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2024-2029年中国中药饮片行业发展现状与发展前景预测报告</w:t>
      </w:r>
    </w:p>
    <w:p>
      <w:pPr>
        <w:spacing w:after="150"/>
      </w:pPr>
      <w:r>
        <w:rPr>
          <w:b w:val="1"/>
          <w:bCs w:val="1"/>
        </w:rPr>
        <w:t xml:space="preserve">报告简介</w:t>
      </w:r>
    </w:p>
    <w:p>
      <w:pPr>
        <w:spacing w:after="150"/>
      </w:pPr>
      <w:r>
        <w:rPr/>
        <w:t xml:space="preserve">中药饮片行业作为传统中药产业三大支柱产业之一成为医药工业里近十年增长最快的子行业，政策扶持优势明显，而且备受关注。</w:t>
      </w:r>
    </w:p>
    <w:p>
      <w:pPr>
        <w:spacing w:after="150"/>
      </w:pPr>
      <w:r>
        <w:rPr/>
        <w:t xml:space="preserve">全民养生热潮推进了中药饮片的发展。随着社会老龄化速度加快，老年人疾病用药及医疗保健需求进一步提高;中药饮片作为一种经过加工炮制的中药材，可以更好地储存和保护中药材的药性，临床用药更加方便和安全，加上全民对健康养生需求的释放，对健康理念的深入，催生了中药饮品的市场容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饮片行业及各子行业的发展状况、上下游行业发展状况、市场供需形势、新产品与技术等进行了分析，并重点分析了我国中药饮片行业发展状况和特点，以及中国中药饮片行业将面临的挑战、企业的发展策略等。报告还对全球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中药饮片产业概述</w:t>
      </w:r>
    </w:p>
    <w:p>
      <w:pPr>
        <w:spacing w:after="150"/>
      </w:pPr>
      <w:r>
        <w:rPr/>
        <w:t xml:space="preserve">第一节 中药饮片行业概述</w:t>
      </w:r>
    </w:p>
    <w:p>
      <w:pPr>
        <w:spacing w:after="150"/>
      </w:pPr>
      <w:r>
        <w:rPr/>
        <w:t xml:space="preserve">一、中药饮片行业定义</w:t>
      </w:r>
    </w:p>
    <w:p>
      <w:pPr>
        <w:spacing w:after="150"/>
      </w:pPr>
      <w:r>
        <w:rPr/>
        <w:t xml:space="preserve">二、中药饮片的应用</w:t>
      </w:r>
    </w:p>
    <w:p>
      <w:pPr>
        <w:spacing w:after="150"/>
      </w:pPr>
      <w:r>
        <w:rPr/>
        <w:t xml:space="preserve">第二节 中药饮片的特点及分类</w:t>
      </w:r>
    </w:p>
    <w:p>
      <w:pPr>
        <w:spacing w:after="150"/>
      </w:pPr>
      <w:r>
        <w:rPr/>
        <w:t xml:space="preserve">一、中药饮片的优缺点</w:t>
      </w:r>
    </w:p>
    <w:p>
      <w:pPr>
        <w:spacing w:after="150"/>
      </w:pPr>
      <w:r>
        <w:rPr/>
        <w:t xml:space="preserve">二、中药饮片的特点</w:t>
      </w:r>
    </w:p>
    <w:p>
      <w:pPr>
        <w:spacing w:after="150"/>
      </w:pPr>
      <w:r>
        <w:rPr/>
        <w:t xml:space="preserve">三、中药饮片的分类</w:t>
      </w:r>
    </w:p>
    <w:p>
      <w:pPr>
        <w:spacing w:after="150"/>
      </w:pPr>
      <w:r>
        <w:rPr/>
        <w:t xml:space="preserve">第三节 中药饮片行业发展周期</w:t>
      </w:r>
    </w:p>
    <w:p>
      <w:pPr>
        <w:spacing w:after="150"/>
      </w:pPr>
      <w:r>
        <w:rPr/>
        <w:t xml:space="preserve">一、中药饮片行业发展历程</w:t>
      </w:r>
    </w:p>
    <w:p>
      <w:pPr>
        <w:spacing w:after="150"/>
      </w:pPr>
      <w:r>
        <w:rPr/>
        <w:t xml:space="preserve">二、中药饮片行业发展周期</w:t>
      </w:r>
    </w:p>
    <w:p>
      <w:pPr>
        <w:spacing w:after="150"/>
      </w:pPr>
      <w:r>
        <w:rPr>
          <w:b w:val="1"/>
          <w:bCs w:val="1"/>
        </w:rPr>
        <w:t xml:space="preserve">第二章 中国中药饮片行业发展环境分析</w:t>
      </w:r>
    </w:p>
    <w:p>
      <w:pPr>
        <w:spacing w:after="150"/>
      </w:pPr>
      <w:r>
        <w:rPr/>
        <w:t xml:space="preserve">第一节 中国中药饮片行业发展政策环境分析</w:t>
      </w:r>
    </w:p>
    <w:p>
      <w:pPr>
        <w:spacing w:after="150"/>
      </w:pPr>
      <w:r>
        <w:rPr/>
        <w:t xml:space="preserve">一、中药饮片行业监管体制分析</w:t>
      </w:r>
    </w:p>
    <w:p>
      <w:pPr>
        <w:spacing w:after="150"/>
      </w:pPr>
      <w:r>
        <w:rPr/>
        <w:t xml:space="preserve">二、中药饮片行业产业政策分析</w:t>
      </w:r>
    </w:p>
    <w:p>
      <w:pPr>
        <w:spacing w:after="150"/>
      </w:pPr>
      <w:r>
        <w:rPr/>
        <w:t xml:space="preserve">三、中药饮片行业发展规划分析</w:t>
      </w:r>
    </w:p>
    <w:p>
      <w:pPr>
        <w:spacing w:after="150"/>
      </w:pPr>
      <w:r>
        <w:rPr/>
        <w:t xml:space="preserve">第二节 中国中药饮片行业经济环境分析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中国中药饮片行业发展社会环境分析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中国中药饮片行业技术环境分析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中国中药饮片行业发展概况</w:t>
      </w:r>
    </w:p>
    <w:p>
      <w:pPr>
        <w:spacing w:after="150"/>
      </w:pPr>
      <w:r>
        <w:rPr/>
        <w:t xml:space="preserve">第一节 中国中药饮片行业发展概况</w:t>
      </w:r>
    </w:p>
    <w:p>
      <w:pPr>
        <w:spacing w:after="150"/>
      </w:pPr>
      <w:r>
        <w:rPr/>
        <w:t xml:space="preserve">一、中国中药饮片行业发展阶段</w:t>
      </w:r>
    </w:p>
    <w:p>
      <w:pPr>
        <w:spacing w:after="150"/>
      </w:pPr>
      <w:r>
        <w:rPr/>
        <w:t xml:space="preserve">二、中国中药饮片行业发展总体概况</w:t>
      </w:r>
    </w:p>
    <w:p>
      <w:pPr>
        <w:spacing w:after="150"/>
      </w:pPr>
      <w:r>
        <w:rPr/>
        <w:t xml:space="preserve">三、中国中药饮片行业发展特点分析</w:t>
      </w:r>
    </w:p>
    <w:p>
      <w:pPr>
        <w:spacing w:after="150"/>
      </w:pPr>
      <w:r>
        <w:rPr/>
        <w:t xml:space="preserve">第二节 中国中药饮片行业发展现状</w:t>
      </w:r>
    </w:p>
    <w:p>
      <w:pPr>
        <w:spacing w:after="150"/>
      </w:pPr>
      <w:r>
        <w:rPr/>
        <w:t xml:space="preserve">一、中国中药饮片行业市场规模</w:t>
      </w:r>
    </w:p>
    <w:p>
      <w:pPr>
        <w:spacing w:after="150"/>
      </w:pPr>
      <w:r>
        <w:rPr/>
        <w:t xml:space="preserve">二、中国中药饮片行业发展分析</w:t>
      </w:r>
    </w:p>
    <w:p>
      <w:pPr>
        <w:spacing w:after="150"/>
      </w:pPr>
      <w:r>
        <w:rPr/>
        <w:t xml:space="preserve">三、中国中药饮片行业企业发展分析</w:t>
      </w:r>
    </w:p>
    <w:p>
      <w:pPr>
        <w:spacing w:after="150"/>
      </w:pPr>
      <w:r>
        <w:rPr/>
        <w:t xml:space="preserve">第三节 中国中药饮片市场动态分析</w:t>
      </w:r>
    </w:p>
    <w:p>
      <w:pPr>
        <w:spacing w:after="150"/>
      </w:pPr>
      <w:r>
        <w:rPr>
          <w:b w:val="1"/>
          <w:bCs w:val="1"/>
        </w:rPr>
        <w:t xml:space="preserve">第四章 中国中药饮片市场运行分析</w:t>
      </w:r>
    </w:p>
    <w:p>
      <w:pPr>
        <w:spacing w:after="150"/>
      </w:pPr>
      <w:r>
        <w:rPr/>
        <w:t xml:space="preserve">第一节 中国中药饮片行业规模情况分析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中国中药饮片区域市场发展分析</w:t>
      </w:r>
    </w:p>
    <w:p>
      <w:pPr>
        <w:spacing w:after="150"/>
      </w:pPr>
      <w:r>
        <w:rPr/>
        <w:t xml:space="preserve">第一节 华北地区中药饮片行业分析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第六章 中国中药饮片上下游行业分析</w:t>
      </w:r>
    </w:p>
    <w:p>
      <w:pPr>
        <w:spacing w:after="150"/>
      </w:pPr>
      <w:r>
        <w:rPr/>
        <w:t xml:space="preserve">第一节 中药饮片上下游分析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中药饮片行业产业链分析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中国中药饮片行业市场竞争格局及策略分析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中药饮片行业swot分析</w:t>
      </w:r>
    </w:p>
    <w:p>
      <w:pPr>
        <w:spacing w:after="150"/>
      </w:pPr>
      <w:r>
        <w:rPr/>
        <w:t xml:space="preserve">一、中药饮片行业优势分析</w:t>
      </w:r>
    </w:p>
    <w:p>
      <w:pPr>
        <w:spacing w:after="150"/>
      </w:pPr>
      <w:r>
        <w:rPr/>
        <w:t xml:space="preserve">二、中药饮片行业劣势分析</w:t>
      </w:r>
    </w:p>
    <w:p>
      <w:pPr>
        <w:spacing w:after="150"/>
      </w:pPr>
      <w:r>
        <w:rPr/>
        <w:t xml:space="preserve">三、中药饮片行业机会分析</w:t>
      </w:r>
    </w:p>
    <w:p>
      <w:pPr>
        <w:spacing w:after="150"/>
      </w:pPr>
      <w:r>
        <w:rPr/>
        <w:t xml:space="preserve">四、中药饮片行业威胁分析</w:t>
      </w:r>
    </w:p>
    <w:p>
      <w:pPr>
        <w:spacing w:after="150"/>
      </w:pPr>
      <w:r>
        <w:rPr/>
        <w:t xml:space="preserve">第三节 中药饮片企业竞争策略分析</w:t>
      </w:r>
    </w:p>
    <w:p>
      <w:pPr>
        <w:spacing w:after="150"/>
      </w:pPr>
      <w:r>
        <w:rPr/>
        <w:t xml:space="preserve">一、提高中药饮片企业核心竞争力的对策</w:t>
      </w:r>
    </w:p>
    <w:p>
      <w:pPr>
        <w:spacing w:after="150"/>
      </w:pPr>
      <w:r>
        <w:rPr/>
        <w:t xml:space="preserve">二、影响中药饮片企业核心竞争力的因素及提升途径</w:t>
      </w:r>
    </w:p>
    <w:p>
      <w:pPr>
        <w:spacing w:after="150"/>
      </w:pPr>
      <w:r>
        <w:rPr/>
        <w:t xml:space="preserve">三、提高中药饮片企业竞争力的策略</w:t>
      </w:r>
    </w:p>
    <w:p>
      <w:pPr>
        <w:spacing w:after="150"/>
      </w:pPr>
      <w:r>
        <w:rPr>
          <w:b w:val="1"/>
          <w:bCs w:val="1"/>
        </w:rPr>
        <w:t xml:space="preserve">第八章 中药饮片行业重点企业分析</w:t>
      </w:r>
    </w:p>
    <w:p>
      <w:pPr>
        <w:spacing w:after="150"/>
      </w:pPr>
      <w:r>
        <w:rPr/>
        <w:t xml:space="preserve">第一节 国药控股</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华润医药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天士力</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红日药业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香雪制药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太龙药业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第九章 中国中药饮片行业投资效益与机会分析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中国中药饮片行业投资效益分析</w:t>
      </w:r>
    </w:p>
    <w:p>
      <w:pPr>
        <w:spacing w:after="150"/>
      </w:pPr>
      <w:r>
        <w:rPr/>
        <w:t xml:space="preserve">一、中药饮片行业投资效益分析</w:t>
      </w:r>
    </w:p>
    <w:p>
      <w:pPr>
        <w:spacing w:after="150"/>
      </w:pPr>
      <w:r>
        <w:rPr/>
        <w:t xml:space="preserve">二、中药饮片行业投资趋势预测</w:t>
      </w:r>
    </w:p>
    <w:p>
      <w:pPr>
        <w:spacing w:after="150"/>
      </w:pPr>
      <w:r>
        <w:rPr/>
        <w:t xml:space="preserve">三、中药饮片行业投资的建议</w:t>
      </w:r>
    </w:p>
    <w:p>
      <w:pPr>
        <w:spacing w:after="150"/>
      </w:pPr>
      <w:r>
        <w:rPr/>
        <w:t xml:space="preserve">四、新进入者应注意的障碍因素分析</w:t>
      </w:r>
    </w:p>
    <w:p>
      <w:pPr>
        <w:spacing w:after="150"/>
      </w:pPr>
      <w:r>
        <w:rPr/>
        <w:t xml:space="preserve">第三节 影响中药饮片行业发展的主要因素</w:t>
      </w:r>
    </w:p>
    <w:p>
      <w:pPr>
        <w:spacing w:after="150"/>
      </w:pPr>
      <w:r>
        <w:rPr/>
        <w:t xml:space="preserve">一、影响中药饮片行业运行的有利因素分析</w:t>
      </w:r>
    </w:p>
    <w:p>
      <w:pPr>
        <w:spacing w:after="150"/>
      </w:pPr>
      <w:r>
        <w:rPr/>
        <w:t xml:space="preserve">二、影响中药饮片行业运行的不利因素分析</w:t>
      </w:r>
    </w:p>
    <w:p>
      <w:pPr>
        <w:spacing w:after="150"/>
      </w:pPr>
      <w:r>
        <w:rPr/>
        <w:t xml:space="preserve">三、中国中药饮片行业发展面临的挑战分析</w:t>
      </w:r>
    </w:p>
    <w:p>
      <w:pPr>
        <w:spacing w:after="150"/>
      </w:pPr>
      <w:r>
        <w:rPr/>
        <w:t xml:space="preserve">四、中国中药饮片行业发展面临的机遇分析</w:t>
      </w:r>
    </w:p>
    <w:p>
      <w:pPr>
        <w:spacing w:after="150"/>
      </w:pPr>
      <w:r>
        <w:rPr>
          <w:b w:val="1"/>
          <w:bCs w:val="1"/>
        </w:rPr>
        <w:t xml:space="preserve">第十章 中药饮片行业发展预测分析</w:t>
      </w:r>
    </w:p>
    <w:p>
      <w:pPr>
        <w:spacing w:after="150"/>
      </w:pPr>
      <w:r>
        <w:rPr/>
        <w:t xml:space="preserve">第一节 中药饮片行业发展预测分析</w:t>
      </w:r>
    </w:p>
    <w:p>
      <w:pPr>
        <w:spacing w:after="150"/>
      </w:pPr>
      <w:r>
        <w:rPr/>
        <w:t xml:space="preserve">一、中国中药饮片行业潜力分析</w:t>
      </w:r>
    </w:p>
    <w:p>
      <w:pPr>
        <w:spacing w:after="150"/>
      </w:pPr>
      <w:r>
        <w:rPr/>
        <w:t xml:space="preserve">二、中国中药饮片行业前景展望分析</w:t>
      </w:r>
    </w:p>
    <w:p>
      <w:pPr>
        <w:spacing w:after="150"/>
      </w:pPr>
      <w:r>
        <w:rPr/>
        <w:t xml:space="preserve">三、中国中药饮片行业发展趋势分析</w:t>
      </w:r>
    </w:p>
    <w:p>
      <w:pPr>
        <w:spacing w:after="150"/>
      </w:pPr>
      <w:r>
        <w:rPr/>
        <w:t xml:space="preserve">第二节 中国中药饮片行业发展预测分析</w:t>
      </w:r>
    </w:p>
    <w:p>
      <w:pPr>
        <w:spacing w:after="150"/>
      </w:pPr>
      <w:r>
        <w:rPr/>
        <w:t xml:space="preserve">一、中国中药饮片供给预测</w:t>
      </w:r>
    </w:p>
    <w:p>
      <w:pPr>
        <w:spacing w:after="150"/>
      </w:pPr>
      <w:r>
        <w:rPr/>
        <w:t xml:space="preserve">二、中国中药饮片需求预测</w:t>
      </w:r>
    </w:p>
    <w:p>
      <w:pPr>
        <w:spacing w:after="150"/>
      </w:pPr>
      <w:r>
        <w:rPr/>
        <w:t xml:space="preserve">三、中国中药饮片供需平衡预测</w:t>
      </w:r>
    </w:p>
    <w:p>
      <w:pPr>
        <w:spacing w:after="150"/>
      </w:pPr>
      <w:r>
        <w:rPr/>
        <w:t xml:space="preserve">第三节 中国中药饮片行业投资风险分析</w:t>
      </w:r>
    </w:p>
    <w:p>
      <w:pPr>
        <w:spacing w:after="150"/>
      </w:pPr>
      <w:r>
        <w:rPr/>
        <w:t xml:space="preserve">一、中药饮片行业市场风险及控制策略</w:t>
      </w:r>
    </w:p>
    <w:p>
      <w:pPr>
        <w:spacing w:after="150"/>
      </w:pPr>
      <w:r>
        <w:rPr/>
        <w:t xml:space="preserve">二、中药饮片行业政策风险及控制策略</w:t>
      </w:r>
    </w:p>
    <w:p>
      <w:pPr>
        <w:spacing w:after="150"/>
      </w:pPr>
      <w:r>
        <w:rPr/>
        <w:t xml:space="preserve">三、中药饮片行业经营风险及控制策略</w:t>
      </w:r>
    </w:p>
    <w:p>
      <w:pPr>
        <w:spacing w:after="150"/>
      </w:pPr>
      <w:r>
        <w:rPr/>
        <w:t xml:space="preserve">四、中药饮片行业技术风险及控制策略</w:t>
      </w:r>
    </w:p>
    <w:p>
      <w:pPr>
        <w:spacing w:after="150"/>
      </w:pPr>
      <w:r>
        <w:rPr/>
        <w:t xml:space="preserve">五、中药饮片同业竞争风险及控制策略</w:t>
      </w:r>
    </w:p>
    <w:p>
      <w:pPr>
        <w:spacing w:after="150"/>
      </w:pPr>
      <w:r>
        <w:rPr/>
        <w:t xml:space="preserve">六、中药饮片行业其他风险及控制策略</w:t>
      </w:r>
    </w:p>
    <w:p>
      <w:pPr>
        <w:spacing w:after="150"/>
      </w:pPr>
      <w:r>
        <w:rPr>
          <w:b w:val="1"/>
          <w:bCs w:val="1"/>
        </w:rPr>
        <w:t xml:space="preserve">图表目录</w:t>
      </w:r>
    </w:p>
    <w:p>
      <w:pPr>
        <w:spacing w:after="150"/>
      </w:pPr>
      <w:r>
        <w:rPr/>
        <w:t xml:space="preserve">图表：中药饮片行业产业链结构</w:t>
      </w:r>
    </w:p>
    <w:p>
      <w:pPr>
        <w:spacing w:after="150"/>
      </w:pPr>
      <w:r>
        <w:rPr/>
        <w:t xml:space="preserve">图表：2019-2023年全球中药饮片市场规模情况</w:t>
      </w:r>
    </w:p>
    <w:p>
      <w:pPr>
        <w:spacing w:after="150"/>
      </w:pPr>
      <w:r>
        <w:rPr/>
        <w:t xml:space="preserve">图表：2019-2023年全球中药饮片市场结构分析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图表：2019-2023年中国中药饮片行业产值情况</w:t>
      </w:r>
    </w:p>
    <w:p>
      <w:pPr>
        <w:spacing w:after="150"/>
      </w:pPr>
      <w:r>
        <w:rPr/>
        <w:t xml:space="preserve">图表：2019-2023年中国中药饮片行业产量情况</w:t>
      </w:r>
    </w:p>
    <w:p>
      <w:pPr>
        <w:spacing w:after="150"/>
      </w:pPr>
      <w:r>
        <w:rPr/>
        <w:t xml:space="preserve">图表：2019-2023年中国中药饮片行业利润情况</w:t>
      </w:r>
    </w:p>
    <w:p>
      <w:pPr>
        <w:spacing w:after="150"/>
      </w:pPr>
      <w:r>
        <w:rPr/>
        <w:t xml:space="preserve">图表：2019-2023年中国中药饮片行业资产规模情况</w:t>
      </w:r>
    </w:p>
    <w:p>
      <w:pPr>
        <w:spacing w:after="150"/>
      </w:pPr>
      <w:r>
        <w:rPr/>
        <w:t xml:space="preserve">图表：2019-2023年中国中药饮片行业盈利能力分析</w:t>
      </w:r>
    </w:p>
    <w:p>
      <w:pPr>
        <w:spacing w:after="150"/>
      </w:pPr>
      <w:r>
        <w:rPr/>
        <w:t xml:space="preserve">图表：2019-2023年中国中药饮片行业偿债能力分析</w:t>
      </w:r>
    </w:p>
    <w:p>
      <w:pPr>
        <w:spacing w:after="150"/>
      </w:pPr>
      <w:r>
        <w:rPr/>
        <w:t xml:space="preserve">图表：2019-2023年中国中药饮片行业营运能力分析</w:t>
      </w:r>
    </w:p>
    <w:p>
      <w:pPr>
        <w:spacing w:after="150"/>
      </w:pPr>
      <w:r>
        <w:rPr/>
        <w:t xml:space="preserve">图表：2024-2029年中国中药饮片行业产值预测</w:t>
      </w:r>
    </w:p>
    <w:p>
      <w:pPr>
        <w:spacing w:after="150"/>
      </w:pPr>
      <w:r>
        <w:rPr/>
        <w:t xml:space="preserve">图表：2024-2029年中国中药饮片行业产量预测</w:t>
      </w:r>
    </w:p>
    <w:p>
      <w:pPr>
        <w:spacing w:after="150"/>
      </w:pPr>
      <w:r>
        <w:rPr/>
        <w:t xml:space="preserve">图表：2024-2029年中国中药饮片行业市场规模预测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2024-2029年中国中药饮片行业发展现状与发展前景预测报告</dc:title>
  <dc:description>2024-2029年中国中药饮片行业发展现状与发展前景预测报告</dc:description>
  <dc:subject>2024-2029年中国中药饮片行业发展现状与发展前景预测报告</dc:subject>
  <cp:keywords>研究报告</cp:keywords>
  <cp:category>研究报告</cp:category>
  <cp:lastModifiedBy>北京中道泰和信息咨询有限公司</cp:lastModifiedBy>
  <dcterms:created xsi:type="dcterms:W3CDTF">2024-01-22T17:46:07+08:00</dcterms:created>
  <dcterms:modified xsi:type="dcterms:W3CDTF">2024-01-22T17:46:07+08:00</dcterms:modified>
</cp:coreProperties>
</file>

<file path=docProps/custom.xml><?xml version="1.0" encoding="utf-8"?>
<Properties xmlns="http://schemas.openxmlformats.org/officeDocument/2006/custom-properties" xmlns:vt="http://schemas.openxmlformats.org/officeDocument/2006/docPropsVTypes"/>
</file>