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2026-2031年中国智能燃气表行业深度调研及发展策略研究报告</w:t>
      </w:r>
    </w:p>
    <w:p>
      <w:pPr>
        <w:spacing w:after="150"/>
      </w:pPr>
      <w:r>
        <w:rPr>
          <w:b w:val="1"/>
          <w:bCs w:val="1"/>
        </w:rPr>
        <w:t xml:space="preserve">报告简介</w:t>
      </w:r>
    </w:p>
    <w:p>
      <w:pPr>
        <w:spacing w:after="150"/>
      </w:pPr>
      <w:r>
        <w:rPr/>
        <w:t xml:space="preserve">智能燃气表市场很大程度取决于燃气的渗透，近年来我国大力发展城镇居民天然气普及工作，给智能燃气表行业带来了很大希望，随着国内省市气化工程的快速推进，为智能燃气表及燃气管理系统研发、生产的企业提供了良好的发展契机，智能燃气表需求迎来爆发式增长期。</w:t>
      </w:r>
    </w:p>
    <w:p>
      <w:pPr>
        <w:spacing w:after="150"/>
      </w:pPr>
      <w:r>
        <w:rPr/>
        <w:t xml:space="preserve">当前我国有超过1亿台在线运行的燃气表，其中智能燃气表超过5000万台，市场渗透率占燃气家庭50%左右，为智能燃气表替换机械表留予较大市场空间。加之，各省市对于积极调整能源消费结构、改善和提高大气环境质量的态度极为坚定，当前正处于天然气行业快速增长时期，势必推动智能燃气表市场迎来更加广阔的发展空间。</w:t>
      </w:r>
    </w:p>
    <w:p>
      <w:pPr>
        <w:spacing w:after="150"/>
      </w:pPr>
      <w:r>
        <w:rPr/>
        <w:t xml:space="preserve">环保压力凸显，“煤改气”政策推动天然气快速推广，智能燃气表替代空间巨大，十三五期间燃气表市场空间约200-360亿元，按照15%的利润率保守计算，全行业利润30亿到54亿左右。</w:t>
      </w:r>
    </w:p>
    <w:p>
      <w:pPr>
        <w:spacing w:after="150"/>
      </w:pPr>
      <w:r>
        <w:rPr/>
        <w:t xml:space="preserve">经过不断地技术革新，智能燃气表已成为燃气表行业的发展趋势，过去五年智能燃气表产量以25%左右的速度快速增长，目前每年约生产2000万台，智能燃气表新增用户数量约占燃气表新增用户数量的60%。而若按照未来我国60%家庭使用天然气估算，预计未来智能燃气表的整体市场空间可以达到600亿元。所以，未来随着燃气表市场的周期性利好，以及非智能燃气表换代智能燃气表的必然趋势，智能燃气表市场将进入发展的快车道。</w:t>
      </w:r>
    </w:p>
    <w:p>
      <w:pPr>
        <w:spacing w:after="150"/>
      </w:pPr>
      <w:r>
        <w:rPr/>
        <w:t xml:space="preserve">智能燃气表行业研究报告中的智能燃气表行业数据分析以权威的国家统计数据为基础，采用宏观和微观相结合的分析方式，利用科学的统计分析方法，在描述行业概貌的同时，对智能燃气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表行业研究单位等公布和提供的大量资料。报告对我国智能燃气表行业的供需状况、发展现状、子行业发展变化等进行了分析，重点分析了国内外智能燃气表行业的发展现状、如何面对行业的发展挑战、行业的发展建议、行业竞争力，以及行业的投资分析和趋势预测等等。报告还综合了智能燃气表行业的整体发展动态，对行业在产品方面提供了参考建议和具体解决办法。报告对于智能燃气表产品生产企业、经销商、行业管理部门以及拟进入该行业的投资者具有重要的参考价值，对于研究我国智能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智能燃气表行业界定和分类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2021-2026年智能燃气表行业国内外发展概述</w:t>
      </w:r>
    </w:p>
    <w:p>
      <w:pPr>
        <w:spacing w:before="75" w:after="0"/>
      </w:pPr>
      <w:r>
        <w:rPr/>
        <w:t xml:space="preserve">第一节 全球智能燃气表行业发展概况</w:t>
      </w:r>
    </w:p>
    <w:p>
      <w:pPr>
        <w:spacing w:before="75" w:after="0"/>
      </w:pPr>
      <w:r>
        <w:rPr/>
        <w:t xml:space="preserve">一、全球智能燃气表行业发展现状</w:t>
      </w:r>
    </w:p>
    <w:p>
      <w:pPr>
        <w:spacing w:before="75" w:after="0"/>
      </w:pPr>
      <w:r>
        <w:rPr/>
        <w:t xml:space="preserve">二、全球智能燃气表行业发展趋势</w:t>
      </w:r>
    </w:p>
    <w:p>
      <w:pPr>
        <w:spacing w:before="75" w:after="0"/>
      </w:pPr>
      <w:r>
        <w:rPr/>
        <w:t xml:space="preserve">三、主要国家和地区发展状况</w:t>
      </w:r>
    </w:p>
    <w:p>
      <w:pPr>
        <w:spacing w:before="75" w:after="0"/>
      </w:pPr>
      <w:r>
        <w:rPr/>
        <w:t xml:space="preserve">第二节 中国智能燃气表行业发展概况</w:t>
      </w:r>
    </w:p>
    <w:p>
      <w:pPr>
        <w:spacing w:before="75" w:after="0"/>
      </w:pPr>
      <w:r>
        <w:rPr/>
        <w:t xml:space="preserve">一、中国智能燃气表行业发展历程与现状</w:t>
      </w:r>
    </w:p>
    <w:p>
      <w:pPr>
        <w:spacing w:before="75" w:after="0"/>
      </w:pPr>
      <w:r>
        <w:rPr/>
        <w:t xml:space="preserve">二、中国智能燃气表行业发展中存在的问题</w:t>
      </w:r>
    </w:p>
    <w:p>
      <w:pPr>
        <w:spacing w:before="75" w:after="0"/>
      </w:pPr>
      <w:r>
        <w:rPr>
          <w:b w:val="1"/>
          <w:bCs w:val="1"/>
        </w:rPr>
        <w:t xml:space="preserve">第三章 2021-2026年中国智能燃气表行业发展环境分析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智能燃气表行业政策环境</w:t>
      </w:r>
    </w:p>
    <w:p>
      <w:pPr>
        <w:spacing w:before="75" w:after="0"/>
      </w:pPr>
      <w:r>
        <w:rPr/>
        <w:t xml:space="preserve">第四节 智能燃气表行业技术环境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2021-2026年中国智能燃气表行业市场分析</w:t>
      </w:r>
    </w:p>
    <w:p>
      <w:pPr>
        <w:spacing w:before="75" w:after="0"/>
      </w:pPr>
      <w:r>
        <w:rPr/>
        <w:t xml:space="preserve">第一节 市场规模</w:t>
      </w:r>
    </w:p>
    <w:p>
      <w:pPr>
        <w:spacing w:before="75" w:after="0"/>
      </w:pPr>
      <w:r>
        <w:rPr/>
        <w:t xml:space="preserve">一、智能燃气表行业市场规模及增速</w:t>
      </w:r>
    </w:p>
    <w:p>
      <w:pPr>
        <w:spacing w:before="75" w:after="0"/>
      </w:pPr>
      <w:r>
        <w:rPr/>
        <w:t xml:space="preserve">二、智能燃气表行业市场饱和度</w:t>
      </w:r>
    </w:p>
    <w:p>
      <w:pPr>
        <w:spacing w:before="75" w:after="0"/>
      </w:pPr>
      <w:r>
        <w:rPr/>
        <w:t xml:space="preserve">三、影响智能燃气表行业市场规模的因素</w:t>
      </w:r>
    </w:p>
    <w:p>
      <w:pPr>
        <w:spacing w:before="75" w:after="0"/>
      </w:pPr>
      <w:r>
        <w:rPr/>
        <w:t xml:space="preserve">四、2026-2031年智能燃气表行业市场规模及增速预测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一、智能燃气表行业所处生命周期</w:t>
      </w:r>
    </w:p>
    <w:p>
      <w:pPr>
        <w:spacing w:before="75" w:after="0"/>
      </w:pPr>
      <w:r>
        <w:rPr/>
        <w:t xml:space="preserve">二、技术变革与行业革新对智能燃气表行业的影响</w:t>
      </w:r>
    </w:p>
    <w:p>
      <w:pPr>
        <w:spacing w:before="75" w:after="0"/>
      </w:pPr>
      <w:r>
        <w:rPr/>
        <w:t xml:space="preserve">三、差异化分析</w:t>
      </w:r>
    </w:p>
    <w:p>
      <w:pPr>
        <w:spacing w:before="75" w:after="0"/>
      </w:pPr>
      <w:r>
        <w:rPr>
          <w:b w:val="1"/>
          <w:bCs w:val="1"/>
        </w:rPr>
        <w:t xml:space="preserve">第五章 2021-2026年中国智能燃气表行业区域市场分析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2021-2026年中国智能燃气表行业产业链分析</w:t>
      </w:r>
    </w:p>
    <w:p>
      <w:pPr>
        <w:spacing w:before="75" w:after="0"/>
      </w:pPr>
      <w:r>
        <w:rPr/>
        <w:t xml:space="preserve">第一节 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智能燃气表上游行业分析</w:t>
      </w:r>
    </w:p>
    <w:p>
      <w:pPr>
        <w:spacing w:before="75" w:after="0"/>
      </w:pPr>
      <w:r>
        <w:rPr/>
        <w:t xml:space="preserve">一、智能燃气表成本构成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四、上游行业对智能燃气表行业的影响</w:t>
      </w:r>
    </w:p>
    <w:p>
      <w:pPr>
        <w:spacing w:before="75" w:after="0"/>
      </w:pPr>
      <w:r>
        <w:rPr/>
        <w:t xml:space="preserve">第三节 智能燃气表下游行业分析</w:t>
      </w:r>
    </w:p>
    <w:p>
      <w:pPr>
        <w:spacing w:before="75" w:after="0"/>
      </w:pPr>
      <w:r>
        <w:rPr/>
        <w:t xml:space="preserve">一、智能燃气表下游行业分布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四、下游需求对智能燃气表行业的影响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2021-2026年中国智能燃气表行业主导驱动因素分析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2021-2026年中国智能燃气表行业偿债能力分析</w:t>
      </w:r>
    </w:p>
    <w:p>
      <w:pPr>
        <w:spacing w:before="75" w:after="0"/>
      </w:pPr>
      <w:r>
        <w:rPr/>
        <w:t xml:space="preserve">第一节 智能燃气表行业资产负债率分析</w:t>
      </w:r>
    </w:p>
    <w:p>
      <w:pPr>
        <w:spacing w:before="75" w:after="0"/>
      </w:pPr>
      <w:r>
        <w:rPr/>
        <w:t xml:space="preserve">第二节 智能燃气表行业速动比率分析</w:t>
      </w:r>
    </w:p>
    <w:p>
      <w:pPr>
        <w:spacing w:before="75" w:after="0"/>
      </w:pPr>
      <w:r>
        <w:rPr/>
        <w:t xml:space="preserve">第三节 智能燃气表行业流动比率分析</w:t>
      </w:r>
    </w:p>
    <w:p>
      <w:pPr>
        <w:spacing w:before="75" w:after="0"/>
      </w:pPr>
      <w:r>
        <w:rPr/>
        <w:t xml:space="preserve">第四节 智能燃气表行业利息保障倍数分析</w:t>
      </w:r>
    </w:p>
    <w:p>
      <w:pPr>
        <w:spacing w:before="75" w:after="0"/>
      </w:pPr>
      <w:r>
        <w:rPr/>
        <w:t xml:space="preserve">第五节 2026-2031年智能燃气表行业偿债能力预测</w:t>
      </w:r>
    </w:p>
    <w:p>
      <w:pPr>
        <w:spacing w:before="75" w:after="0"/>
      </w:pPr>
      <w:r>
        <w:rPr>
          <w:b w:val="1"/>
          <w:bCs w:val="1"/>
        </w:rPr>
        <w:t xml:space="preserve">第九章 2021-2026年中国智能燃气表行业营运能力分析</w:t>
      </w:r>
    </w:p>
    <w:p>
      <w:pPr>
        <w:spacing w:before="75" w:after="0"/>
      </w:pPr>
      <w:r>
        <w:rPr/>
        <w:t xml:space="preserve">第一节 智能燃气表行业总资产周转率分析</w:t>
      </w:r>
    </w:p>
    <w:p>
      <w:pPr>
        <w:spacing w:before="75" w:after="0"/>
      </w:pPr>
      <w:r>
        <w:rPr/>
        <w:t xml:space="preserve">第二节 智能燃气表行业净资产周转率分析</w:t>
      </w:r>
    </w:p>
    <w:p>
      <w:pPr>
        <w:spacing w:before="75" w:after="0"/>
      </w:pPr>
      <w:r>
        <w:rPr/>
        <w:t xml:space="preserve">第三节 智能燃气表行业应收账款周转率分析</w:t>
      </w:r>
    </w:p>
    <w:p>
      <w:pPr>
        <w:spacing w:before="75" w:after="0"/>
      </w:pPr>
      <w:r>
        <w:rPr/>
        <w:t xml:space="preserve">第四节 智能燃气表行业存货周转率分析</w:t>
      </w:r>
    </w:p>
    <w:p>
      <w:pPr>
        <w:spacing w:before="75" w:after="0"/>
      </w:pPr>
      <w:r>
        <w:rPr/>
        <w:t xml:space="preserve">第五节 2026-2031年智能燃气表行业营运能力预测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2021-2026年中国智能燃气表行业竞争分析</w:t>
      </w:r>
    </w:p>
    <w:p>
      <w:pPr>
        <w:spacing w:before="75" w:after="0"/>
      </w:pPr>
      <w:r>
        <w:rPr/>
        <w:t xml:space="preserve">第一节 重点智能燃气表企业市场份额</w:t>
      </w:r>
    </w:p>
    <w:p>
      <w:pPr>
        <w:spacing w:before="75" w:after="0"/>
      </w:pPr>
      <w:r>
        <w:rPr/>
        <w:t xml:space="preserve">第二节 智能燃气表行业市场集中度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2021-2026年中国智能燃气表行业重点企业分析</w:t>
      </w:r>
    </w:p>
    <w:p>
      <w:pPr>
        <w:spacing w:before="75" w:after="0"/>
      </w:pPr>
      <w:r>
        <w:rPr/>
        <w:t xml:space="preserve">第一节 浙江金卡高科技股份有限公司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杭州先锋电子技术股份有限公司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浙江威星智能仪表股份有限公司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丹东东发(集团)股份有限公司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积成电子股份有限公司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南京中元燃气仪表有限公司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德力西集团仪器仪表有限公司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山东三龙实业有限公司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重庆前卫克罗姆表业有限责任公司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2026-2031年中国智能燃气表行业发展与投资风险分析</w:t>
      </w:r>
    </w:p>
    <w:p>
      <w:pPr>
        <w:spacing w:before="75" w:after="0"/>
      </w:pPr>
      <w:r>
        <w:rPr/>
        <w:t xml:space="preserve">第一节 智能燃气表行业环境风险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智能燃气表行业政策风险</w:t>
      </w:r>
    </w:p>
    <w:p>
      <w:pPr>
        <w:spacing w:before="75" w:after="0"/>
      </w:pPr>
      <w:r>
        <w:rPr/>
        <w:t xml:space="preserve">第四节 智能燃气表行业市场风险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2026-2031年中国智能燃气表行业发展前景及投资机会分析</w:t>
      </w:r>
    </w:p>
    <w:p>
      <w:pPr>
        <w:spacing w:before="75" w:after="0"/>
      </w:pPr>
      <w:r>
        <w:rPr/>
        <w:t xml:space="preserve">第一节 智能燃气表行业发展前景预测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智能燃气表行业投资机会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图表：智能燃气表行业生命周期</w:t>
      </w:r>
    </w:p>
    <w:p>
      <w:pPr>
        <w:spacing w:before="75" w:after="0"/>
      </w:pPr>
      <w:r>
        <w:rPr/>
        <w:t xml:space="preserve">图表：智能燃气表行业产业链结构</w:t>
      </w:r>
    </w:p>
    <w:p>
      <w:pPr>
        <w:spacing w:before="75" w:after="0"/>
      </w:pPr>
      <w:r>
        <w:rPr/>
        <w:t xml:space="preserve">图表：2021-2026年全球智能燃气表行业市场规模</w:t>
      </w:r>
    </w:p>
    <w:p>
      <w:pPr>
        <w:spacing w:before="75" w:after="0"/>
      </w:pPr>
      <w:r>
        <w:rPr/>
        <w:t xml:space="preserve">图表：2021-2026年中国智能燃气表行业市场规模</w:t>
      </w:r>
    </w:p>
    <w:p>
      <w:pPr>
        <w:spacing w:before="75" w:after="0"/>
      </w:pPr>
      <w:r>
        <w:rPr/>
        <w:t xml:space="preserve">图表：2021-2026年中国智能燃气表市场占全球份额比较</w:t>
      </w:r>
    </w:p>
    <w:p>
      <w:pPr>
        <w:spacing w:before="75" w:after="0"/>
      </w:pPr>
      <w:r>
        <w:rPr/>
        <w:t xml:space="preserve">图表：2021-2026年智能燃气表行业集中度</w:t>
      </w:r>
    </w:p>
    <w:p>
      <w:pPr>
        <w:spacing w:before="75" w:after="0"/>
      </w:pPr>
      <w:r>
        <w:rPr/>
        <w:t xml:space="preserve">图表：2021-2026年智能燃气表行业利润总额</w:t>
      </w:r>
    </w:p>
    <w:p>
      <w:pPr>
        <w:spacing w:before="75" w:after="0"/>
      </w:pPr>
      <w:r>
        <w:rPr/>
        <w:t xml:space="preserve">图表：2021-2026年智能燃气表行业资产总计</w:t>
      </w:r>
    </w:p>
    <w:p>
      <w:pPr>
        <w:spacing w:before="75" w:after="0"/>
      </w:pPr>
      <w:r>
        <w:rPr/>
        <w:t xml:space="preserve">图表：2021-2026年智能燃气表行业负债总计</w:t>
      </w:r>
    </w:p>
    <w:p>
      <w:pPr>
        <w:spacing w:before="75" w:after="0"/>
      </w:pPr>
      <w:r>
        <w:rPr/>
        <w:t xml:space="preserve">图表：2021-2026年智能燃气表行业竞争力分析</w:t>
      </w:r>
    </w:p>
    <w:p>
      <w:pPr>
        <w:spacing w:before="75" w:after="0"/>
      </w:pPr>
      <w:r>
        <w:rPr/>
        <w:t xml:space="preserve">图表：2021-2026年智能燃气表市场价格走势</w:t>
      </w:r>
    </w:p>
    <w:p>
      <w:pPr>
        <w:spacing w:before="75" w:after="0"/>
      </w:pPr>
      <w:r>
        <w:rPr/>
        <w:t xml:space="preserve">图表：2021-2026年智能燃气表行业主营业务收入</w:t>
      </w:r>
    </w:p>
    <w:p>
      <w:pPr>
        <w:spacing w:before="75" w:after="0"/>
      </w:pPr>
      <w:r>
        <w:rPr/>
        <w:t xml:space="preserve">图表：2021-2026年智能燃气表行业主营业务成本</w:t>
      </w:r>
    </w:p>
    <w:p>
      <w:pPr>
        <w:spacing w:before="75" w:after="0"/>
      </w:pPr>
      <w:r>
        <w:rPr/>
        <w:t xml:space="preserve">图表：2021-2026年智能燃气表行业管理费用分析</w:t>
      </w:r>
    </w:p>
    <w:p>
      <w:pPr>
        <w:spacing w:before="75" w:after="0"/>
      </w:pPr>
      <w:r>
        <w:rPr/>
        <w:t xml:space="preserve">图表：2021-2026年智能燃气表行业财务费用分析</w:t>
      </w:r>
    </w:p>
    <w:p>
      <w:pPr>
        <w:spacing w:before="75" w:after="0"/>
      </w:pPr>
      <w:r>
        <w:rPr/>
        <w:t xml:space="preserve">图表：2021-2026年智能燃气表行业重要数据指标比较</w:t>
      </w:r>
    </w:p>
    <w:p>
      <w:pPr>
        <w:spacing w:before="75" w:after="0"/>
      </w:pPr>
      <w:r>
        <w:rPr/>
        <w:t xml:space="preserve">图表：2021-2026年中国智能燃气表行业盈利能力分析</w:t>
      </w:r>
    </w:p>
    <w:p>
      <w:pPr>
        <w:spacing w:before="75" w:after="0"/>
      </w:pPr>
      <w:r>
        <w:rPr/>
        <w:t xml:space="preserve">图表：2021-2026年中国智能燃气表行业运营能力分析</w:t>
      </w:r>
    </w:p>
    <w:p>
      <w:pPr>
        <w:spacing w:before="75" w:after="0"/>
      </w:pPr>
      <w:r>
        <w:rPr/>
        <w:t xml:space="preserve">图表：2021-2026年中国智能燃气表行业偿债能力分析</w:t>
      </w:r>
    </w:p>
    <w:p>
      <w:pPr>
        <w:spacing w:before="75" w:after="0"/>
      </w:pPr>
      <w:r>
        <w:rPr/>
        <w:t xml:space="preserve">图表：2021-2026年中国智能燃气表行业发展能力分析</w:t>
      </w:r>
    </w:p>
    <w:p>
      <w:pPr>
        <w:spacing w:before="75" w:after="0"/>
      </w:pPr>
      <w:r>
        <w:rPr/>
        <w:t xml:space="preserve">图表：2021-2026年智能燃气表行业不同规模企业数量分布</w:t>
      </w:r>
    </w:p>
    <w:p>
      <w:pPr>
        <w:spacing w:before="75" w:after="0"/>
      </w:pPr>
      <w:r>
        <w:rPr/>
        <w:t xml:space="preserve">图表：2021-2026年智能燃气表行业不同规模企业从业人员分布</w:t>
      </w:r>
    </w:p>
    <w:p>
      <w:pPr>
        <w:spacing w:before="75" w:after="0"/>
      </w:pPr>
      <w:r>
        <w:rPr/>
        <w:t xml:space="preserve">图表：2021-2026年智能燃气表行业不同规模企业资产总额分布</w:t>
      </w:r>
    </w:p>
    <w:p>
      <w:pPr>
        <w:spacing w:before="75" w:after="0"/>
      </w:pPr>
      <w:r>
        <w:rPr/>
        <w:t xml:space="preserve">图表：2021-2026年智能燃气表行业不同规模企业利润总额分布</w:t>
      </w:r>
    </w:p>
    <w:p>
      <w:pPr>
        <w:spacing w:before="75" w:after="0"/>
      </w:pPr>
      <w:r>
        <w:rPr/>
        <w:t xml:space="preserve">图表：2021-2026年智能燃气表行业不同性质企业数量分布</w:t>
      </w:r>
    </w:p>
    <w:p>
      <w:pPr>
        <w:spacing w:before="75" w:after="0"/>
      </w:pPr>
      <w:r>
        <w:rPr/>
        <w:t xml:space="preserve">图表：2021-2026年智能燃气表行业不同性质企业从业人员分布</w:t>
      </w:r>
    </w:p>
    <w:p>
      <w:pPr>
        <w:spacing w:before="75" w:after="0"/>
      </w:pPr>
      <w:r>
        <w:rPr/>
        <w:t xml:space="preserve">图表：2021-2026年智能燃气表行业不同性质企业资产总额分布</w:t>
      </w:r>
    </w:p>
    <w:p>
      <w:pPr>
        <w:spacing w:before="75" w:after="0"/>
      </w:pPr>
      <w:r>
        <w:rPr/>
        <w:t xml:space="preserve">图表：2021-2026年智能燃气表行业不同性质企业利润总额分布</w:t>
      </w:r>
    </w:p>
    <w:p>
      <w:pPr>
        <w:spacing w:before="75" w:after="0"/>
      </w:pPr>
      <w:r>
        <w:rPr/>
        <w:t xml:space="preserve">图表：2026-2031年智能燃气表行业市场规模预测</w:t>
      </w:r>
    </w:p>
    <w:p>
      <w:pPr>
        <w:spacing w:before="75" w:after="0"/>
      </w:pPr>
      <w:r>
        <w:rPr/>
        <w:t xml:space="preserve">图表：2026-2031年智能燃气表行业竞争格局预测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2026-2031年中国智能燃气表行业深度调研及发展策略研究报告</dc:title>
  <dc:description>2026-2031年中国智能燃气表行业深度调研及发展策略研究报告</dc:description>
  <dc:subject>2026-2031年中国智能燃气表行业深度调研及发展策略研究报告</dc:subject>
  <cp:keywords>研究报告</cp:keywords>
  <cp:category>研究报告</cp:category>
  <cp:lastModifiedBy>北京中道泰和信息咨询有限公司</cp:lastModifiedBy>
  <dcterms:created xsi:type="dcterms:W3CDTF">2026-03-29T13:56:39+08:00</dcterms:created>
  <dcterms:modified xsi:type="dcterms:W3CDTF">2026-03-29T13:56:39+08:00</dcterms:modified>
</cp:coreProperties>
</file>

<file path=docProps/custom.xml><?xml version="1.0" encoding="utf-8"?>
<Properties xmlns="http://schemas.openxmlformats.org/officeDocument/2006/custom-properties" xmlns:vt="http://schemas.openxmlformats.org/officeDocument/2006/docPropsVTypes"/>
</file>