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2024-2029年中国有轨电车行业深度分析及发展前景预测报告</w:t>
      </w:r>
    </w:p>
    <w:p>
      <w:pPr>
        <w:spacing w:after="150"/>
      </w:pPr>
      <w:r>
        <w:rPr>
          <w:b w:val="1"/>
          <w:bCs w:val="1"/>
        </w:rPr>
        <w:t xml:space="preserve">报告简介</w:t>
      </w:r>
    </w:p>
    <w:p>
      <w:pPr>
        <w:spacing w:after="150"/>
      </w:pPr>
      <w:r>
        <w:rPr/>
        <w:t xml:space="preserve">有轨电车(Tram、Streetcar、Tramcar)是采用电力驱动并在轨道上行驶的轻型轨道交通车辆。有轨电车是一种公共交通工具，亦称路面电车，简称电车，属轻铁的一种，列车一般不超过五节，但由于在街道行驶，占用道路空间。此外，某些在市区的轨道上运行的缆车亦可算作路面电车的一种。 电车以电力驱动，车辆不会排放废气，因而是一种无污染的环保交通工具。</w:t>
      </w:r>
    </w:p>
    <w:p>
      <w:pPr>
        <w:spacing w:after="150"/>
      </w:pPr>
      <w:r>
        <w:rPr/>
        <w:t xml:space="preserve">中道泰和通过对有轨电车行业长期跟踪监测，分析有轨电车行业需求、供给、经营特性、获取能力、产业链和价值链等多方面的内容，整合行业、市场、企业、用户等多层面数据和信息资源，为客户提供深度的有轨电车行业研究报告，以专业的研究方法帮助客户深入的了解有轨电车行业，发现投资价值和投资机会，规避经营风险，提高管理和运营能力。有轨电车行业报告是从事有轨电车行业投资之前，对有轨电车行业相关各种因素进行具体调查、研究、分析，评估项目可行性、效果效益程度，提出建设性意见建议对策等，为有轨电车行业投资决策者和主管机关审批的研究性报告。以阐述对有轨电车行业的理论认识为主要内容，重在研究有轨电车行业本质及规律性认识的研究。有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轨电车专业研究单位等公布和提供的大量资料。对我国有轨电车的行业现状、市场各类经营指标的情况、重点企业状况、区域市场发展情况等内容进行详细的阐述和深入的分析，着重对有轨电车业务的发展进行详尽深入的分析，并根据有轨电车行业的政策经济发展环境对有轨电车行业潜在的风险和防范建议进行分析。最后提出研究者对有轨电车行业的研究观点，以供投资决策者参考。</w:t>
      </w:r>
    </w:p>
    <w:p>
      <w:pPr>
        <w:spacing w:after="150"/>
      </w:pPr>
      <w:r>
        <w:rPr>
          <w:b w:val="1"/>
          <w:bCs w:val="1"/>
        </w:rPr>
        <w:t xml:space="preserve">报告目录</w:t>
      </w:r>
    </w:p>
    <w:p>
      <w:pPr>
        <w:spacing w:after="150"/>
      </w:pPr>
      <w:r>
        <w:rPr>
          <w:b w:val="1"/>
          <w:bCs w:val="1"/>
        </w:rPr>
        <w:t xml:space="preserve">第一章 有轨电车行业产品基本概述</w:t>
      </w:r>
    </w:p>
    <w:p>
      <w:pPr>
        <w:spacing w:after="150"/>
      </w:pPr>
      <w:r>
        <w:rPr/>
        <w:t xml:space="preserve">第一节 产品概念、特点、性质所素及所属行业</w:t>
      </w:r>
    </w:p>
    <w:p>
      <w:pPr>
        <w:spacing w:after="150"/>
      </w:pPr>
      <w:r>
        <w:rPr/>
        <w:t xml:space="preserve">一、行业概念</w:t>
      </w:r>
    </w:p>
    <w:p>
      <w:pPr>
        <w:spacing w:after="150"/>
      </w:pPr>
      <w:r>
        <w:rPr/>
        <w:t xml:space="preserve">二、行业分类</w:t>
      </w:r>
    </w:p>
    <w:p>
      <w:pPr>
        <w:spacing w:after="150"/>
      </w:pPr>
      <w:r>
        <w:rPr/>
        <w:t xml:space="preserve">三、有轨电车特点</w:t>
      </w:r>
    </w:p>
    <w:p>
      <w:pPr>
        <w:spacing w:after="150"/>
      </w:pPr>
      <w:r>
        <w:rPr/>
        <w:t xml:space="preserve">四、有轨电车的优缺点分析</w:t>
      </w:r>
    </w:p>
    <w:p>
      <w:pPr>
        <w:spacing w:after="150"/>
      </w:pPr>
      <w:r>
        <w:rPr/>
        <w:t xml:space="preserve">五、有轨电车行业性质及属性分析</w:t>
      </w:r>
    </w:p>
    <w:p>
      <w:pPr>
        <w:spacing w:after="150"/>
      </w:pPr>
      <w:r>
        <w:rPr/>
        <w:t xml:space="preserve">第二节 行业主管部门及管理体制</w:t>
      </w:r>
    </w:p>
    <w:p>
      <w:pPr>
        <w:spacing w:after="150"/>
      </w:pPr>
      <w:r>
        <w:rPr/>
        <w:t xml:space="preserve">第三节 产品应用领域及发展过程</w:t>
      </w:r>
    </w:p>
    <w:p>
      <w:pPr>
        <w:spacing w:after="150"/>
      </w:pPr>
      <w:r>
        <w:rPr/>
        <w:t xml:space="preserve">一、有轨电车的应用</w:t>
      </w:r>
    </w:p>
    <w:p>
      <w:pPr>
        <w:spacing w:after="150"/>
      </w:pPr>
      <w:r>
        <w:rPr/>
        <w:t xml:space="preserve">二、有轨电车的发展过程</w:t>
      </w:r>
    </w:p>
    <w:p>
      <w:pPr>
        <w:spacing w:after="150"/>
      </w:pPr>
      <w:r>
        <w:rPr>
          <w:b w:val="1"/>
          <w:bCs w:val="1"/>
        </w:rPr>
        <w:t xml:space="preserve">第二章 有轨电车行业环境分析</w:t>
      </w:r>
    </w:p>
    <w:p>
      <w:pPr>
        <w:spacing w:after="150"/>
      </w:pPr>
      <w:r>
        <w:rPr/>
        <w:t xml:space="preserve">第一节 行业环境分析</w:t>
      </w:r>
    </w:p>
    <w:p>
      <w:pPr>
        <w:spacing w:after="150"/>
      </w:pPr>
      <w:r>
        <w:rPr/>
        <w:t xml:space="preserve">一、政治法律环境分析</w:t>
      </w:r>
    </w:p>
    <w:p>
      <w:pPr>
        <w:spacing w:after="150"/>
      </w:pPr>
      <w:r>
        <w:rPr/>
        <w:t xml:space="preserve">二、经济环境分析</w:t>
      </w:r>
    </w:p>
    <w:p>
      <w:pPr>
        <w:spacing w:after="150"/>
      </w:pPr>
      <w:r>
        <w:rPr/>
        <w:t xml:space="preserve">1、农业生产再获丰收</w:t>
      </w:r>
    </w:p>
    <w:p>
      <w:pPr>
        <w:spacing w:after="150"/>
      </w:pPr>
      <w:r>
        <w:rPr/>
        <w:t xml:space="preserve">2、工业升级态势明显</w:t>
      </w:r>
    </w:p>
    <w:p>
      <w:pPr>
        <w:spacing w:after="150"/>
      </w:pPr>
      <w:r>
        <w:rPr/>
        <w:t xml:space="preserve">3、固定资产投资增速回落</w:t>
      </w:r>
    </w:p>
    <w:p>
      <w:pPr>
        <w:spacing w:after="150"/>
      </w:pPr>
      <w:r>
        <w:rPr/>
        <w:t xml:space="preserve">4、市场销售较快增长</w:t>
      </w:r>
    </w:p>
    <w:p>
      <w:pPr>
        <w:spacing w:after="150"/>
      </w:pPr>
      <w:r>
        <w:rPr/>
        <w:t xml:space="preserve">5、进出口同比下降</w:t>
      </w:r>
    </w:p>
    <w:p>
      <w:pPr>
        <w:spacing w:after="150"/>
      </w:pPr>
      <w:r>
        <w:rPr/>
        <w:t xml:space="preserve">6、居民消费价格温和上涨</w:t>
      </w:r>
    </w:p>
    <w:p>
      <w:pPr>
        <w:spacing w:after="150"/>
      </w:pPr>
      <w:r>
        <w:rPr/>
        <w:t xml:space="preserve">7、居民收入稳定增长</w:t>
      </w:r>
    </w:p>
    <w:p>
      <w:pPr>
        <w:spacing w:after="150"/>
      </w:pPr>
      <w:r>
        <w:rPr/>
        <w:t xml:space="preserve">8、经济结构优化升级</w:t>
      </w:r>
    </w:p>
    <w:p>
      <w:pPr>
        <w:spacing w:after="150"/>
      </w:pPr>
      <w:r>
        <w:rPr/>
        <w:t xml:space="preserve">9、货币信贷平稳增长</w:t>
      </w:r>
    </w:p>
    <w:p>
      <w:pPr>
        <w:spacing w:after="150"/>
      </w:pPr>
      <w:r>
        <w:rPr/>
        <w:t xml:space="preserve">10、人口就业总体稳定</w:t>
      </w:r>
    </w:p>
    <w:p>
      <w:pPr>
        <w:spacing w:after="150"/>
      </w:pPr>
      <w:r>
        <w:rPr/>
        <w:t xml:space="preserve">三、社会文化环境分析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7、卫生和社会服务</w:t>
      </w:r>
    </w:p>
    <w:p>
      <w:pPr>
        <w:spacing w:after="150"/>
      </w:pPr>
      <w:r>
        <w:rPr/>
        <w:t xml:space="preserve">四、技术环境分析</w:t>
      </w:r>
    </w:p>
    <w:p>
      <w:pPr>
        <w:spacing w:after="150"/>
      </w:pPr>
      <w:r>
        <w:rPr/>
        <w:t xml:space="preserve">1、有轨电车的技术特征体现</w:t>
      </w:r>
    </w:p>
    <w:p>
      <w:pPr>
        <w:spacing w:after="150"/>
      </w:pPr>
      <w:r>
        <w:rPr/>
        <w:t xml:space="preserve">2、有轨电车技术发展水平</w:t>
      </w:r>
    </w:p>
    <w:p>
      <w:pPr>
        <w:spacing w:after="150"/>
      </w:pPr>
      <w:r>
        <w:rPr/>
        <w:t xml:space="preserve">3、行业主要技术发展趋势</w:t>
      </w:r>
    </w:p>
    <w:p>
      <w:pPr>
        <w:spacing w:after="150"/>
      </w:pPr>
      <w:r>
        <w:rPr/>
        <w:t xml:space="preserve">第二节 行业相关政策、法规</w:t>
      </w:r>
    </w:p>
    <w:p>
      <w:pPr>
        <w:spacing w:after="150"/>
      </w:pPr>
      <w:r>
        <w:rPr/>
        <w:t xml:space="preserve">第三节 行业所进入的壁垒与周期性分析</w:t>
      </w:r>
    </w:p>
    <w:p>
      <w:pPr>
        <w:spacing w:after="150"/>
      </w:pPr>
      <w:r>
        <w:rPr/>
        <w:t xml:space="preserve">一、有轨电车行业进入壁垒分析</w:t>
      </w:r>
    </w:p>
    <w:p>
      <w:pPr>
        <w:spacing w:after="150"/>
      </w:pPr>
      <w:r>
        <w:rPr/>
        <w:t xml:space="preserve">二、有轨电车行业周期性分析</w:t>
      </w:r>
    </w:p>
    <w:p>
      <w:pPr>
        <w:spacing w:after="150"/>
      </w:pPr>
      <w:r>
        <w:rPr/>
        <w:t xml:space="preserve">1、行业生命周期理论分析</w:t>
      </w:r>
    </w:p>
    <w:p>
      <w:pPr>
        <w:spacing w:after="150"/>
      </w:pPr>
      <w:r>
        <w:rPr/>
        <w:t xml:space="preserve">2、有轨电车行业周期性分析</w:t>
      </w:r>
    </w:p>
    <w:p>
      <w:pPr>
        <w:spacing w:after="150"/>
      </w:pPr>
      <w:r>
        <w:rPr>
          <w:b w:val="1"/>
          <w:bCs w:val="1"/>
        </w:rPr>
        <w:t xml:space="preserve">第三章 有轨电车行业产业链分析及对行业的影响</w:t>
      </w:r>
    </w:p>
    <w:p>
      <w:pPr>
        <w:spacing w:after="150"/>
      </w:pPr>
      <w:r>
        <w:rPr/>
        <w:t xml:space="preserve">第一节 上游原料产业链发展状况分析</w:t>
      </w:r>
    </w:p>
    <w:p>
      <w:pPr>
        <w:spacing w:after="150"/>
      </w:pPr>
      <w:r>
        <w:rPr/>
        <w:t xml:space="preserve">一、有轨电车产品成本构成</w:t>
      </w:r>
    </w:p>
    <w:p>
      <w:pPr>
        <w:spacing w:after="150"/>
      </w:pPr>
      <w:r>
        <w:rPr/>
        <w:t xml:space="preserve">二、有轨电车研发现状</w:t>
      </w:r>
    </w:p>
    <w:p>
      <w:pPr>
        <w:spacing w:after="150"/>
      </w:pPr>
      <w:r>
        <w:rPr/>
        <w:t xml:space="preserve">三、有轨电车行业主要原材料市场现状分析</w:t>
      </w:r>
    </w:p>
    <w:p>
      <w:pPr>
        <w:spacing w:after="150"/>
      </w:pPr>
      <w:r>
        <w:rPr/>
        <w:t xml:space="preserve">1、钢铁行业市场分析</w:t>
      </w:r>
    </w:p>
    <w:p>
      <w:pPr>
        <w:spacing w:after="150"/>
      </w:pPr>
      <w:r>
        <w:rPr/>
        <w:t xml:space="preserve">2、机械设备行业市场分析</w:t>
      </w:r>
    </w:p>
    <w:p>
      <w:pPr>
        <w:spacing w:after="150"/>
      </w:pPr>
      <w:r>
        <w:rPr/>
        <w:t xml:space="preserve">3、橡胶行业市场分析</w:t>
      </w:r>
    </w:p>
    <w:p>
      <w:pPr>
        <w:spacing w:after="150"/>
      </w:pPr>
      <w:r>
        <w:rPr/>
        <w:t xml:space="preserve">4、石化行业市场分析</w:t>
      </w:r>
    </w:p>
    <w:p>
      <w:pPr>
        <w:spacing w:after="150"/>
      </w:pPr>
      <w:r>
        <w:rPr/>
        <w:t xml:space="preserve">5、电子行业市场分析</w:t>
      </w:r>
    </w:p>
    <w:p>
      <w:pPr>
        <w:spacing w:after="150"/>
      </w:pPr>
      <w:r>
        <w:rPr/>
        <w:t xml:space="preserve">四、2024-2029年上游行业发展趋势</w:t>
      </w:r>
    </w:p>
    <w:p>
      <w:pPr>
        <w:spacing w:after="150"/>
      </w:pPr>
      <w:r>
        <w:rPr/>
        <w:t xml:space="preserve">五、上游供给对有轨电车行业的影响</w:t>
      </w:r>
    </w:p>
    <w:p>
      <w:pPr>
        <w:spacing w:after="150"/>
      </w:pPr>
      <w:r>
        <w:rPr/>
        <w:t xml:space="preserve">第二节 下游需求产业链发展情况分析</w:t>
      </w:r>
    </w:p>
    <w:p>
      <w:pPr>
        <w:spacing w:after="150"/>
      </w:pPr>
      <w:r>
        <w:rPr/>
        <w:t xml:space="preserve">一、有轨电车下游行业分布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四、下游需求对有轨电车行业的影响</w:t>
      </w:r>
    </w:p>
    <w:p>
      <w:pPr>
        <w:spacing w:after="150"/>
      </w:pPr>
      <w:r>
        <w:rPr/>
        <w:t xml:space="preserve">第三节 上下游行业对有轨电车行业的影响分析</w:t>
      </w:r>
    </w:p>
    <w:p>
      <w:pPr>
        <w:spacing w:after="150"/>
      </w:pPr>
      <w:r>
        <w:rPr>
          <w:b w:val="1"/>
          <w:bCs w:val="1"/>
        </w:rPr>
        <w:t xml:space="preserve">第四章 有轨电车行业国内市场深度分析</w:t>
      </w:r>
    </w:p>
    <w:p>
      <w:pPr>
        <w:spacing w:after="150"/>
      </w:pPr>
      <w:r>
        <w:rPr/>
        <w:t xml:space="preserve">第一节 有轨电车行业市场现状分析及预测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一、2024-2029年有轨电车行业领域需求产品功能预测</w:t>
      </w:r>
    </w:p>
    <w:p>
      <w:pPr>
        <w:spacing w:after="150"/>
      </w:pPr>
      <w:r>
        <w:rPr/>
        <w:t xml:space="preserve">二、2024-2029年有轨电车行业领域需求产品市场格局预测</w:t>
      </w:r>
    </w:p>
    <w:p>
      <w:pPr>
        <w:spacing w:after="150"/>
      </w:pPr>
      <w:r>
        <w:rPr/>
        <w:t xml:space="preserve">第四节 产品消费领域与消费结构分析</w:t>
      </w:r>
    </w:p>
    <w:p>
      <w:pPr>
        <w:spacing w:after="150"/>
      </w:pPr>
      <w:r>
        <w:rPr/>
        <w:t xml:space="preserve">第五节 价格趋势分析</w:t>
      </w:r>
    </w:p>
    <w:p>
      <w:pPr>
        <w:spacing w:after="150"/>
      </w:pPr>
      <w:r>
        <w:rPr/>
        <w:t xml:space="preserve">一、2019-2023年有轨电车价格走势</w:t>
      </w:r>
    </w:p>
    <w:p>
      <w:pPr>
        <w:spacing w:after="150"/>
      </w:pPr>
      <w:r>
        <w:rPr/>
        <w:t xml:space="preserve">二、影响有轨电车产品价格的关键因素分析</w:t>
      </w:r>
    </w:p>
    <w:p>
      <w:pPr>
        <w:spacing w:after="150"/>
      </w:pPr>
      <w:r>
        <w:rPr/>
        <w:t xml:space="preserve">1、成本</w:t>
      </w:r>
    </w:p>
    <w:p>
      <w:pPr>
        <w:spacing w:after="150"/>
      </w:pPr>
      <w:r>
        <w:rPr/>
        <w:t xml:space="preserve">2、供需情况</w:t>
      </w:r>
    </w:p>
    <w:p>
      <w:pPr>
        <w:spacing w:after="150"/>
      </w:pPr>
      <w:r>
        <w:rPr/>
        <w:t xml:space="preserve">3、其他</w:t>
      </w:r>
    </w:p>
    <w:p>
      <w:pPr>
        <w:spacing w:after="150"/>
      </w:pPr>
      <w:r>
        <w:rPr/>
        <w:t xml:space="preserve">三、2024-2029年有轨电车产品价格变化趋势</w:t>
      </w:r>
    </w:p>
    <w:p>
      <w:pPr>
        <w:spacing w:after="150"/>
      </w:pPr>
      <w:r>
        <w:rPr/>
        <w:t xml:space="preserve">第六节 进出口状况分析</w:t>
      </w:r>
    </w:p>
    <w:p>
      <w:pPr>
        <w:spacing w:after="150"/>
      </w:pPr>
      <w:r>
        <w:rPr/>
        <w:t xml:space="preserve">一、中国有轨电车进出口的特点分析</w:t>
      </w:r>
    </w:p>
    <w:p>
      <w:pPr>
        <w:spacing w:after="150"/>
      </w:pPr>
      <w:r>
        <w:rPr/>
        <w:t xml:space="preserve">二、中国有轨电车进出口地区分布状况</w:t>
      </w:r>
    </w:p>
    <w:p>
      <w:pPr>
        <w:spacing w:after="150"/>
      </w:pPr>
      <w:r>
        <w:rPr/>
        <w:t xml:space="preserve">三、2019-2023年中国有轨电车进口规模</w:t>
      </w:r>
    </w:p>
    <w:p>
      <w:pPr>
        <w:spacing w:after="150"/>
      </w:pPr>
      <w:r>
        <w:rPr/>
        <w:t xml:space="preserve">第七节 中国有轨电车进出口面临的挑战及对策</w:t>
      </w:r>
    </w:p>
    <w:p>
      <w:pPr>
        <w:spacing w:after="150"/>
      </w:pPr>
      <w:r>
        <w:rPr/>
        <w:t xml:space="preserve">一、中国有轨电车进出口面临的挑战</w:t>
      </w:r>
    </w:p>
    <w:p>
      <w:pPr>
        <w:spacing w:after="150"/>
      </w:pPr>
      <w:r>
        <w:rPr/>
        <w:t xml:space="preserve">二、中国有轨电车产品进出口对策</w:t>
      </w:r>
    </w:p>
    <w:p>
      <w:pPr>
        <w:spacing w:after="150"/>
      </w:pPr>
      <w:r>
        <w:rPr>
          <w:b w:val="1"/>
          <w:bCs w:val="1"/>
        </w:rPr>
        <w:t xml:space="preserve">第五章 有轨电车行业主要生产企业、经销商介绍</w:t>
      </w:r>
    </w:p>
    <w:p>
      <w:pPr>
        <w:spacing w:after="150"/>
      </w:pPr>
      <w:r>
        <w:rPr/>
        <w:t xml:space="preserve">第一节 中国中财集团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国电南瑞科技股份有限公司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成都市新筑路桥机械股份有限公司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西门子股份公司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阿尔斯通有限公司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庞巴迪公司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第六章 有轨电车行业国内拟在建项目分析及竞争对手动向</w:t>
      </w:r>
    </w:p>
    <w:p>
      <w:pPr>
        <w:spacing w:after="150"/>
      </w:pPr>
      <w:r>
        <w:rPr/>
        <w:t xml:space="preserve">第一节 国内主要竞争格局分析</w:t>
      </w:r>
    </w:p>
    <w:p>
      <w:pPr>
        <w:spacing w:after="150"/>
      </w:pPr>
      <w:r>
        <w:rPr/>
        <w:t xml:space="preserve">一、有轨电车行业竞争结构分析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二、有轨电车行业企业间竞争格局分析</w:t>
      </w:r>
    </w:p>
    <w:p>
      <w:pPr>
        <w:spacing w:after="150"/>
      </w:pPr>
      <w:r>
        <w:rPr/>
        <w:t xml:space="preserve">三、有轨电车行业集中度分析</w:t>
      </w:r>
    </w:p>
    <w:p>
      <w:pPr>
        <w:spacing w:after="150"/>
      </w:pPr>
      <w:r>
        <w:rPr/>
        <w:t xml:space="preserve">四、有轨电车行业swot分析</w:t>
      </w:r>
    </w:p>
    <w:p>
      <w:pPr>
        <w:spacing w:after="150"/>
      </w:pPr>
      <w:r>
        <w:rPr/>
        <w:t xml:space="preserve">第二节 国内拟在建项目分析</w:t>
      </w:r>
    </w:p>
    <w:p>
      <w:pPr>
        <w:spacing w:after="150"/>
      </w:pPr>
      <w:r>
        <w:rPr/>
        <w:t xml:space="preserve">一、2019-2023年已建及拟建有轨电车项目分析</w:t>
      </w:r>
    </w:p>
    <w:p>
      <w:pPr>
        <w:spacing w:after="150"/>
      </w:pPr>
      <w:r>
        <w:rPr/>
        <w:t xml:space="preserve">二、2019-2023年有轨电车在建及拟建项目分析</w:t>
      </w:r>
    </w:p>
    <w:p>
      <w:pPr>
        <w:spacing w:after="150"/>
      </w:pPr>
      <w:r>
        <w:rPr>
          <w:b w:val="1"/>
          <w:bCs w:val="1"/>
        </w:rPr>
        <w:t xml:space="preserve">第七章 有轨电车行业国外市场分析</w:t>
      </w:r>
    </w:p>
    <w:p>
      <w:pPr>
        <w:spacing w:after="150"/>
      </w:pPr>
      <w:r>
        <w:rPr/>
        <w:t xml:space="preserve">第一节 国外市场整体概述</w:t>
      </w:r>
    </w:p>
    <w:p>
      <w:pPr>
        <w:spacing w:after="150"/>
      </w:pPr>
      <w:r>
        <w:rPr/>
        <w:t xml:space="preserve">第二节 亚洲地区主要市场概况</w:t>
      </w:r>
    </w:p>
    <w:p>
      <w:pPr>
        <w:spacing w:after="150"/>
      </w:pPr>
      <w:r>
        <w:rPr/>
        <w:t xml:space="preserve">第三节 欧盟主要国家市场概况</w:t>
      </w:r>
    </w:p>
    <w:p>
      <w:pPr>
        <w:spacing w:after="150"/>
      </w:pPr>
      <w:r>
        <w:rPr/>
        <w:t xml:space="preserve">第四节 北美地区主要市场概况</w:t>
      </w:r>
    </w:p>
    <w:p>
      <w:pPr>
        <w:spacing w:after="150"/>
      </w:pPr>
      <w:r>
        <w:rPr/>
        <w:t xml:space="preserve">第五节 国内外生产商或进口商介绍</w:t>
      </w:r>
    </w:p>
    <w:p>
      <w:pPr>
        <w:spacing w:after="150"/>
      </w:pPr>
      <w:r>
        <w:rPr/>
        <w:t xml:space="preserve">一、国外有轨电车国外生产商</w:t>
      </w:r>
    </w:p>
    <w:p>
      <w:pPr>
        <w:spacing w:after="150"/>
      </w:pPr>
      <w:r>
        <w:rPr/>
        <w:t xml:space="preserve">二、国内有轨电车生产商分析</w:t>
      </w:r>
    </w:p>
    <w:p>
      <w:pPr>
        <w:spacing w:after="150"/>
      </w:pPr>
      <w:r>
        <w:rPr>
          <w:b w:val="1"/>
          <w:bCs w:val="1"/>
        </w:rPr>
        <w:t xml:space="preserve">第八章 有轨电车行业用户度分析</w:t>
      </w:r>
    </w:p>
    <w:p>
      <w:pPr>
        <w:spacing w:after="150"/>
      </w:pPr>
      <w:r>
        <w:rPr/>
        <w:t xml:space="preserve">第一节 有轨电车行业用户认知程度</w:t>
      </w:r>
    </w:p>
    <w:p>
      <w:pPr>
        <w:spacing w:after="150"/>
      </w:pPr>
      <w:r>
        <w:rPr/>
        <w:t xml:space="preserve">第二节 有轨电车行业用户关注因素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第九章 有轨电车行业未来发展预测及投资前景分析</w:t>
      </w:r>
    </w:p>
    <w:p>
      <w:pPr>
        <w:spacing w:after="150"/>
      </w:pPr>
      <w:r>
        <w:rPr/>
        <w:t xml:space="preserve">第一节 当前行业存在的问题</w:t>
      </w:r>
    </w:p>
    <w:p>
      <w:pPr>
        <w:spacing w:after="150"/>
      </w:pPr>
      <w:r>
        <w:rPr/>
        <w:t xml:space="preserve">第二节 行业竞争状况分析</w:t>
      </w:r>
    </w:p>
    <w:p>
      <w:pPr>
        <w:spacing w:after="150"/>
      </w:pPr>
      <w:r>
        <w:rPr/>
        <w:t xml:space="preserve">一、有轨电车行业竞争概况</w:t>
      </w:r>
    </w:p>
    <w:p>
      <w:pPr>
        <w:spacing w:after="150"/>
      </w:pPr>
      <w:r>
        <w:rPr/>
        <w:t xml:space="preserve">1、中国有轨电车行业竞争格局</w:t>
      </w:r>
    </w:p>
    <w:p>
      <w:pPr>
        <w:spacing w:after="150"/>
      </w:pPr>
      <w:r>
        <w:rPr/>
        <w:t xml:space="preserve">2、有轨电车行业未来竞争格局和特点</w:t>
      </w:r>
    </w:p>
    <w:p>
      <w:pPr>
        <w:spacing w:after="150"/>
      </w:pPr>
      <w:r>
        <w:rPr/>
        <w:t xml:space="preserve">3、有轨电车市场进入及竞争对手分析</w:t>
      </w:r>
    </w:p>
    <w:p>
      <w:pPr>
        <w:spacing w:after="150"/>
      </w:pPr>
      <w:r>
        <w:rPr/>
        <w:t xml:space="preserve">二、中国有轨电车行业竞争力分析</w:t>
      </w:r>
    </w:p>
    <w:p>
      <w:pPr>
        <w:spacing w:after="150"/>
      </w:pPr>
      <w:r>
        <w:rPr/>
        <w:t xml:space="preserve">1、我国有轨电车行业竞争力剖析</w:t>
      </w:r>
    </w:p>
    <w:p>
      <w:pPr>
        <w:spacing w:after="150"/>
      </w:pPr>
      <w:r>
        <w:rPr/>
        <w:t xml:space="preserve">2、我国有轨电车企业市场竞争的优势</w:t>
      </w:r>
    </w:p>
    <w:p>
      <w:pPr>
        <w:spacing w:after="150"/>
      </w:pPr>
      <w:r>
        <w:rPr/>
        <w:t xml:space="preserve">3、国内有轨电车企业竞争能力提升途径</w:t>
      </w:r>
    </w:p>
    <w:p>
      <w:pPr>
        <w:spacing w:after="150"/>
      </w:pPr>
      <w:r>
        <w:rPr/>
        <w:t xml:space="preserve">三、有轨电车市场竞争策略分析</w:t>
      </w:r>
    </w:p>
    <w:p>
      <w:pPr>
        <w:spacing w:after="150"/>
      </w:pPr>
      <w:r>
        <w:rPr/>
        <w:t xml:space="preserve">第三节 行业发展预测与投资前景分析</w:t>
      </w:r>
    </w:p>
    <w:p>
      <w:pPr>
        <w:spacing w:after="150"/>
      </w:pPr>
      <w:r>
        <w:rPr/>
        <w:t xml:space="preserve">一、有轨电车市场发展潜力</w:t>
      </w:r>
    </w:p>
    <w:p>
      <w:pPr>
        <w:spacing w:after="150"/>
      </w:pPr>
      <w:r>
        <w:rPr/>
        <w:t xml:space="preserve">二、有轨电车市场发展前景展望</w:t>
      </w:r>
    </w:p>
    <w:p>
      <w:pPr>
        <w:spacing w:after="150"/>
      </w:pPr>
      <w:r>
        <w:rPr/>
        <w:t xml:space="preserve">第四节 2024-2029年有轨电车市场发展趋势预测</w:t>
      </w:r>
    </w:p>
    <w:p>
      <w:pPr>
        <w:spacing w:after="150"/>
      </w:pPr>
      <w:r>
        <w:rPr/>
        <w:t xml:space="preserve">一、2024-2029年有轨电车行业发展趋势</w:t>
      </w:r>
    </w:p>
    <w:p>
      <w:pPr>
        <w:spacing w:after="150"/>
      </w:pPr>
      <w:r>
        <w:rPr/>
        <w:t xml:space="preserve">二、2024-2029年有轨电车行业应用趋势预测</w:t>
      </w:r>
    </w:p>
    <w:p>
      <w:pPr>
        <w:spacing w:after="150"/>
      </w:pPr>
      <w:r>
        <w:rPr>
          <w:b w:val="1"/>
          <w:bCs w:val="1"/>
        </w:rPr>
        <w:t xml:space="preserve">第十章 有轨电车行业投资风险及防范措施</w:t>
      </w:r>
    </w:p>
    <w:p>
      <w:pPr>
        <w:spacing w:after="150"/>
      </w:pPr>
      <w:r>
        <w:rPr/>
        <w:t xml:space="preserve">第一节 政策风险及防范</w:t>
      </w:r>
    </w:p>
    <w:p>
      <w:pPr>
        <w:spacing w:after="150"/>
      </w:pPr>
      <w:r>
        <w:rPr/>
        <w:t xml:space="preserve">第二节 市场风险及防范</w:t>
      </w:r>
    </w:p>
    <w:p>
      <w:pPr>
        <w:spacing w:after="150"/>
      </w:pPr>
      <w:r>
        <w:rPr/>
        <w:t xml:space="preserve">第三节 供求风险及防范</w:t>
      </w:r>
    </w:p>
    <w:p>
      <w:pPr>
        <w:spacing w:after="150"/>
      </w:pPr>
      <w:r>
        <w:rPr/>
        <w:t xml:space="preserve">第四节 关联产业风险及防范</w:t>
      </w:r>
    </w:p>
    <w:p>
      <w:pPr>
        <w:spacing w:after="150"/>
      </w:pPr>
      <w:r>
        <w:rPr/>
        <w:t xml:space="preserve">第五节 经营风险及防范</w:t>
      </w:r>
    </w:p>
    <w:p>
      <w:pPr>
        <w:spacing w:after="150"/>
      </w:pPr>
      <w:r>
        <w:rPr/>
        <w:t xml:space="preserve">第六节 其他风险及防范</w:t>
      </w:r>
    </w:p>
    <w:p>
      <w:pPr>
        <w:spacing w:after="150"/>
      </w:pPr>
      <w:r>
        <w:rPr/>
        <w:t xml:space="preserve">第七节 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第十一章 有轨电车行业投资战略研究</w:t>
      </w:r>
    </w:p>
    <w:p>
      <w:pPr>
        <w:spacing w:after="150"/>
      </w:pPr>
      <w:r>
        <w:rPr/>
        <w:t xml:space="preserve">第一节 有轨电车行业发展战略研究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对我国有轨电车品牌的战略思考</w:t>
      </w:r>
    </w:p>
    <w:p>
      <w:pPr>
        <w:spacing w:after="150"/>
      </w:pPr>
      <w:r>
        <w:rPr/>
        <w:t xml:space="preserve">一、有轨电车品牌的重要性</w:t>
      </w:r>
    </w:p>
    <w:p>
      <w:pPr>
        <w:spacing w:after="150"/>
      </w:pPr>
      <w:r>
        <w:rPr/>
        <w:t xml:space="preserve">二、有轨电车实施品牌战略的意义</w:t>
      </w:r>
    </w:p>
    <w:p>
      <w:pPr>
        <w:spacing w:after="150"/>
      </w:pPr>
      <w:r>
        <w:rPr/>
        <w:t xml:space="preserve">三、有轨电车企业品牌的现状分析</w:t>
      </w:r>
    </w:p>
    <w:p>
      <w:pPr>
        <w:spacing w:after="150"/>
      </w:pPr>
      <w:r>
        <w:rPr/>
        <w:t xml:space="preserve">四、我国有轨电车企业的品牌战略</w:t>
      </w:r>
    </w:p>
    <w:p>
      <w:pPr>
        <w:spacing w:after="150"/>
      </w:pPr>
      <w:r>
        <w:rPr/>
        <w:t xml:space="preserve">五、有轨电车品牌战略管理的策略</w:t>
      </w:r>
    </w:p>
    <w:p>
      <w:pPr>
        <w:spacing w:after="150"/>
      </w:pPr>
      <w:r>
        <w:rPr/>
        <w:t xml:space="preserve">第三节 有轨电车经营策略分析</w:t>
      </w:r>
    </w:p>
    <w:p>
      <w:pPr>
        <w:spacing w:after="150"/>
      </w:pPr>
      <w:r>
        <w:rPr/>
        <w:t xml:space="preserve">一、有轨电车市场细分策略</w:t>
      </w:r>
    </w:p>
    <w:p>
      <w:pPr>
        <w:spacing w:after="150"/>
      </w:pPr>
      <w:r>
        <w:rPr/>
        <w:t xml:space="preserve">二、有轨电车市场创新策略</w:t>
      </w:r>
    </w:p>
    <w:p>
      <w:pPr>
        <w:spacing w:after="150"/>
      </w:pPr>
      <w:r>
        <w:rPr/>
        <w:t xml:space="preserve">三、品牌定位与品类规划</w:t>
      </w:r>
    </w:p>
    <w:p>
      <w:pPr>
        <w:spacing w:after="150"/>
      </w:pPr>
      <w:r>
        <w:rPr/>
        <w:t xml:space="preserve">四、有轨电车新产品差异化战略</w:t>
      </w:r>
    </w:p>
    <w:p>
      <w:pPr>
        <w:spacing w:after="150"/>
      </w:pPr>
      <w:r>
        <w:rPr/>
        <w:t xml:space="preserve">第四节 有轨电车行业投资战略研究</w:t>
      </w:r>
    </w:p>
    <w:p>
      <w:pPr>
        <w:spacing w:after="150"/>
      </w:pPr>
      <w:r>
        <w:rPr/>
        <w:t xml:space="preserve">一、2019-2023年有轨电车行业投资战略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图表：20世纪初主要国家传统有轨电车运营里程数情况</w:t>
      </w:r>
    </w:p>
    <w:p>
      <w:pPr>
        <w:spacing w:after="150"/>
      </w:pPr>
      <w:r>
        <w:rPr/>
        <w:t xml:space="preserve">图表：交通拥堵所带来的损失类型</w:t>
      </w:r>
    </w:p>
    <w:p>
      <w:pPr>
        <w:spacing w:after="150"/>
      </w:pPr>
      <w:r>
        <w:rPr/>
        <w:t xml:space="preserve">图表：现代有轨电车与传统有轨电车性能差异</w:t>
      </w:r>
    </w:p>
    <w:p>
      <w:pPr>
        <w:spacing w:after="150"/>
      </w:pPr>
      <w:r>
        <w:rPr/>
        <w:t xml:space="preserve">图表：2019-2023年中国经济数据</w:t>
      </w:r>
    </w:p>
    <w:p>
      <w:pPr>
        <w:spacing w:after="150"/>
      </w:pPr>
      <w:r>
        <w:rPr/>
        <w:t xml:space="preserve">图表：2019-2023年我国gdp增长速度</w:t>
      </w:r>
    </w:p>
    <w:p>
      <w:pPr>
        <w:spacing w:after="150"/>
      </w:pPr>
      <w:r>
        <w:rPr/>
        <w:t xml:space="preserve">图表：2019-2023年我国国民生产总值及增长率分析</w:t>
      </w:r>
    </w:p>
    <w:p>
      <w:pPr>
        <w:spacing w:after="150"/>
      </w:pPr>
      <w:r>
        <w:rPr/>
        <w:t xml:space="preserve">图表：2019-2023年我国粮食产量</w:t>
      </w:r>
    </w:p>
    <w:p>
      <w:pPr>
        <w:spacing w:after="150"/>
      </w:pPr>
      <w:r>
        <w:rPr/>
        <w:t xml:space="preserve">图表：2019-2023年我国规模以上工业增加值增速</w:t>
      </w:r>
    </w:p>
    <w:p>
      <w:pPr>
        <w:spacing w:after="150"/>
      </w:pPr>
      <w:r>
        <w:rPr/>
        <w:t xml:space="preserve">图表：2019-2023年我国固定资产投资(不含农户)名义增速</w:t>
      </w:r>
    </w:p>
    <w:p>
      <w:pPr>
        <w:spacing w:after="150"/>
      </w:pPr>
      <w:r>
        <w:rPr/>
        <w:t xml:space="preserve">图表：2019-2023年房地产开发投资名义增速</w:t>
      </w:r>
    </w:p>
    <w:p>
      <w:pPr>
        <w:spacing w:after="150"/>
      </w:pPr>
      <w:r>
        <w:rPr/>
        <w:t xml:space="preserve">图表：2019-2023年社会消费品零售总额名义增速</w:t>
      </w:r>
    </w:p>
    <w:p>
      <w:pPr>
        <w:spacing w:after="150"/>
      </w:pPr>
      <w:r>
        <w:rPr/>
        <w:t xml:space="preserve">图表：2019-2023年居民消费价格上涨情况</w:t>
      </w:r>
    </w:p>
    <w:p>
      <w:pPr>
        <w:spacing w:after="150"/>
      </w:pPr>
      <w:r>
        <w:rPr/>
        <w:t xml:space="preserve">图表：2019-2023年工业生产者出产价格涨跌情况</w:t>
      </w:r>
    </w:p>
    <w:p>
      <w:pPr>
        <w:spacing w:after="150"/>
      </w:pPr>
      <w:r>
        <w:rPr/>
        <w:t xml:space="preserve">图表：2019-2023年我国人口数量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2024-2029年中国有轨电车行业深度分析及发展前景预测报告</dc:title>
  <dc:description>2024-2029年中国有轨电车行业深度分析及发展前景预测报告</dc:description>
  <dc:subject>2024-2029年中国有轨电车行业深度分析及发展前景预测报告</dc:subject>
  <cp:keywords>研究报告</cp:keywords>
  <cp:category>研究报告</cp:category>
  <cp:lastModifiedBy>北京中道泰和信息咨询有限公司</cp:lastModifiedBy>
  <dcterms:created xsi:type="dcterms:W3CDTF">2024-01-22T17:29:15+08:00</dcterms:created>
  <dcterms:modified xsi:type="dcterms:W3CDTF">2024-01-22T17:29:15+08:00</dcterms:modified>
</cp:coreProperties>
</file>

<file path=docProps/custom.xml><?xml version="1.0" encoding="utf-8"?>
<Properties xmlns="http://schemas.openxmlformats.org/officeDocument/2006/custom-properties" xmlns:vt="http://schemas.openxmlformats.org/officeDocument/2006/docPropsVTypes"/>
</file>