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2026-2031年中国晶振行业市场深度调研与投资前景分析报告</w:t>
      </w:r>
    </w:p>
    <w:p>
      <w:pPr>
        <w:spacing w:after="150"/>
      </w:pPr>
      <w:r>
        <w:rPr>
          <w:b w:val="1"/>
          <w:bCs w:val="1"/>
        </w:rPr>
        <w:t xml:space="preserve">报告简介</w:t>
      </w:r>
    </w:p>
    <w:p>
      <w:pPr>
        <w:spacing w:after="150"/>
      </w:pPr>
      <w:r>
        <w:rPr/>
        <w:t xml:space="preserve">晶振全称晶体振荡器</w:t>
      </w:r>
    </w:p>
    <w:p>
      <w:pPr>
        <w:spacing w:after="150"/>
      </w:pPr>
      <w:r>
        <w:rPr/>
        <w:t xml:space="preserve">晶体振荡器是指从一块石英晶体上按一定方位角切下薄片(简称为晶片)，石英晶体谐振器，简称为石英晶体或晶体、晶振;而在封装内部添加IC组成振荡电路的晶体元件称为晶体振荡器。其产品一般用金属外壳封装，也有用玻璃壳、陶瓷或塑料封装的。</w:t>
      </w:r>
    </w:p>
    <w:p>
      <w:pPr>
        <w:spacing w:after="150"/>
      </w:pPr>
      <w:r>
        <w:rPr/>
        <w:t xml:space="preserve">基本分类</w:t>
      </w:r>
    </w:p>
    <w:p>
      <w:pPr>
        <w:spacing w:after="150"/>
      </w:pPr>
      <w:r>
        <w:rPr/>
        <w:t xml:space="preserve">石英晶体振荡器分非温度补偿式晶体振荡器、温度补偿晶体振荡器(TCXO)、电压控制晶体振荡器(VCXO)、恒温控制式晶体振荡器(OCXO)和数字化/μp补偿式晶体振荡器(DCXO/MCXO)等几种类型。其中，无温度补偿式晶体振荡器是最简单的一种，在日本工业标准(JIS)中 ，称其为标准封装晶体振荡器(SPXO)。</w:t>
      </w:r>
    </w:p>
    <w:p>
      <w:pPr>
        <w:spacing w:after="150"/>
      </w:pPr>
      <w:r>
        <w:rPr/>
        <w:t xml:space="preserve">石英晶体振荡器</w:t>
      </w:r>
    </w:p>
    <w:p>
      <w:pPr>
        <w:spacing w:after="150"/>
      </w:pPr>
      <w:r>
        <w:rPr/>
        <w:t xml:space="preserve">⑴直接补偿型 直接补偿型TCXO是由热敏电阻和阻容元件组成的温度补偿电路，在振荡器中与石英晶体振子串联而成的。在温度变化时，热敏电阻的阻值和晶体等效串联电容容值相应变化，从而抵消或削减振荡频率的温度漂移。该补偿方式电路简单，成本较低，节省印制电路板(PCB)尺寸和空间，适用于小型和低压小电流场合。但当要求晶体振荡器精度小于±1pmm时，直接补偿方式并不是很适宜。</w:t>
      </w:r>
    </w:p>
    <w:p>
      <w:pPr>
        <w:spacing w:after="150"/>
      </w:pPr>
      <w:r>
        <w:rPr/>
        <w:t xml:space="preserve">⑵间接补偿型 间接补偿型又分模拟式和数字式两种类型。模拟式间接温度补偿是利用热敏电阻等温度传感元件组成温度-电压变换电路，并将该电压施加到一支与晶体振子相串接的变容二极管上，通过晶体振子串联电容量的变化，对晶体振子的非线性频率漂移进行补偿。该补偿方式能实现±0.5ppm的高精度。数字化间接温度补偿是在模拟式补偿电路中的温度—电压变换电路之后再加一级模/数(A/D)变换器，将模拟量转换成数字量。该法可实现自动温度补偿，使晶体振荡器频率稳定度非常高，但具体的补偿电路比较复杂，成本也较高，只适用于基地站和广播电台等要求高精度化的情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晶振市场进行了分析研究。报告在总结中国晶振行业发展历程的基础上，结合新时期的各方面因素，对中国晶振行业的发展趋势给予了细致和审慎的预测论证。报告资料详实，图表丰富，既有深入的分析，又有直观的比较，为晶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晶振行业概述 1</w:t>
      </w:r>
    </w:p>
    <w:p>
      <w:pPr>
        <w:spacing w:before="75" w:after="0"/>
      </w:pPr>
      <w:r>
        <w:rPr/>
        <w:t xml:space="preserve">第一节 晶振行业介绍 1</w:t>
      </w:r>
    </w:p>
    <w:p>
      <w:pPr>
        <w:spacing w:before="75" w:after="0"/>
      </w:pPr>
      <w:r>
        <w:rPr/>
        <w:t xml:space="preserve">一、晶振行业定义 1</w:t>
      </w:r>
    </w:p>
    <w:p>
      <w:pPr>
        <w:spacing w:before="75" w:after="0"/>
      </w:pPr>
      <w:r>
        <w:rPr/>
        <w:t xml:space="preserve">二、晶振行业分类与应用 1</w:t>
      </w:r>
    </w:p>
    <w:p>
      <w:pPr>
        <w:spacing w:before="75" w:after="0"/>
      </w:pPr>
      <w:r>
        <w:rPr/>
        <w:t xml:space="preserve">第二节 晶振行业产业链分析 2</w:t>
      </w:r>
    </w:p>
    <w:p>
      <w:pPr>
        <w:spacing w:before="75" w:after="0"/>
      </w:pPr>
      <w:r>
        <w:rPr/>
        <w:t xml:space="preserve">一、晶振产业链结构图 2</w:t>
      </w:r>
    </w:p>
    <w:p>
      <w:pPr>
        <w:spacing w:before="75" w:after="0"/>
      </w:pPr>
      <w:r>
        <w:rPr/>
        <w:t xml:space="preserve">二、晶振上游行业分析 3</w:t>
      </w:r>
    </w:p>
    <w:p>
      <w:pPr>
        <w:spacing w:before="75" w:after="0"/>
      </w:pPr>
      <w:r>
        <w:rPr/>
        <w:t xml:space="preserve">1、发展现状 3</w:t>
      </w:r>
    </w:p>
    <w:p>
      <w:pPr>
        <w:spacing w:before="75" w:after="0"/>
      </w:pPr>
      <w:r>
        <w:rPr/>
        <w:t xml:space="preserve">2、竞争状况 4</w:t>
      </w:r>
    </w:p>
    <w:p>
      <w:pPr>
        <w:spacing w:before="75" w:after="0"/>
      </w:pPr>
      <w:r>
        <w:rPr/>
        <w:t xml:space="preserve">3、发展趋势预测 4</w:t>
      </w:r>
    </w:p>
    <w:p>
      <w:pPr>
        <w:spacing w:before="75" w:after="0"/>
      </w:pPr>
      <w:r>
        <w:rPr/>
        <w:t xml:space="preserve">4、对晶振行业的影响 5</w:t>
      </w:r>
    </w:p>
    <w:p>
      <w:pPr>
        <w:spacing w:before="75" w:after="0"/>
      </w:pPr>
      <w:r>
        <w:rPr/>
        <w:t xml:space="preserve">三、下游行业分析 5</w:t>
      </w:r>
    </w:p>
    <w:p>
      <w:pPr>
        <w:spacing w:before="75" w:after="0"/>
      </w:pPr>
      <w:r>
        <w:rPr/>
        <w:t xml:space="preserve">1、发展现状 5</w:t>
      </w:r>
    </w:p>
    <w:p>
      <w:pPr>
        <w:spacing w:before="75" w:after="0"/>
      </w:pPr>
      <w:r>
        <w:rPr/>
        <w:t xml:space="preserve">2、竞争状况 7</w:t>
      </w:r>
    </w:p>
    <w:p>
      <w:pPr>
        <w:spacing w:before="75" w:after="0"/>
      </w:pPr>
      <w:r>
        <w:rPr/>
        <w:t xml:space="preserve">3、发展趋势预测 8</w:t>
      </w:r>
    </w:p>
    <w:p>
      <w:pPr>
        <w:spacing w:before="75" w:after="0"/>
      </w:pPr>
      <w:r>
        <w:rPr/>
        <w:t xml:space="preserve">4、对晶振行业的影响 12</w:t>
      </w:r>
    </w:p>
    <w:p>
      <w:pPr>
        <w:spacing w:before="75" w:after="0"/>
      </w:pPr>
      <w:r>
        <w:rPr>
          <w:b w:val="1"/>
          <w:bCs w:val="1"/>
        </w:rPr>
        <w:t xml:space="preserve">第二章 2026-2031年中国晶振行业发展环境分析 16</w:t>
      </w:r>
    </w:p>
    <w:p>
      <w:pPr>
        <w:spacing w:before="75" w:after="0"/>
      </w:pPr>
      <w:r>
        <w:rPr/>
        <w:t xml:space="preserve">第一节 中国经济环境分析 16</w:t>
      </w:r>
    </w:p>
    <w:p>
      <w:pPr>
        <w:spacing w:before="75" w:after="0"/>
      </w:pPr>
      <w:r>
        <w:rPr/>
        <w:t xml:space="preserve">一、宏观经济 16</w:t>
      </w:r>
    </w:p>
    <w:p>
      <w:pPr>
        <w:spacing w:before="75" w:after="0"/>
      </w:pPr>
      <w:r>
        <w:rPr/>
        <w:t xml:space="preserve">二、工业形势 17</w:t>
      </w:r>
    </w:p>
    <w:p>
      <w:pPr>
        <w:spacing w:before="75" w:after="0"/>
      </w:pPr>
      <w:r>
        <w:rPr/>
        <w:t xml:space="preserve">三、固定资产投资 20</w:t>
      </w:r>
    </w:p>
    <w:p>
      <w:pPr>
        <w:spacing w:before="75" w:after="0"/>
      </w:pPr>
      <w:r>
        <w:rPr/>
        <w:t xml:space="preserve">第二节 中国晶振行业发展政策环境分析 21</w:t>
      </w:r>
    </w:p>
    <w:p>
      <w:pPr>
        <w:spacing w:before="75" w:after="0"/>
      </w:pPr>
      <w:r>
        <w:rPr/>
        <w:t xml:space="preserve">一、行业政策影响分析 21</w:t>
      </w:r>
    </w:p>
    <w:p>
      <w:pPr>
        <w:spacing w:before="75" w:after="0"/>
      </w:pPr>
      <w:r>
        <w:rPr/>
        <w:t xml:space="preserve">二、相关行业标准分析 22</w:t>
      </w:r>
    </w:p>
    <w:p>
      <w:pPr>
        <w:spacing w:before="75" w:after="0"/>
      </w:pPr>
      <w:r>
        <w:rPr/>
        <w:t xml:space="preserve">第三节 中国晶振行业发展社会环境分析 23</w:t>
      </w:r>
    </w:p>
    <w:p>
      <w:pPr>
        <w:spacing w:before="75" w:after="0"/>
      </w:pPr>
      <w:r>
        <w:rPr/>
        <w:t xml:space="preserve">一、居民消费水平分析 23</w:t>
      </w:r>
    </w:p>
    <w:p>
      <w:pPr>
        <w:spacing w:before="75" w:after="0"/>
      </w:pPr>
      <w:r>
        <w:rPr/>
        <w:t xml:space="preserve">二、工业发展形势分析 25</w:t>
      </w:r>
    </w:p>
    <w:p>
      <w:pPr>
        <w:spacing w:before="75" w:after="0"/>
      </w:pPr>
      <w:r>
        <w:rPr/>
        <w:t xml:space="preserve">第四节 晶振行业技术环境分析 28</w:t>
      </w:r>
    </w:p>
    <w:p>
      <w:pPr>
        <w:spacing w:before="75" w:after="0"/>
      </w:pPr>
      <w:r>
        <w:rPr/>
        <w:t xml:space="preserve">一、晶振技术分析 28</w:t>
      </w:r>
    </w:p>
    <w:p>
      <w:pPr>
        <w:spacing w:before="75" w:after="0"/>
      </w:pPr>
      <w:r>
        <w:rPr/>
        <w:t xml:space="preserve">二、晶振技术发展水平 31</w:t>
      </w:r>
    </w:p>
    <w:p>
      <w:pPr>
        <w:spacing w:before="75" w:after="0"/>
      </w:pPr>
      <w:r>
        <w:rPr/>
        <w:t xml:space="preserve">三、近年来晶振专利技术分析 32</w:t>
      </w:r>
    </w:p>
    <w:p>
      <w:pPr>
        <w:spacing w:before="75" w:after="0"/>
      </w:pPr>
      <w:r>
        <w:rPr/>
        <w:t xml:space="preserve">四、行业主要技术发展趋势 32</w:t>
      </w:r>
    </w:p>
    <w:p>
      <w:pPr>
        <w:spacing w:before="75" w:after="0"/>
      </w:pPr>
      <w:r>
        <w:rPr>
          <w:b w:val="1"/>
          <w:bCs w:val="1"/>
        </w:rPr>
        <w:t xml:space="preserve">第二部分 行业发展现状</w:t>
      </w:r>
    </w:p>
    <w:p>
      <w:pPr>
        <w:spacing w:before="75" w:after="0"/>
      </w:pPr>
      <w:r>
        <w:rPr>
          <w:b w:val="1"/>
          <w:bCs w:val="1"/>
        </w:rPr>
        <w:t xml:space="preserve">第三章 全球晶振行业市场分析 33</w:t>
      </w:r>
    </w:p>
    <w:p>
      <w:pPr>
        <w:spacing w:before="75" w:after="0"/>
      </w:pPr>
      <w:r>
        <w:rPr/>
        <w:t xml:space="preserve">第一节 全球晶振产能分析及预测 33</w:t>
      </w:r>
    </w:p>
    <w:p>
      <w:pPr>
        <w:spacing w:before="75" w:after="0"/>
      </w:pPr>
      <w:r>
        <w:rPr/>
        <w:t xml:space="preserve">一、2021-2026年全球晶振发展现状 33</w:t>
      </w:r>
    </w:p>
    <w:p>
      <w:pPr>
        <w:spacing w:before="75" w:after="0"/>
      </w:pPr>
      <w:r>
        <w:rPr/>
        <w:t xml:space="preserve">二、2021-2026年全球晶振产能分析 33</w:t>
      </w:r>
    </w:p>
    <w:p>
      <w:pPr>
        <w:spacing w:before="75" w:after="0"/>
      </w:pPr>
      <w:r>
        <w:rPr/>
        <w:t xml:space="preserve">三、2021-2026年全球晶振产量分析 33</w:t>
      </w:r>
    </w:p>
    <w:p>
      <w:pPr>
        <w:spacing w:before="75" w:after="0"/>
      </w:pPr>
      <w:r>
        <w:rPr/>
        <w:t xml:space="preserve">四、2021-2026年全球晶振市场需求分析 33</w:t>
      </w:r>
    </w:p>
    <w:p>
      <w:pPr>
        <w:spacing w:before="75" w:after="0"/>
      </w:pPr>
      <w:r>
        <w:rPr/>
        <w:t xml:space="preserve">第二节 全球晶振市场需求预测 35</w:t>
      </w:r>
    </w:p>
    <w:p>
      <w:pPr>
        <w:spacing w:before="75" w:after="0"/>
      </w:pPr>
      <w:r>
        <w:rPr/>
        <w:t xml:space="preserve">一、2026-2031年全球晶振产能预测 35</w:t>
      </w:r>
    </w:p>
    <w:p>
      <w:pPr>
        <w:spacing w:before="75" w:after="0"/>
      </w:pPr>
      <w:r>
        <w:rPr/>
        <w:t xml:space="preserve">二、2026-2031年全球晶振产量预测 36</w:t>
      </w:r>
    </w:p>
    <w:p>
      <w:pPr>
        <w:spacing w:before="75" w:after="0"/>
      </w:pPr>
      <w:r>
        <w:rPr/>
        <w:t xml:space="preserve">三、2026-2031年全球晶振市场需求预测 36</w:t>
      </w:r>
    </w:p>
    <w:p>
      <w:pPr>
        <w:spacing w:before="75" w:after="0"/>
      </w:pPr>
      <w:r>
        <w:rPr/>
        <w:t xml:space="preserve">第三节 全球晶振知名厂商分析 37</w:t>
      </w:r>
    </w:p>
    <w:p>
      <w:pPr>
        <w:spacing w:before="75" w:after="0"/>
      </w:pPr>
      <w:r>
        <w:rPr/>
        <w:t xml:space="preserve">一、爱普生有限公司 37</w:t>
      </w:r>
    </w:p>
    <w:p>
      <w:pPr>
        <w:spacing w:before="75" w:after="0"/>
      </w:pPr>
      <w:r>
        <w:rPr/>
        <w:t xml:space="preserve">二、京瓷株式会社 38</w:t>
      </w:r>
    </w:p>
    <w:p>
      <w:pPr>
        <w:spacing w:before="75" w:after="0"/>
      </w:pPr>
      <w:r>
        <w:rPr/>
        <w:t xml:space="preserve">三、村田制作所 40</w:t>
      </w:r>
    </w:p>
    <w:p>
      <w:pPr>
        <w:spacing w:before="75" w:after="0"/>
      </w:pPr>
      <w:r>
        <w:rPr/>
        <w:t xml:space="preserve">四、台湾晶技股份有限公司 43</w:t>
      </w:r>
    </w:p>
    <w:p>
      <w:pPr>
        <w:spacing w:before="75" w:after="0"/>
      </w:pPr>
      <w:r>
        <w:rPr/>
        <w:t xml:space="preserve">五、鸿星 44</w:t>
      </w:r>
    </w:p>
    <w:p>
      <w:pPr>
        <w:spacing w:before="75" w:after="0"/>
      </w:pPr>
      <w:r>
        <w:rPr/>
        <w:t xml:space="preserve">六、全球知名晶振厂商生产优势 44</w:t>
      </w:r>
    </w:p>
    <w:p>
      <w:pPr>
        <w:spacing w:before="75" w:after="0"/>
      </w:pPr>
      <w:r>
        <w:rPr>
          <w:b w:val="1"/>
          <w:bCs w:val="1"/>
        </w:rPr>
        <w:t xml:space="preserve">第四章 中国晶振行业发展现状分析 47</w:t>
      </w:r>
    </w:p>
    <w:p>
      <w:pPr>
        <w:spacing w:before="75" w:after="0"/>
      </w:pPr>
      <w:r>
        <w:rPr/>
        <w:t xml:space="preserve">第一节 中国晶振行业发展现状 47</w:t>
      </w:r>
    </w:p>
    <w:p>
      <w:pPr>
        <w:spacing w:before="75" w:after="0"/>
      </w:pPr>
      <w:r>
        <w:rPr/>
        <w:t xml:space="preserve">一、晶振行业生命周期 47</w:t>
      </w:r>
    </w:p>
    <w:p>
      <w:pPr>
        <w:spacing w:before="75" w:after="0"/>
      </w:pPr>
      <w:r>
        <w:rPr/>
        <w:t xml:space="preserve">二、晶振行业发展现状 50</w:t>
      </w:r>
    </w:p>
    <w:p>
      <w:pPr>
        <w:spacing w:before="75" w:after="0"/>
      </w:pPr>
      <w:r>
        <w:rPr/>
        <w:t xml:space="preserve">三、晶振行业市场需求现状 50</w:t>
      </w:r>
    </w:p>
    <w:p>
      <w:pPr>
        <w:spacing w:before="75" w:after="0"/>
      </w:pPr>
      <w:r>
        <w:rPr/>
        <w:t xml:space="preserve">四、中国晶振行业市场走向分析 51</w:t>
      </w:r>
    </w:p>
    <w:p>
      <w:pPr>
        <w:spacing w:before="75" w:after="0"/>
      </w:pPr>
      <w:r>
        <w:rPr/>
        <w:t xml:space="preserve">第二节 中国晶振行业市场产能分析 51</w:t>
      </w:r>
    </w:p>
    <w:p>
      <w:pPr>
        <w:spacing w:before="75" w:after="0"/>
      </w:pPr>
      <w:r>
        <w:rPr/>
        <w:t xml:space="preserve">一、市场容量分析 51</w:t>
      </w:r>
    </w:p>
    <w:p>
      <w:pPr>
        <w:spacing w:before="75" w:after="0"/>
      </w:pPr>
      <w:r>
        <w:rPr/>
        <w:t xml:space="preserve">二、晶振行业总体规模 51</w:t>
      </w:r>
    </w:p>
    <w:p>
      <w:pPr>
        <w:spacing w:before="75" w:after="0"/>
      </w:pPr>
      <w:r>
        <w:rPr/>
        <w:t xml:space="preserve">三、2021-2026年产能分析 52</w:t>
      </w:r>
    </w:p>
    <w:p>
      <w:pPr>
        <w:spacing w:before="75" w:after="0"/>
      </w:pPr>
      <w:r>
        <w:rPr/>
        <w:t xml:space="preserve">四、产能配置与产能利用率调查 52</w:t>
      </w:r>
    </w:p>
    <w:p>
      <w:pPr>
        <w:spacing w:before="75" w:after="0"/>
      </w:pPr>
      <w:r>
        <w:rPr/>
        <w:t xml:space="preserve">五、2026-2031年产能预测 52</w:t>
      </w:r>
    </w:p>
    <w:p>
      <w:pPr>
        <w:spacing w:before="75" w:after="0"/>
      </w:pPr>
      <w:r>
        <w:rPr/>
        <w:t xml:space="preserve">第三节 晶振行业国内产品价格走势分析 53</w:t>
      </w:r>
    </w:p>
    <w:p>
      <w:pPr>
        <w:spacing w:before="75" w:after="0"/>
      </w:pPr>
      <w:r>
        <w:rPr/>
        <w:t xml:space="preserve">一、国内产品价格回顾 53</w:t>
      </w:r>
    </w:p>
    <w:p>
      <w:pPr>
        <w:spacing w:before="75" w:after="0"/>
      </w:pPr>
      <w:r>
        <w:rPr/>
        <w:t xml:space="preserve">二、国内产品当前市场价格及评述 54</w:t>
      </w:r>
    </w:p>
    <w:p>
      <w:pPr>
        <w:spacing w:before="75" w:after="0"/>
      </w:pPr>
      <w:r>
        <w:rPr/>
        <w:t xml:space="preserve">三、国内产品价格影响因素分析 54</w:t>
      </w:r>
    </w:p>
    <w:p>
      <w:pPr>
        <w:spacing w:before="75" w:after="0"/>
      </w:pPr>
      <w:r>
        <w:rPr/>
        <w:t xml:space="preserve">四、2026-2031年国内产品价格走势预测 55</w:t>
      </w:r>
    </w:p>
    <w:p>
      <w:pPr>
        <w:spacing w:before="75" w:after="0"/>
      </w:pPr>
      <w:r>
        <w:rPr>
          <w:b w:val="1"/>
          <w:bCs w:val="1"/>
        </w:rPr>
        <w:t xml:space="preserve">第五章 中国晶振行业经济运行分析 56</w:t>
      </w:r>
    </w:p>
    <w:p>
      <w:pPr>
        <w:spacing w:before="75" w:after="0"/>
      </w:pPr>
      <w:r>
        <w:rPr/>
        <w:t xml:space="preserve">第一节 2021-2026年中国晶振行业财务指标总体分析 56</w:t>
      </w:r>
    </w:p>
    <w:p>
      <w:pPr>
        <w:spacing w:before="75" w:after="0"/>
      </w:pPr>
      <w:r>
        <w:rPr/>
        <w:t xml:space="preserve">一、行业盈利能力分析 56</w:t>
      </w:r>
    </w:p>
    <w:p>
      <w:pPr>
        <w:spacing w:before="75" w:after="0"/>
      </w:pPr>
      <w:r>
        <w:rPr/>
        <w:t xml:space="preserve">二、行业偿债能力分析 56</w:t>
      </w:r>
    </w:p>
    <w:p>
      <w:pPr>
        <w:spacing w:before="75" w:after="0"/>
      </w:pPr>
      <w:r>
        <w:rPr/>
        <w:t xml:space="preserve">三、行业营运能力分析 56</w:t>
      </w:r>
    </w:p>
    <w:p>
      <w:pPr>
        <w:spacing w:before="75" w:after="0"/>
      </w:pPr>
      <w:r>
        <w:rPr/>
        <w:t xml:space="preserve">四、行业发展能力分析 57</w:t>
      </w:r>
    </w:p>
    <w:p>
      <w:pPr>
        <w:spacing w:before="75" w:after="0"/>
      </w:pPr>
      <w:r>
        <w:rPr/>
        <w:t xml:space="preserve">第二节 2021-2026年中国晶振行业产销情况分析 57</w:t>
      </w:r>
    </w:p>
    <w:p>
      <w:pPr>
        <w:spacing w:before="75" w:after="0"/>
      </w:pPr>
      <w:r>
        <w:rPr/>
        <w:t xml:space="preserve">一、中国晶振行业工业总产值 57</w:t>
      </w:r>
    </w:p>
    <w:p>
      <w:pPr>
        <w:spacing w:before="75" w:after="0"/>
      </w:pPr>
      <w:r>
        <w:rPr/>
        <w:t xml:space="preserve">二、中国晶振行业产销率 57</w:t>
      </w:r>
    </w:p>
    <w:p>
      <w:pPr>
        <w:spacing w:before="75" w:after="0"/>
      </w:pPr>
      <w:r>
        <w:rPr/>
        <w:t xml:space="preserve">第三节 晶振行业进出口分析 57</w:t>
      </w:r>
    </w:p>
    <w:p>
      <w:pPr>
        <w:spacing w:before="75" w:after="0"/>
      </w:pPr>
      <w:r>
        <w:rPr/>
        <w:t xml:space="preserve">一、晶振行业出口情况分析 57</w:t>
      </w:r>
    </w:p>
    <w:p>
      <w:pPr>
        <w:spacing w:before="75" w:after="0"/>
      </w:pPr>
      <w:r>
        <w:rPr/>
        <w:t xml:space="preserve">二、晶振行业进口情况分析 57</w:t>
      </w:r>
    </w:p>
    <w:p>
      <w:pPr>
        <w:spacing w:before="75" w:after="0"/>
      </w:pPr>
      <w:r>
        <w:rPr/>
        <w:t xml:space="preserve">三、2026-2031年晶振行业进出口走势分析 58</w:t>
      </w:r>
    </w:p>
    <w:p>
      <w:pPr>
        <w:spacing w:before="75" w:after="0"/>
      </w:pPr>
      <w:r>
        <w:rPr>
          <w:b w:val="1"/>
          <w:bCs w:val="1"/>
        </w:rPr>
        <w:t xml:space="preserve">第三部分 市场竞争研究</w:t>
      </w:r>
    </w:p>
    <w:p>
      <w:pPr>
        <w:spacing w:before="75" w:after="0"/>
      </w:pPr>
      <w:r>
        <w:rPr>
          <w:b w:val="1"/>
          <w:bCs w:val="1"/>
        </w:rPr>
        <w:t xml:space="preserve">第六章 晶振行业市场竞争策略分析 59</w:t>
      </w:r>
    </w:p>
    <w:p>
      <w:pPr>
        <w:spacing w:before="75" w:after="0"/>
      </w:pPr>
      <w:r>
        <w:rPr/>
        <w:t xml:space="preserve">第一节 行业竞争结构分析 59</w:t>
      </w:r>
    </w:p>
    <w:p>
      <w:pPr>
        <w:spacing w:before="75" w:after="0"/>
      </w:pPr>
      <w:r>
        <w:rPr/>
        <w:t xml:space="preserve">一、现有企业间竞争 59</w:t>
      </w:r>
    </w:p>
    <w:p>
      <w:pPr>
        <w:spacing w:before="75" w:after="0"/>
      </w:pPr>
      <w:r>
        <w:rPr/>
        <w:t xml:space="preserve">二、潜在进入者分析 60</w:t>
      </w:r>
    </w:p>
    <w:p>
      <w:pPr>
        <w:spacing w:before="75" w:after="0"/>
      </w:pPr>
      <w:r>
        <w:rPr/>
        <w:t xml:space="preserve">三、替代品威胁分析 60</w:t>
      </w:r>
    </w:p>
    <w:p>
      <w:pPr>
        <w:spacing w:before="75" w:after="0"/>
      </w:pPr>
      <w:r>
        <w:rPr/>
        <w:t xml:space="preserve">四、供应商议价能力 60</w:t>
      </w:r>
    </w:p>
    <w:p>
      <w:pPr>
        <w:spacing w:before="75" w:after="0"/>
      </w:pPr>
      <w:r>
        <w:rPr/>
        <w:t xml:space="preserve">五、客户议价能力 60</w:t>
      </w:r>
    </w:p>
    <w:p>
      <w:pPr>
        <w:spacing w:before="75" w:after="0"/>
      </w:pPr>
      <w:r>
        <w:rPr/>
        <w:t xml:space="preserve">第二节 晶振行业市场竞争策略分析 61</w:t>
      </w:r>
    </w:p>
    <w:p>
      <w:pPr>
        <w:spacing w:before="75" w:after="0"/>
      </w:pPr>
      <w:r>
        <w:rPr/>
        <w:t xml:space="preserve">一、中国晶振行业市场竞争格局 61</w:t>
      </w:r>
    </w:p>
    <w:p>
      <w:pPr>
        <w:spacing w:before="75" w:after="0"/>
      </w:pPr>
      <w:r>
        <w:rPr/>
        <w:t xml:space="preserve">二、中国晶振行业市场竞争力分析 62</w:t>
      </w:r>
    </w:p>
    <w:p>
      <w:pPr>
        <w:spacing w:before="75" w:after="0"/>
      </w:pPr>
      <w:r>
        <w:rPr/>
        <w:t xml:space="preserve">三、中国晶振行业产品竞争策略分析 64</w:t>
      </w:r>
    </w:p>
    <w:p>
      <w:pPr>
        <w:spacing w:before="75" w:after="0"/>
      </w:pPr>
      <w:r>
        <w:rPr/>
        <w:t xml:space="preserve">四、中国晶振行业竞争策略分析 64</w:t>
      </w:r>
    </w:p>
    <w:p>
      <w:pPr>
        <w:spacing w:before="75" w:after="0"/>
      </w:pPr>
      <w:r>
        <w:rPr/>
        <w:t xml:space="preserve">第三节 行业总体区域结构特征及变化 64</w:t>
      </w:r>
    </w:p>
    <w:p>
      <w:pPr>
        <w:spacing w:before="75" w:after="0"/>
      </w:pPr>
      <w:r>
        <w:rPr/>
        <w:t xml:space="preserve">一、行业区域结构总体特征 64</w:t>
      </w:r>
    </w:p>
    <w:p>
      <w:pPr>
        <w:spacing w:before="75" w:after="0"/>
      </w:pPr>
      <w:r>
        <w:rPr/>
        <w:t xml:space="preserve">二、行业区域集中度分析 64</w:t>
      </w:r>
    </w:p>
    <w:p>
      <w:pPr>
        <w:spacing w:before="75" w:after="0"/>
      </w:pPr>
      <w:r>
        <w:rPr/>
        <w:t xml:space="preserve">三、行业区域分布特点分析 64</w:t>
      </w:r>
    </w:p>
    <w:p>
      <w:pPr>
        <w:spacing w:before="75" w:after="0"/>
      </w:pPr>
      <w:r>
        <w:rPr/>
        <w:t xml:space="preserve">四、行业规模指标区域分布分析 65</w:t>
      </w:r>
    </w:p>
    <w:p>
      <w:pPr>
        <w:spacing w:before="75" w:after="0"/>
      </w:pPr>
      <w:r>
        <w:rPr/>
        <w:t xml:space="preserve">五、行业效益指标区域分布分析 65</w:t>
      </w:r>
    </w:p>
    <w:p>
      <w:pPr>
        <w:spacing w:before="75" w:after="0"/>
      </w:pPr>
      <w:r>
        <w:rPr/>
        <w:t xml:space="preserve">六、行业企业数的区域分布分析 66</w:t>
      </w:r>
    </w:p>
    <w:p>
      <w:pPr>
        <w:spacing w:before="75" w:after="0"/>
      </w:pPr>
      <w:r>
        <w:rPr/>
        <w:t xml:space="preserve">第四节 2021-2026年晶振行业重点区域市场分析 66</w:t>
      </w:r>
    </w:p>
    <w:p>
      <w:pPr>
        <w:spacing w:before="75" w:after="0"/>
      </w:pPr>
      <w:r>
        <w:rPr>
          <w:b w:val="1"/>
          <w:bCs w:val="1"/>
        </w:rPr>
        <w:t xml:space="preserve">第七章 2026-2031年中国晶振行业领先企业经营形势分析 67</w:t>
      </w:r>
    </w:p>
    <w:p>
      <w:pPr>
        <w:spacing w:before="75" w:after="0"/>
      </w:pPr>
      <w:r>
        <w:rPr/>
        <w:t xml:space="preserve">第一节 唐山国芯晶源电子有限公司 67</w:t>
      </w:r>
    </w:p>
    <w:p>
      <w:pPr>
        <w:spacing w:before="75" w:after="0"/>
      </w:pPr>
      <w:r>
        <w:rPr/>
        <w:t xml:space="preserve">一、企业发展简况分析 67</w:t>
      </w:r>
    </w:p>
    <w:p>
      <w:pPr>
        <w:spacing w:before="75" w:after="0"/>
      </w:pPr>
      <w:r>
        <w:rPr/>
        <w:t xml:space="preserve">二、企业经营情况分析 68</w:t>
      </w:r>
    </w:p>
    <w:p>
      <w:pPr>
        <w:spacing w:before="75" w:after="0"/>
      </w:pPr>
      <w:r>
        <w:rPr/>
        <w:t xml:space="preserve">三、企业产品结构及新产品动向 68</w:t>
      </w:r>
    </w:p>
    <w:p>
      <w:pPr>
        <w:spacing w:before="75" w:after="0"/>
      </w:pPr>
      <w:r>
        <w:rPr/>
        <w:t xml:space="preserve">四、企业销售渠道与网络 68</w:t>
      </w:r>
    </w:p>
    <w:p>
      <w:pPr>
        <w:spacing w:before="75" w:after="0"/>
      </w:pPr>
      <w:r>
        <w:rPr/>
        <w:t xml:space="preserve">五、企业最新发展动向分析 69</w:t>
      </w:r>
    </w:p>
    <w:p>
      <w:pPr>
        <w:spacing w:before="75" w:after="0"/>
      </w:pPr>
      <w:r>
        <w:rPr/>
        <w:t xml:space="preserve">第二节 浙江东晶电子股份有限公司 69</w:t>
      </w:r>
    </w:p>
    <w:p>
      <w:pPr>
        <w:spacing w:before="75" w:after="0"/>
      </w:pPr>
      <w:r>
        <w:rPr/>
        <w:t xml:space="preserve">一、企业发展简况分析 69</w:t>
      </w:r>
    </w:p>
    <w:p>
      <w:pPr>
        <w:spacing w:before="75" w:after="0"/>
      </w:pPr>
      <w:r>
        <w:rPr/>
        <w:t xml:space="preserve">二、企业经营情况分析 70</w:t>
      </w:r>
    </w:p>
    <w:p>
      <w:pPr>
        <w:spacing w:before="75" w:after="0"/>
      </w:pPr>
      <w:r>
        <w:rPr/>
        <w:t xml:space="preserve">三、企业产品结构及新产品动向 70</w:t>
      </w:r>
    </w:p>
    <w:p>
      <w:pPr>
        <w:spacing w:before="75" w:after="0"/>
      </w:pPr>
      <w:r>
        <w:rPr/>
        <w:t xml:space="preserve">四、企业销售渠道与网络 71</w:t>
      </w:r>
    </w:p>
    <w:p>
      <w:pPr>
        <w:spacing w:before="75" w:after="0"/>
      </w:pPr>
      <w:r>
        <w:rPr/>
        <w:t xml:space="preserve">五、企业最新发展动向分析 72</w:t>
      </w:r>
    </w:p>
    <w:p>
      <w:pPr>
        <w:spacing w:before="75" w:after="0"/>
      </w:pPr>
      <w:r>
        <w:rPr/>
        <w:t xml:space="preserve">第三节 泰艺电子(深圳)有限公司 72</w:t>
      </w:r>
    </w:p>
    <w:p>
      <w:pPr>
        <w:spacing w:before="75" w:after="0"/>
      </w:pPr>
      <w:r>
        <w:rPr/>
        <w:t xml:space="preserve">一、企业发展简况分析 72</w:t>
      </w:r>
    </w:p>
    <w:p>
      <w:pPr>
        <w:spacing w:before="75" w:after="0"/>
      </w:pPr>
      <w:r>
        <w:rPr/>
        <w:t xml:space="preserve">二、企业经营情况分析 72</w:t>
      </w:r>
    </w:p>
    <w:p>
      <w:pPr>
        <w:spacing w:before="75" w:after="0"/>
      </w:pPr>
      <w:r>
        <w:rPr/>
        <w:t xml:space="preserve">三、企业产品结构及新产品动向 72</w:t>
      </w:r>
    </w:p>
    <w:p>
      <w:pPr>
        <w:spacing w:before="75" w:after="0"/>
      </w:pPr>
      <w:r>
        <w:rPr/>
        <w:t xml:space="preserve">四、企业销售渠道与网络 74</w:t>
      </w:r>
    </w:p>
    <w:p>
      <w:pPr>
        <w:spacing w:before="75" w:after="0"/>
      </w:pPr>
      <w:r>
        <w:rPr/>
        <w:t xml:space="preserve">五、企业最新发展动向分析 75</w:t>
      </w:r>
    </w:p>
    <w:p>
      <w:pPr>
        <w:spacing w:before="75" w:after="0"/>
      </w:pPr>
      <w:r>
        <w:rPr/>
        <w:t xml:space="preserve">第四节 湖北泰晶电子科技股份有限公司 76</w:t>
      </w:r>
    </w:p>
    <w:p>
      <w:pPr>
        <w:spacing w:before="75" w:after="0"/>
      </w:pPr>
      <w:r>
        <w:rPr/>
        <w:t xml:space="preserve">一、企业发展简况分析 76</w:t>
      </w:r>
    </w:p>
    <w:p>
      <w:pPr>
        <w:spacing w:before="75" w:after="0"/>
      </w:pPr>
      <w:r>
        <w:rPr/>
        <w:t xml:space="preserve">二、企业经营情况分析 77</w:t>
      </w:r>
    </w:p>
    <w:p>
      <w:pPr>
        <w:spacing w:before="75" w:after="0"/>
      </w:pPr>
      <w:r>
        <w:rPr/>
        <w:t xml:space="preserve">三、企业产品结构及新产品动向 77</w:t>
      </w:r>
    </w:p>
    <w:p>
      <w:pPr>
        <w:spacing w:before="75" w:after="0"/>
      </w:pPr>
      <w:r>
        <w:rPr/>
        <w:t xml:space="preserve">四、企业销售渠道与网络 78</w:t>
      </w:r>
    </w:p>
    <w:p>
      <w:pPr>
        <w:spacing w:before="75" w:after="0"/>
      </w:pPr>
      <w:r>
        <w:rPr/>
        <w:t xml:space="preserve">五、企业最新发展动向分析 78</w:t>
      </w:r>
    </w:p>
    <w:p>
      <w:pPr>
        <w:spacing w:before="75" w:after="0"/>
      </w:pPr>
      <w:r>
        <w:rPr/>
        <w:t xml:space="preserve">第五节 广东惠伦晶体科技股份有限公司 79</w:t>
      </w:r>
    </w:p>
    <w:p>
      <w:pPr>
        <w:spacing w:before="75" w:after="0"/>
      </w:pPr>
      <w:r>
        <w:rPr/>
        <w:t xml:space="preserve">一、企业发展简况分析 79</w:t>
      </w:r>
    </w:p>
    <w:p>
      <w:pPr>
        <w:spacing w:before="75" w:after="0"/>
      </w:pPr>
      <w:r>
        <w:rPr/>
        <w:t xml:space="preserve">二、企业经营情况分析 80</w:t>
      </w:r>
    </w:p>
    <w:p>
      <w:pPr>
        <w:spacing w:before="75" w:after="0"/>
      </w:pPr>
      <w:r>
        <w:rPr/>
        <w:t xml:space="preserve">三、企业产品结构及新产品动向 80</w:t>
      </w:r>
    </w:p>
    <w:p>
      <w:pPr>
        <w:spacing w:before="75" w:after="0"/>
      </w:pPr>
      <w:r>
        <w:rPr/>
        <w:t xml:space="preserve">四、企业销售渠道与网络 81</w:t>
      </w:r>
    </w:p>
    <w:p>
      <w:pPr>
        <w:spacing w:before="75" w:after="0"/>
      </w:pPr>
      <w:r>
        <w:rPr/>
        <w:t xml:space="preserve">五、企业最新发展动向分析 81</w:t>
      </w:r>
    </w:p>
    <w:p>
      <w:pPr>
        <w:spacing w:before="75" w:after="0"/>
      </w:pPr>
      <w:r>
        <w:rPr/>
        <w:t xml:space="preserve">第六节 南京中电熊猫晶体科技有限公司 82</w:t>
      </w:r>
    </w:p>
    <w:p>
      <w:pPr>
        <w:spacing w:before="75" w:after="0"/>
      </w:pPr>
      <w:r>
        <w:rPr/>
        <w:t xml:space="preserve">一、企业发展简况分析 82</w:t>
      </w:r>
    </w:p>
    <w:p>
      <w:pPr>
        <w:spacing w:before="75" w:after="0"/>
      </w:pPr>
      <w:r>
        <w:rPr/>
        <w:t xml:space="preserve">二、企业经营情况分析 82</w:t>
      </w:r>
    </w:p>
    <w:p>
      <w:pPr>
        <w:spacing w:before="75" w:after="0"/>
      </w:pPr>
      <w:r>
        <w:rPr/>
        <w:t xml:space="preserve">三、企业产品结构及新产品动向 82</w:t>
      </w:r>
    </w:p>
    <w:p>
      <w:pPr>
        <w:spacing w:before="75" w:after="0"/>
      </w:pPr>
      <w:r>
        <w:rPr/>
        <w:t xml:space="preserve">四、企业销售渠道与网络 83</w:t>
      </w:r>
    </w:p>
    <w:p>
      <w:pPr>
        <w:spacing w:before="75" w:after="0"/>
      </w:pPr>
      <w:r>
        <w:rPr/>
        <w:t xml:space="preserve">五、企业最新发展动向分析 83</w:t>
      </w:r>
    </w:p>
    <w:p>
      <w:pPr>
        <w:spacing w:before="75" w:after="0"/>
      </w:pPr>
      <w:r>
        <w:rPr/>
        <w:t xml:space="preserve">第七节 深圳市晶鹏源电子有限公司 84</w:t>
      </w:r>
    </w:p>
    <w:p>
      <w:pPr>
        <w:spacing w:before="75" w:after="0"/>
      </w:pPr>
      <w:r>
        <w:rPr/>
        <w:t xml:space="preserve">一、企业发展简况分析 84</w:t>
      </w:r>
    </w:p>
    <w:p>
      <w:pPr>
        <w:spacing w:before="75" w:after="0"/>
      </w:pPr>
      <w:r>
        <w:rPr/>
        <w:t xml:space="preserve">二、企业经营情况分析 84</w:t>
      </w:r>
    </w:p>
    <w:p>
      <w:pPr>
        <w:spacing w:before="75" w:after="0"/>
      </w:pPr>
      <w:r>
        <w:rPr/>
        <w:t xml:space="preserve">三、企业产品结构及新产品动向 84</w:t>
      </w:r>
    </w:p>
    <w:p>
      <w:pPr>
        <w:spacing w:before="75" w:after="0"/>
      </w:pPr>
      <w:r>
        <w:rPr/>
        <w:t xml:space="preserve">四、企业销售渠道与网络 84</w:t>
      </w:r>
    </w:p>
    <w:p>
      <w:pPr>
        <w:spacing w:before="75" w:after="0"/>
      </w:pPr>
      <w:r>
        <w:rPr/>
        <w:t xml:space="preserve">五、企业最新发展动向分析 85</w:t>
      </w:r>
    </w:p>
    <w:p>
      <w:pPr>
        <w:spacing w:before="75" w:after="0"/>
      </w:pPr>
      <w:r>
        <w:rPr/>
        <w:t xml:space="preserve">第八节 北京康特电子股份有限公司 85</w:t>
      </w:r>
    </w:p>
    <w:p>
      <w:pPr>
        <w:spacing w:before="75" w:after="0"/>
      </w:pPr>
      <w:r>
        <w:rPr/>
        <w:t xml:space="preserve">一、企业发展简况分析 85</w:t>
      </w:r>
    </w:p>
    <w:p>
      <w:pPr>
        <w:spacing w:before="75" w:after="0"/>
      </w:pPr>
      <w:r>
        <w:rPr/>
        <w:t xml:space="preserve">二、企业经营情况分析 85</w:t>
      </w:r>
    </w:p>
    <w:p>
      <w:pPr>
        <w:spacing w:before="75" w:after="0"/>
      </w:pPr>
      <w:r>
        <w:rPr/>
        <w:t xml:space="preserve">三、企业产品结构及新产品动向 86</w:t>
      </w:r>
    </w:p>
    <w:p>
      <w:pPr>
        <w:spacing w:before="75" w:after="0"/>
      </w:pPr>
      <w:r>
        <w:rPr/>
        <w:t xml:space="preserve">四、企业销售渠道与网络 86</w:t>
      </w:r>
    </w:p>
    <w:p>
      <w:pPr>
        <w:spacing w:before="75" w:after="0"/>
      </w:pPr>
      <w:r>
        <w:rPr/>
        <w:t xml:space="preserve">五、企业最新发展动向分析 86</w:t>
      </w:r>
    </w:p>
    <w:p>
      <w:pPr>
        <w:spacing w:before="75" w:after="0"/>
      </w:pPr>
      <w:r>
        <w:rPr/>
        <w:t xml:space="preserve">第九节 金华市创捷电子有限公司 87</w:t>
      </w:r>
    </w:p>
    <w:p>
      <w:pPr>
        <w:spacing w:before="75" w:after="0"/>
      </w:pPr>
      <w:r>
        <w:rPr/>
        <w:t xml:space="preserve">一、企业发展简况分析 87</w:t>
      </w:r>
    </w:p>
    <w:p>
      <w:pPr>
        <w:spacing w:before="75" w:after="0"/>
      </w:pPr>
      <w:r>
        <w:rPr/>
        <w:t xml:space="preserve">二、企业经营情况分析 87</w:t>
      </w:r>
    </w:p>
    <w:p>
      <w:pPr>
        <w:spacing w:before="75" w:after="0"/>
      </w:pPr>
      <w:r>
        <w:rPr/>
        <w:t xml:space="preserve">三、企业产品结构及新产品动向 88</w:t>
      </w:r>
    </w:p>
    <w:p>
      <w:pPr>
        <w:spacing w:before="75" w:after="0"/>
      </w:pPr>
      <w:r>
        <w:rPr/>
        <w:t xml:space="preserve">四、企业销售渠道与网络 88</w:t>
      </w:r>
    </w:p>
    <w:p>
      <w:pPr>
        <w:spacing w:before="75" w:after="0"/>
      </w:pPr>
      <w:r>
        <w:rPr/>
        <w:t xml:space="preserve">五、企业最新发展动向分析 89</w:t>
      </w:r>
    </w:p>
    <w:p>
      <w:pPr>
        <w:spacing w:before="75" w:after="0"/>
      </w:pPr>
      <w:r>
        <w:rPr/>
        <w:t xml:space="preserve">第十节 应达利电子股份有限公司 89</w:t>
      </w:r>
    </w:p>
    <w:p>
      <w:pPr>
        <w:spacing w:before="75" w:after="0"/>
      </w:pPr>
      <w:r>
        <w:rPr/>
        <w:t xml:space="preserve">一、企业发展简况分析 89</w:t>
      </w:r>
    </w:p>
    <w:p>
      <w:pPr>
        <w:spacing w:before="75" w:after="0"/>
      </w:pPr>
      <w:r>
        <w:rPr/>
        <w:t xml:space="preserve">二、企业经营情况分析 89</w:t>
      </w:r>
    </w:p>
    <w:p>
      <w:pPr>
        <w:spacing w:before="75" w:after="0"/>
      </w:pPr>
      <w:r>
        <w:rPr/>
        <w:t xml:space="preserve">三、企业产品结构及新产品动向 89</w:t>
      </w:r>
    </w:p>
    <w:p>
      <w:pPr>
        <w:spacing w:before="75" w:after="0"/>
      </w:pPr>
      <w:r>
        <w:rPr/>
        <w:t xml:space="preserve">四、企业销售渠道与网络 90</w:t>
      </w:r>
    </w:p>
    <w:p>
      <w:pPr>
        <w:spacing w:before="75" w:after="0"/>
      </w:pPr>
      <w:r>
        <w:rPr/>
        <w:t xml:space="preserve">五、企业最新发展动向分析 90</w:t>
      </w:r>
    </w:p>
    <w:p>
      <w:pPr>
        <w:spacing w:before="75" w:after="0"/>
      </w:pPr>
      <w:r>
        <w:rPr>
          <w:b w:val="1"/>
          <w:bCs w:val="1"/>
        </w:rPr>
        <w:t xml:space="preserve">第四部分 产业趋势研究</w:t>
      </w:r>
    </w:p>
    <w:p>
      <w:pPr>
        <w:spacing w:before="75" w:after="0"/>
      </w:pPr>
      <w:r>
        <w:rPr>
          <w:b w:val="1"/>
          <w:bCs w:val="1"/>
        </w:rPr>
        <w:t xml:space="preserve">第八章 2026-2031年晶振行业发展趋势预测分析 91</w:t>
      </w:r>
    </w:p>
    <w:p>
      <w:pPr>
        <w:spacing w:before="75" w:after="0"/>
      </w:pPr>
      <w:r>
        <w:rPr/>
        <w:t xml:space="preserve">第一节 中国晶振行业前景与机遇分析 91</w:t>
      </w:r>
    </w:p>
    <w:p>
      <w:pPr>
        <w:spacing w:before="75" w:after="0"/>
      </w:pPr>
      <w:r>
        <w:rPr/>
        <w:t xml:space="preserve">一、中国晶振行业发展前景 91</w:t>
      </w:r>
    </w:p>
    <w:p>
      <w:pPr>
        <w:spacing w:before="75" w:after="0"/>
      </w:pPr>
      <w:r>
        <w:rPr/>
        <w:t xml:space="preserve">二、2026-2031年晶振行业的发展机遇 92</w:t>
      </w:r>
    </w:p>
    <w:p>
      <w:pPr>
        <w:spacing w:before="75" w:after="0"/>
      </w:pPr>
      <w:r>
        <w:rPr/>
        <w:t xml:space="preserve">三、2026-2031年晶振行业发展趋势 92</w:t>
      </w:r>
    </w:p>
    <w:p>
      <w:pPr>
        <w:spacing w:before="75" w:after="0"/>
      </w:pPr>
      <w:r>
        <w:rPr/>
        <w:t xml:space="preserve">第二节 未来晶振市场规模预测 93</w:t>
      </w:r>
    </w:p>
    <w:p>
      <w:pPr>
        <w:spacing w:before="75" w:after="0"/>
      </w:pPr>
      <w:r>
        <w:rPr/>
        <w:t xml:space="preserve">一、2026-2031年晶振行业消费需求预测 93</w:t>
      </w:r>
    </w:p>
    <w:p>
      <w:pPr>
        <w:spacing w:before="75" w:after="0"/>
      </w:pPr>
      <w:r>
        <w:rPr/>
        <w:t xml:space="preserve">二、2026-2031年晶振市场供给规模预测 94</w:t>
      </w:r>
    </w:p>
    <w:p>
      <w:pPr>
        <w:spacing w:before="75" w:after="0"/>
      </w:pPr>
      <w:r>
        <w:rPr/>
        <w:t xml:space="preserve">三、2026-2031年晶振行业销售收入预测 94</w:t>
      </w:r>
    </w:p>
    <w:p>
      <w:pPr>
        <w:spacing w:before="75" w:after="0"/>
      </w:pPr>
      <w:r>
        <w:rPr/>
        <w:t xml:space="preserve">第三节 中国晶振行业存在的问题 95</w:t>
      </w:r>
    </w:p>
    <w:p>
      <w:pPr>
        <w:spacing w:before="75" w:after="0"/>
      </w:pPr>
      <w:r>
        <w:rPr/>
        <w:t xml:space="preserve">一、晶振行业产品市场存在的主要问题 95</w:t>
      </w:r>
    </w:p>
    <w:p>
      <w:pPr>
        <w:spacing w:before="75" w:after="0"/>
      </w:pPr>
      <w:r>
        <w:rPr/>
        <w:t xml:space="preserve">二、国内晶振行业产品市场的瓶颈 95</w:t>
      </w:r>
    </w:p>
    <w:p>
      <w:pPr>
        <w:spacing w:before="75" w:after="0"/>
      </w:pPr>
      <w:r>
        <w:rPr/>
        <w:t xml:space="preserve">三、晶振行业产品市场遭遇的规模难题 95</w:t>
      </w:r>
    </w:p>
    <w:p>
      <w:pPr>
        <w:spacing w:before="75" w:after="0"/>
      </w:pPr>
      <w:r>
        <w:rPr/>
        <w:t xml:space="preserve">第四节 对中国晶振行业市场的分析及思考 96</w:t>
      </w:r>
    </w:p>
    <w:p>
      <w:pPr>
        <w:spacing w:before="75" w:after="0"/>
      </w:pPr>
      <w:r>
        <w:rPr/>
        <w:t xml:space="preserve">一、晶振行业市场变化的方向 96</w:t>
      </w:r>
    </w:p>
    <w:p>
      <w:pPr>
        <w:spacing w:before="75" w:after="0"/>
      </w:pPr>
      <w:r>
        <w:rPr/>
        <w:t xml:space="preserve">二、中国晶振行业发展的新思路 98</w:t>
      </w:r>
    </w:p>
    <w:p>
      <w:pPr>
        <w:spacing w:before="75" w:after="0"/>
      </w:pPr>
      <w:r>
        <w:rPr/>
        <w:t xml:space="preserve">三、对中国晶振行业发展的思考 99</w:t>
      </w:r>
    </w:p>
    <w:p>
      <w:pPr>
        <w:spacing w:before="75" w:after="0"/>
      </w:pPr>
      <w:r>
        <w:rPr>
          <w:b w:val="1"/>
          <w:bCs w:val="1"/>
        </w:rPr>
        <w:t xml:space="preserve">第九章 2026-2031年晶振行业投资机会与风险防范 103</w:t>
      </w:r>
    </w:p>
    <w:p>
      <w:pPr>
        <w:spacing w:before="75" w:after="0"/>
      </w:pPr>
      <w:r>
        <w:rPr/>
        <w:t xml:space="preserve">第一节 影响晶振行业发展的主要因素 103</w:t>
      </w:r>
    </w:p>
    <w:p>
      <w:pPr>
        <w:spacing w:before="75" w:after="0"/>
      </w:pPr>
      <w:r>
        <w:rPr/>
        <w:t xml:space="preserve">一、有利因素分析 103</w:t>
      </w:r>
    </w:p>
    <w:p>
      <w:pPr>
        <w:spacing w:before="75" w:after="0"/>
      </w:pPr>
      <w:r>
        <w:rPr/>
        <w:t xml:space="preserve">三、不利因素分析 105</w:t>
      </w:r>
    </w:p>
    <w:p>
      <w:pPr>
        <w:spacing w:before="75" w:after="0"/>
      </w:pPr>
      <w:r>
        <w:rPr/>
        <w:t xml:space="preserve">第二节 晶振行业投资机会分析 106</w:t>
      </w:r>
    </w:p>
    <w:p>
      <w:pPr>
        <w:spacing w:before="75" w:after="0"/>
      </w:pPr>
      <w:r>
        <w:rPr/>
        <w:t xml:space="preserve">一、晶振行业投资项目分析 106</w:t>
      </w:r>
    </w:p>
    <w:p>
      <w:pPr>
        <w:spacing w:before="75" w:after="0"/>
      </w:pPr>
      <w:r>
        <w:rPr/>
        <w:t xml:space="preserve">二、可以投资的晶振模式 107</w:t>
      </w:r>
    </w:p>
    <w:p>
      <w:pPr>
        <w:spacing w:before="75" w:after="0"/>
      </w:pPr>
      <w:r>
        <w:rPr/>
        <w:t xml:space="preserve">三、晶振行业投资机会 107</w:t>
      </w:r>
    </w:p>
    <w:p>
      <w:pPr>
        <w:spacing w:before="75" w:after="0"/>
      </w:pPr>
      <w:r>
        <w:rPr/>
        <w:t xml:space="preserve">第三节 行业投资收益率比较及分析 108</w:t>
      </w:r>
    </w:p>
    <w:p>
      <w:pPr>
        <w:spacing w:before="75" w:after="0"/>
      </w:pPr>
      <w:r>
        <w:rPr/>
        <w:t xml:space="preserve">一、2021-2026年相关产业投资收益率比较 108</w:t>
      </w:r>
    </w:p>
    <w:p>
      <w:pPr>
        <w:spacing w:before="75" w:after="0"/>
      </w:pPr>
      <w:r>
        <w:rPr/>
        <w:t xml:space="preserve">二、2026-2031年行业投资收益率分析 108</w:t>
      </w:r>
    </w:p>
    <w:p>
      <w:pPr>
        <w:spacing w:before="75" w:after="0"/>
      </w:pPr>
      <w:r>
        <w:rPr/>
        <w:t xml:space="preserve">第四节 晶振行业投资风险及控制策略分析 109</w:t>
      </w:r>
    </w:p>
    <w:p>
      <w:pPr>
        <w:spacing w:before="75" w:after="0"/>
      </w:pPr>
      <w:r>
        <w:rPr/>
        <w:t xml:space="preserve">一、2026-2031年晶振行业市场风险及控制策略 109</w:t>
      </w:r>
    </w:p>
    <w:p>
      <w:pPr>
        <w:spacing w:before="75" w:after="0"/>
      </w:pPr>
      <w:r>
        <w:rPr/>
        <w:t xml:space="preserve">二、2026-2031年晶振行业政策风险及控制策略 110</w:t>
      </w:r>
    </w:p>
    <w:p>
      <w:pPr>
        <w:spacing w:before="75" w:after="0"/>
      </w:pPr>
      <w:r>
        <w:rPr/>
        <w:t xml:space="preserve">三、2026-2031年晶振行业经营风险及控制策略 111</w:t>
      </w:r>
    </w:p>
    <w:p>
      <w:pPr>
        <w:spacing w:before="75" w:after="0"/>
      </w:pPr>
      <w:r>
        <w:rPr/>
        <w:t xml:space="preserve">四、2026-2031年晶振行业技术风险及控制策略 113</w:t>
      </w:r>
    </w:p>
    <w:p>
      <w:pPr>
        <w:spacing w:before="75" w:after="0"/>
      </w:pPr>
      <w:r>
        <w:rPr/>
        <w:t xml:space="preserve">五、2026-2031年晶振行业同业竞争风险及控制策略 114</w:t>
      </w:r>
    </w:p>
    <w:p>
      <w:pPr>
        <w:spacing w:before="75" w:after="0"/>
      </w:pPr>
      <w:r>
        <w:rPr/>
        <w:t xml:space="preserve">第五节 中国晶振行业投资建议 114</w:t>
      </w:r>
    </w:p>
    <w:p>
      <w:pPr>
        <w:spacing w:before="75" w:after="0"/>
      </w:pPr>
      <w:r>
        <w:rPr/>
        <w:t xml:space="preserve">一、晶振行业未来发展方向 114</w:t>
      </w:r>
    </w:p>
    <w:p>
      <w:pPr>
        <w:spacing w:before="75" w:after="0"/>
      </w:pPr>
      <w:r>
        <w:rPr/>
        <w:t xml:space="preserve">二、晶振行业主要投资建议 115</w:t>
      </w:r>
    </w:p>
    <w:p>
      <w:pPr>
        <w:spacing w:before="75" w:after="0"/>
      </w:pPr>
      <w:r>
        <w:rPr/>
        <w:t xml:space="preserve">三、中国晶振企业融资分析 115</w:t>
      </w:r>
    </w:p>
    <w:p>
      <w:pPr>
        <w:spacing w:before="75" w:after="0"/>
      </w:pPr>
      <w:r>
        <w:rPr>
          <w:b w:val="1"/>
          <w:bCs w:val="1"/>
        </w:rPr>
        <w:t xml:space="preserve">第十章 研究结论及投资建议 117</w:t>
      </w:r>
    </w:p>
    <w:p>
      <w:pPr>
        <w:spacing w:before="75" w:after="0"/>
      </w:pPr>
      <w:r>
        <w:rPr/>
        <w:t xml:space="preserve">第一节 晶振行业研究结论及建议 117</w:t>
      </w:r>
    </w:p>
    <w:p>
      <w:pPr>
        <w:spacing w:before="75" w:after="0"/>
      </w:pPr>
      <w:r>
        <w:rPr/>
        <w:t xml:space="preserve">第二节 晶振子行业研究结论及建议 117</w:t>
      </w:r>
    </w:p>
    <w:p>
      <w:pPr>
        <w:spacing w:before="75" w:after="0"/>
      </w:pPr>
      <w:r>
        <w:rPr/>
        <w:t xml:space="preserve">第三节 中道泰和晶振项目投资建议 117</w:t>
      </w:r>
    </w:p>
    <w:p>
      <w:pPr>
        <w:spacing w:before="75" w:after="0"/>
      </w:pPr>
      <w:r>
        <w:rPr/>
        <w:t xml:space="preserve">一、技术应用注意事项 117</w:t>
      </w:r>
    </w:p>
    <w:p>
      <w:pPr>
        <w:spacing w:before="75" w:after="0"/>
      </w:pPr>
      <w:r>
        <w:rPr/>
        <w:t xml:space="preserve">二、项目投资注意事项 117</w:t>
      </w:r>
    </w:p>
    <w:p>
      <w:pPr>
        <w:spacing w:before="75" w:after="0"/>
      </w:pPr>
      <w:r>
        <w:rPr/>
        <w:t xml:space="preserve">三、生产开发注意事项 118</w:t>
      </w:r>
    </w:p>
    <w:p>
      <w:pPr>
        <w:spacing w:before="75" w:after="0"/>
      </w:pPr>
      <w:r>
        <w:rPr/>
        <w:t xml:space="preserve">四、销售注意事项 118</w:t>
      </w:r>
    </w:p>
    <w:p>
      <w:pPr>
        <w:spacing w:before="75" w:after="0"/>
      </w:pPr>
      <w:r>
        <w:rPr>
          <w:b w:val="1"/>
          <w:bCs w:val="1"/>
        </w:rPr>
        <w:t xml:space="preserve">图表目录</w:t>
      </w:r>
    </w:p>
    <w:p>
      <w:pPr>
        <w:spacing w:before="75" w:after="0"/>
      </w:pPr>
      <w:r>
        <w:rPr/>
        <w:t xml:space="preserve">图表：晶振产业链结构图 3</w:t>
      </w:r>
    </w:p>
    <w:p>
      <w:pPr>
        <w:spacing w:before="75" w:after="0"/>
      </w:pPr>
      <w:r>
        <w:rPr/>
        <w:t xml:space="preserve">图表：2021-2026年和全年 gdp初步核算数据 16</w:t>
      </w:r>
    </w:p>
    <w:p>
      <w:pPr>
        <w:spacing w:before="75" w:after="0"/>
      </w:pPr>
      <w:r>
        <w:rPr/>
        <w:t xml:space="preserve">图表：gdp同比增长速度 16</w:t>
      </w:r>
    </w:p>
    <w:p>
      <w:pPr>
        <w:spacing w:before="75" w:after="0"/>
      </w:pPr>
      <w:r>
        <w:rPr/>
        <w:t xml:space="preserve">图表：gdp环比增长速度 17</w:t>
      </w:r>
    </w:p>
    <w:p>
      <w:pPr>
        <w:spacing w:before="75" w:after="0"/>
      </w:pPr>
      <w:r>
        <w:rPr/>
        <w:t xml:space="preserve">图表：固定资产投资同比增速 20</w:t>
      </w:r>
    </w:p>
    <w:p>
      <w:pPr>
        <w:spacing w:before="75" w:after="0"/>
      </w:pPr>
      <w:r>
        <w:rPr/>
        <w:t xml:space="preserve">图表：国家产业支持政策 21</w:t>
      </w:r>
    </w:p>
    <w:p>
      <w:pPr>
        <w:spacing w:before="75" w:after="0"/>
      </w:pPr>
      <w:r>
        <w:rPr/>
        <w:t xml:space="preserve">图表：2021-2026年全国居民人均可支配收入平均数与中位数 24</w:t>
      </w:r>
    </w:p>
    <w:p>
      <w:pPr>
        <w:spacing w:before="75" w:after="0"/>
      </w:pPr>
      <w:r>
        <w:rPr/>
        <w:t xml:space="preserve">图表：2021-2026年全国居民人均消费支出及构成 25</w:t>
      </w:r>
    </w:p>
    <w:p>
      <w:pPr>
        <w:spacing w:before="75" w:after="0"/>
      </w:pPr>
      <w:r>
        <w:rPr/>
        <w:t xml:space="preserve">图表：2026-2031年全球晶振产能预测 35</w:t>
      </w:r>
    </w:p>
    <w:p>
      <w:pPr>
        <w:spacing w:before="75" w:after="0"/>
      </w:pPr>
      <w:r>
        <w:rPr/>
        <w:t xml:space="preserve">图表：2026-2031年全球晶振产量预测 36</w:t>
      </w:r>
    </w:p>
    <w:p>
      <w:pPr>
        <w:spacing w:before="75" w:after="0"/>
      </w:pPr>
      <w:r>
        <w:rPr/>
        <w:t xml:space="preserve">图表：2026-2031年全球晶振市场需求预测 36</w:t>
      </w:r>
    </w:p>
    <w:p>
      <w:pPr>
        <w:spacing w:before="75" w:after="0"/>
      </w:pPr>
      <w:r>
        <w:rPr/>
        <w:t xml:space="preserve">图表：各业务收入销售额占比 39</w:t>
      </w:r>
    </w:p>
    <w:p>
      <w:pPr>
        <w:spacing w:before="75" w:after="0"/>
      </w:pPr>
      <w:r>
        <w:rPr/>
        <w:t xml:space="preserve">图表：各地区销售额 40</w:t>
      </w:r>
    </w:p>
    <w:p>
      <w:pPr>
        <w:spacing w:before="75" w:after="0"/>
      </w:pPr>
      <w:r>
        <w:rPr/>
        <w:t xml:space="preserve">图表：2026-2031年中国晶振行业产能规模预测 52</w:t>
      </w:r>
    </w:p>
    <w:p>
      <w:pPr>
        <w:spacing w:before="75" w:after="0"/>
      </w:pPr>
      <w:r>
        <w:rPr/>
        <w:t xml:space="preserve">图表：国内晶振平均价格走势 54</w:t>
      </w:r>
    </w:p>
    <w:p>
      <w:pPr>
        <w:spacing w:before="75" w:after="0"/>
      </w:pPr>
      <w:r>
        <w:rPr/>
        <w:t xml:space="preserve">图表：2026-2031年国内晶振平均价格走势预测 55</w:t>
      </w:r>
    </w:p>
    <w:p>
      <w:pPr>
        <w:spacing w:before="75" w:after="0"/>
      </w:pPr>
      <w:r>
        <w:rPr/>
        <w:t xml:space="preserve">图表：2021-2026年晶振行业盈利能力指标分析 56</w:t>
      </w:r>
    </w:p>
    <w:p>
      <w:pPr>
        <w:spacing w:before="75" w:after="0"/>
      </w:pPr>
      <w:r>
        <w:rPr/>
        <w:t xml:space="preserve">图表：2021-2026年晶振行业偿债能力指标分析 56</w:t>
      </w:r>
    </w:p>
    <w:p>
      <w:pPr>
        <w:spacing w:before="75" w:after="0"/>
      </w:pPr>
      <w:r>
        <w:rPr/>
        <w:t xml:space="preserve">图表：2021-2026年晶振行业营运能力指标分析 56</w:t>
      </w:r>
    </w:p>
    <w:p>
      <w:pPr>
        <w:spacing w:before="75" w:after="0"/>
      </w:pPr>
      <w:r>
        <w:rPr/>
        <w:t xml:space="preserve">图表：2021-2026年晶振行业发展能力指标分析 57</w:t>
      </w:r>
    </w:p>
    <w:p>
      <w:pPr>
        <w:spacing w:before="75" w:after="0"/>
      </w:pPr>
      <w:r>
        <w:rPr/>
        <w:t xml:space="preserve">图表：晶振行业规模区域分布 65</w:t>
      </w:r>
    </w:p>
    <w:p>
      <w:pPr>
        <w:spacing w:before="75" w:after="0"/>
      </w:pPr>
      <w:r>
        <w:rPr/>
        <w:t xml:space="preserve">图表：晶振行业利润指标区域分布 65</w:t>
      </w:r>
    </w:p>
    <w:p>
      <w:pPr>
        <w:spacing w:before="75" w:after="0"/>
      </w:pPr>
      <w:r>
        <w:rPr/>
        <w:t xml:space="preserve">图表：晶振行业企业数量区域分布 66</w:t>
      </w:r>
    </w:p>
    <w:p>
      <w:pPr>
        <w:spacing w:before="75" w:after="0"/>
      </w:pPr>
      <w:r>
        <w:rPr/>
        <w:t xml:space="preserve">图表：2021-2026年晶振行业重点区域市场结构 66</w:t>
      </w:r>
    </w:p>
    <w:p>
      <w:pPr>
        <w:spacing w:before="75" w:after="0"/>
      </w:pPr>
      <w:r>
        <w:rPr/>
        <w:t xml:space="preserve">图表：2021-2026年国芯晶源母公司紫光国芯经营情况 68</w:t>
      </w:r>
    </w:p>
    <w:p>
      <w:pPr>
        <w:spacing w:before="75" w:after="0"/>
      </w:pPr>
      <w:r>
        <w:rPr/>
        <w:t xml:space="preserve">图表：2021-2026年东晶电子经营情况 70</w:t>
      </w:r>
    </w:p>
    <w:p>
      <w:pPr>
        <w:spacing w:before="75" w:after="0"/>
      </w:pPr>
      <w:r>
        <w:rPr/>
        <w:t xml:space="preserve">图表：东晶电子主营结构 71</w:t>
      </w:r>
    </w:p>
    <w:p>
      <w:pPr>
        <w:spacing w:before="75" w:after="0"/>
      </w:pPr>
      <w:r>
        <w:rPr/>
        <w:t xml:space="preserve">图表：东晶电子营销网络 71</w:t>
      </w:r>
    </w:p>
    <w:p>
      <w:pPr>
        <w:spacing w:before="75" w:after="0"/>
      </w:pPr>
      <w:r>
        <w:rPr/>
        <w:t xml:space="preserve">图表：2021-2026年泰晶科技经营情况 77</w:t>
      </w:r>
    </w:p>
    <w:p>
      <w:pPr>
        <w:spacing w:before="75" w:after="0"/>
      </w:pPr>
      <w:r>
        <w:rPr/>
        <w:t xml:space="preserve">图表：泰晶科技主营结构 78</w:t>
      </w:r>
    </w:p>
    <w:p>
      <w:pPr>
        <w:spacing w:before="75" w:after="0"/>
      </w:pPr>
      <w:r>
        <w:rPr/>
        <w:t xml:space="preserve">图表：2021-2026年惠伦晶体经营情况 80</w:t>
      </w:r>
    </w:p>
    <w:p>
      <w:pPr>
        <w:spacing w:before="75" w:after="0"/>
      </w:pPr>
      <w:r>
        <w:rPr/>
        <w:t xml:space="preserve">图表：惠伦晶体主营结构 81</w:t>
      </w:r>
    </w:p>
    <w:p>
      <w:pPr>
        <w:spacing w:before="75" w:after="0"/>
      </w:pPr>
      <w:r>
        <w:rPr/>
        <w:t xml:space="preserve">图表：重点产品展示 82</w:t>
      </w:r>
    </w:p>
    <w:p>
      <w:pPr>
        <w:spacing w:before="75" w:after="0"/>
      </w:pPr>
      <w:r>
        <w:rPr/>
        <w:t xml:space="preserve">图表：重点产品展示 86</w:t>
      </w:r>
    </w:p>
    <w:p>
      <w:pPr>
        <w:spacing w:before="75" w:after="0"/>
      </w:pPr>
      <w:r>
        <w:rPr/>
        <w:t xml:space="preserve">图表：康特电子国内销售网络 86</w:t>
      </w:r>
    </w:p>
    <w:p>
      <w:pPr>
        <w:spacing w:before="75" w:after="0"/>
      </w:pPr>
      <w:r>
        <w:rPr/>
        <w:t xml:space="preserve">图表：销售网络 88</w:t>
      </w:r>
    </w:p>
    <w:p>
      <w:pPr>
        <w:spacing w:before="75" w:after="0"/>
      </w:pPr>
      <w:r>
        <w:rPr/>
        <w:t xml:space="preserve">图表：2026-2031年中国晶振行业消费需求规模预测 93</w:t>
      </w:r>
    </w:p>
    <w:p>
      <w:pPr>
        <w:spacing w:before="75" w:after="0"/>
      </w:pPr>
      <w:r>
        <w:rPr/>
        <w:t xml:space="preserve">图表：2026-2031年中国晶振行业供给规模预测 94</w:t>
      </w:r>
    </w:p>
    <w:p>
      <w:pPr>
        <w:spacing w:before="75" w:after="0"/>
      </w:pPr>
      <w:r>
        <w:rPr/>
        <w:t xml:space="preserve">图表：2026-2031年中国晶振行业销售收入预测 94</w:t>
      </w:r>
    </w:p>
    <w:p>
      <w:pPr>
        <w:spacing w:before="75" w:after="0"/>
      </w:pPr>
      <w:r>
        <w:rPr/>
        <w:t xml:space="preserve">图表：2021-2026年晶振产业投资收益率 108</w:t>
      </w:r>
    </w:p>
    <w:p>
      <w:pPr>
        <w:spacing w:before="75" w:after="0"/>
      </w:pPr>
      <w:r>
        <w:rPr/>
        <w:t xml:space="preserve">图表：2026-2031年晶振行业投资收益率预测 108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2026-2031年中国晶振行业市场深度调研与投资前景分析报告</dc:title>
  <dc:description>2026-2031年中国晶振行业市场深度调研与投资前景分析报告</dc:description>
  <dc:subject>2026-2031年中国晶振行业市场深度调研与投资前景分析报告</dc:subject>
  <cp:keywords>研究报告</cp:keywords>
  <cp:category>研究报告</cp:category>
  <cp:lastModifiedBy>北京中道泰和信息咨询有限公司</cp:lastModifiedBy>
  <dcterms:created xsi:type="dcterms:W3CDTF">2026-03-29T14:28:26+08:00</dcterms:created>
  <dcterms:modified xsi:type="dcterms:W3CDTF">2026-03-29T14:28:26+08:00</dcterms:modified>
</cp:coreProperties>
</file>

<file path=docProps/custom.xml><?xml version="1.0" encoding="utf-8"?>
<Properties xmlns="http://schemas.openxmlformats.org/officeDocument/2006/custom-properties" xmlns:vt="http://schemas.openxmlformats.org/officeDocument/2006/docPropsVTypes"/>
</file>