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2024-2029年中国城市燃气行业深度调研及发展策略研究报告</w:t>
      </w:r>
    </w:p>
    <w:p>
      <w:pPr>
        <w:spacing w:after="150"/>
      </w:pPr>
      <w:r>
        <w:rPr>
          <w:b w:val="1"/>
          <w:bCs w:val="1"/>
        </w:rPr>
        <w:t xml:space="preserve">报告简介</w:t>
      </w:r>
    </w:p>
    <w:p>
      <w:pPr>
        <w:spacing w:after="150"/>
      </w:pPr>
      <w:r>
        <w:rPr/>
        <w:t xml:space="preserve">城市燃气是指用于生产、生活的天然气、液化石油气、人工煤气等气体燃料的总称，是重要的城市基础设施。城市燃气行业是国家重要的能源生产和供应行业，城市燃气的推广应用对改善能源结构、保护大气环境、缓解石油供应紧张、提高能源利用效率，进而实现国民经济的可持续发展具有重要的促进和保障作用。</w:t>
      </w:r>
    </w:p>
    <w:p>
      <w:pPr>
        <w:spacing w:after="150"/>
      </w:pPr>
      <w:r>
        <w:rPr/>
        <w:t xml:space="preserve">近年来随着城市化进程的加快和环境保护要求的提高，天然气作为一种清洁高效的能源，被大量利用于城市燃气和替代燃油、人工煤气等工业燃料。</w:t>
      </w:r>
    </w:p>
    <w:p>
      <w:pPr>
        <w:spacing w:after="150"/>
      </w:pPr>
      <w:r>
        <w:rPr/>
        <w:t xml:space="preserve">中国正处于经济发展和能源结构转型的关键时期，未来高效、清洁的天然气发展潜力巨大。我们判断天然气增速下降的低迷状况只是阶段性的，未来天然气产业仍有广阔的发展空间。我国天然气市场有巨大发展空间。我国能源结构长期以煤炭为主，天然气消费占比远低于世界平均水平。作为世界第三大天然气消费国，我国人均天然气消费量仅为123立方米/人，远低于全球平均452立方米/人的水平，更不及OECD国家1265立方米/人。未来10~20年，作为最现实、经济、可大规模推广的清洁能源，天然气市场有巨大的发展空间。</w:t>
      </w:r>
    </w:p>
    <w:p>
      <w:pPr>
        <w:spacing w:after="150"/>
      </w:pPr>
      <w:r>
        <w:rPr/>
        <w:t xml:space="preserve">我国城市燃气行业正处于行业发展的成长期。当前，城市燃气市场需求不断扩大，国内外各类投资主体争相涌入燃气行业，现有大型燃气企业也着力扩大生产规模，扩大经营领域和范围，改进经营管理来降低生产成本，以面对现有及新进竞争对手。在未来燃气消费市场容量放大，天然气价格继续上涨的预期下，城市燃气行业加强布局调整。</w:t>
      </w:r>
    </w:p>
    <w:p>
      <w:pPr>
        <w:spacing w:after="150"/>
      </w:pPr>
      <w:r>
        <w:rPr/>
        <w:t xml:space="preserve">城市燃气行业研究报告主要分析了城市燃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燃气行业重点企业分析、子行业分析、区域市场分析、行业风险分析、行业发展前景预测及相关的经营、投资建议等。报告研究框架全面、严谨，分析内容客观、公正、系统，真实准确地反映了我国城市燃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燃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城市燃气行业界定和分类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2019-2023年城市燃气行业国内外发展概述</w:t>
      </w:r>
    </w:p>
    <w:p>
      <w:pPr>
        <w:spacing w:after="150"/>
      </w:pPr>
      <w:r>
        <w:rPr/>
        <w:t xml:space="preserve">第一节 全球城市燃气行业发展概况</w:t>
      </w:r>
    </w:p>
    <w:p>
      <w:pPr>
        <w:spacing w:after="150"/>
      </w:pPr>
      <w:r>
        <w:rPr/>
        <w:t xml:space="preserve">一、全球城市燃气行业发展现状</w:t>
      </w:r>
    </w:p>
    <w:p>
      <w:pPr>
        <w:spacing w:after="150"/>
      </w:pPr>
      <w:r>
        <w:rPr/>
        <w:t xml:space="preserve">二、全球城市燃气行业发展趋势</w:t>
      </w:r>
    </w:p>
    <w:p>
      <w:pPr>
        <w:spacing w:after="150"/>
      </w:pPr>
      <w:r>
        <w:rPr/>
        <w:t xml:space="preserve">三、主要国家和地区发展状况</w:t>
      </w:r>
    </w:p>
    <w:p>
      <w:pPr>
        <w:spacing w:after="150"/>
      </w:pPr>
      <w:r>
        <w:rPr/>
        <w:t xml:space="preserve">第二节 中国城市燃气行业发展概况</w:t>
      </w:r>
    </w:p>
    <w:p>
      <w:pPr>
        <w:spacing w:after="150"/>
      </w:pPr>
      <w:r>
        <w:rPr/>
        <w:t xml:space="preserve">一、中国城市燃气行业发展历程与现状</w:t>
      </w:r>
    </w:p>
    <w:p>
      <w:pPr>
        <w:spacing w:after="150"/>
      </w:pPr>
      <w:r>
        <w:rPr/>
        <w:t xml:space="preserve">二、中国城市燃气行业发展中存在的问题</w:t>
      </w:r>
    </w:p>
    <w:p>
      <w:pPr>
        <w:spacing w:after="150"/>
      </w:pPr>
      <w:r>
        <w:rPr>
          <w:b w:val="1"/>
          <w:bCs w:val="1"/>
        </w:rPr>
        <w:t xml:space="preserve">第三章 2019-2023年中国城市燃气行业发展环境分析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城市燃气行业政策环境</w:t>
      </w:r>
    </w:p>
    <w:p>
      <w:pPr>
        <w:spacing w:after="150"/>
      </w:pPr>
      <w:r>
        <w:rPr/>
        <w:t xml:space="preserve">第四节 城市燃气行业技术环境</w:t>
      </w:r>
    </w:p>
    <w:p>
      <w:pPr>
        <w:spacing w:after="150"/>
      </w:pPr>
      <w:r>
        <w:rPr>
          <w:b w:val="1"/>
          <w:bCs w:val="1"/>
        </w:rPr>
        <w:t xml:space="preserve">第二部分 行业市场分析</w:t>
      </w:r>
    </w:p>
    <w:p>
      <w:pPr>
        <w:spacing w:after="150"/>
      </w:pPr>
      <w:r>
        <w:rPr>
          <w:b w:val="1"/>
          <w:bCs w:val="1"/>
        </w:rPr>
        <w:t xml:space="preserve">第四章 2019-2023年中国城市燃气行业市场分析</w:t>
      </w:r>
    </w:p>
    <w:p>
      <w:pPr>
        <w:spacing w:after="150"/>
      </w:pPr>
      <w:r>
        <w:rPr/>
        <w:t xml:space="preserve">第一节 市场规模</w:t>
      </w:r>
    </w:p>
    <w:p>
      <w:pPr>
        <w:spacing w:after="150"/>
      </w:pPr>
      <w:r>
        <w:rPr/>
        <w:t xml:space="preserve">一、城市燃气行业市场规模及增速</w:t>
      </w:r>
    </w:p>
    <w:p>
      <w:pPr>
        <w:spacing w:after="150"/>
      </w:pPr>
      <w:r>
        <w:rPr/>
        <w:t xml:space="preserve">二、城市燃气行业市场饱和度</w:t>
      </w:r>
    </w:p>
    <w:p>
      <w:pPr>
        <w:spacing w:after="150"/>
      </w:pPr>
      <w:r>
        <w:rPr/>
        <w:t xml:space="preserve">三、影响城市燃气行业市场规模的因素</w:t>
      </w:r>
    </w:p>
    <w:p>
      <w:pPr>
        <w:spacing w:after="150"/>
      </w:pPr>
      <w:r>
        <w:rPr/>
        <w:t xml:space="preserve">四、2024-2029年城市燃气行业市场规模及增速预测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一、城市燃气行业所处生命周期</w:t>
      </w:r>
    </w:p>
    <w:p>
      <w:pPr>
        <w:spacing w:after="150"/>
      </w:pPr>
      <w:r>
        <w:rPr/>
        <w:t xml:space="preserve">二、技术变革与行业革新对城市燃气行业的影响</w:t>
      </w:r>
    </w:p>
    <w:p>
      <w:pPr>
        <w:spacing w:after="150"/>
      </w:pPr>
      <w:r>
        <w:rPr/>
        <w:t xml:space="preserve">三、差异化分析</w:t>
      </w:r>
    </w:p>
    <w:p>
      <w:pPr>
        <w:spacing w:after="150"/>
      </w:pPr>
      <w:r>
        <w:rPr>
          <w:b w:val="1"/>
          <w:bCs w:val="1"/>
        </w:rPr>
        <w:t xml:space="preserve">第五章 2019-2023年中国城市燃气行业区域市场分析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2019-2023年中国城市燃气行业产业链分析</w:t>
      </w:r>
    </w:p>
    <w:p>
      <w:pPr>
        <w:spacing w:after="150"/>
      </w:pPr>
      <w:r>
        <w:rPr/>
        <w:t xml:space="preserve">第一节 城市燃气行业产业链分析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城市燃气上游行业分析</w:t>
      </w:r>
    </w:p>
    <w:p>
      <w:pPr>
        <w:spacing w:after="150"/>
      </w:pPr>
      <w:r>
        <w:rPr/>
        <w:t xml:space="preserve">一、城市燃气成本构成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四、上游行业对城市燃气行业的影响</w:t>
      </w:r>
    </w:p>
    <w:p>
      <w:pPr>
        <w:spacing w:after="150"/>
      </w:pPr>
      <w:r>
        <w:rPr/>
        <w:t xml:space="preserve">第三节 城市燃气下游行业分析</w:t>
      </w:r>
    </w:p>
    <w:p>
      <w:pPr>
        <w:spacing w:after="150"/>
      </w:pPr>
      <w:r>
        <w:rPr/>
        <w:t xml:space="preserve">一、城市燃气下游行业分布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四、下游需求对城市燃气行业的影响</w:t>
      </w:r>
    </w:p>
    <w:p>
      <w:pPr>
        <w:spacing w:after="150"/>
      </w:pPr>
      <w:r>
        <w:rPr>
          <w:b w:val="1"/>
          <w:bCs w:val="1"/>
        </w:rPr>
        <w:t xml:space="preserve">第四部分 行业深度分析</w:t>
      </w:r>
    </w:p>
    <w:p>
      <w:pPr>
        <w:spacing w:after="150"/>
      </w:pPr>
      <w:r>
        <w:rPr>
          <w:b w:val="1"/>
          <w:bCs w:val="1"/>
        </w:rPr>
        <w:t xml:space="preserve">第七章 2019-2023年中国城市燃气行业主导驱动因素分析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2019-2023年中国城市燃气行业偿债能力分析</w:t>
      </w:r>
    </w:p>
    <w:p>
      <w:pPr>
        <w:spacing w:after="150"/>
      </w:pPr>
      <w:r>
        <w:rPr/>
        <w:t xml:space="preserve">第一节 城市燃气行业资产负债率分析</w:t>
      </w:r>
    </w:p>
    <w:p>
      <w:pPr>
        <w:spacing w:after="150"/>
      </w:pPr>
      <w:r>
        <w:rPr/>
        <w:t xml:space="preserve">第二节 城市燃气行业速动比率分析</w:t>
      </w:r>
    </w:p>
    <w:p>
      <w:pPr>
        <w:spacing w:after="150"/>
      </w:pPr>
      <w:r>
        <w:rPr/>
        <w:t xml:space="preserve">第三节 城市燃气行业流动比率分析</w:t>
      </w:r>
    </w:p>
    <w:p>
      <w:pPr>
        <w:spacing w:after="150"/>
      </w:pPr>
      <w:r>
        <w:rPr/>
        <w:t xml:space="preserve">第四节 城市燃气行业利息保障倍数分析</w:t>
      </w:r>
    </w:p>
    <w:p>
      <w:pPr>
        <w:spacing w:after="150"/>
      </w:pPr>
      <w:r>
        <w:rPr/>
        <w:t xml:space="preserve">第五节 2024-2029年城市燃气行业偿债能力预测</w:t>
      </w:r>
    </w:p>
    <w:p>
      <w:pPr>
        <w:spacing w:after="150"/>
      </w:pPr>
      <w:r>
        <w:rPr>
          <w:b w:val="1"/>
          <w:bCs w:val="1"/>
        </w:rPr>
        <w:t xml:space="preserve">第九章 2019-2023年中国城市燃气行业营运能力分析</w:t>
      </w:r>
    </w:p>
    <w:p>
      <w:pPr>
        <w:spacing w:after="150"/>
      </w:pPr>
      <w:r>
        <w:rPr/>
        <w:t xml:space="preserve">第一节 城市燃气行业总资产周转率分析</w:t>
      </w:r>
    </w:p>
    <w:p>
      <w:pPr>
        <w:spacing w:after="150"/>
      </w:pPr>
      <w:r>
        <w:rPr/>
        <w:t xml:space="preserve">第二节 城市燃气行业净资产周转率分析</w:t>
      </w:r>
    </w:p>
    <w:p>
      <w:pPr>
        <w:spacing w:after="150"/>
      </w:pPr>
      <w:r>
        <w:rPr/>
        <w:t xml:space="preserve">第三节 城市燃气行业应收账款周转率分析</w:t>
      </w:r>
    </w:p>
    <w:p>
      <w:pPr>
        <w:spacing w:after="150"/>
      </w:pPr>
      <w:r>
        <w:rPr/>
        <w:t xml:space="preserve">第四节 城市燃气行业存货周转率分析</w:t>
      </w:r>
    </w:p>
    <w:p>
      <w:pPr>
        <w:spacing w:after="150"/>
      </w:pPr>
      <w:r>
        <w:rPr/>
        <w:t xml:space="preserve">第五节 2024-2029年城市燃气行业营运能力预测</w:t>
      </w:r>
    </w:p>
    <w:p>
      <w:pPr>
        <w:spacing w:after="150"/>
      </w:pPr>
      <w:r>
        <w:rPr>
          <w:b w:val="1"/>
          <w:bCs w:val="1"/>
        </w:rPr>
        <w:t xml:space="preserve">第五部分 行业竞争分析</w:t>
      </w:r>
    </w:p>
    <w:p>
      <w:pPr>
        <w:spacing w:after="150"/>
      </w:pPr>
      <w:r>
        <w:rPr>
          <w:b w:val="1"/>
          <w:bCs w:val="1"/>
        </w:rPr>
        <w:t xml:space="preserve">第十章 2019-2023年中国城市燃气行业竞争分析</w:t>
      </w:r>
    </w:p>
    <w:p>
      <w:pPr>
        <w:spacing w:after="150"/>
      </w:pPr>
      <w:r>
        <w:rPr/>
        <w:t xml:space="preserve">第一节 重点城市燃气企业市场份额</w:t>
      </w:r>
    </w:p>
    <w:p>
      <w:pPr>
        <w:spacing w:after="150"/>
      </w:pPr>
      <w:r>
        <w:rPr/>
        <w:t xml:space="preserve">第二节 城市燃气行业市场集中度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2019-2023年中国城市燃气行业重点企业分析</w:t>
      </w:r>
    </w:p>
    <w:p>
      <w:pPr>
        <w:spacing w:after="150"/>
      </w:pPr>
      <w:r>
        <w:rPr/>
        <w:t xml:space="preserve">第一节 中国石油天然气股份有限公司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中国石油化工股份有限公司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中国海洋石油总公司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中国燃气控股有限公司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华润燃气控股有限公司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陕西省天然气股份有限公司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申能股份有限公司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长春燃气股份有限公司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深圳市燃气集团股份有限公司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2024-2029年中国城市燃气行业发展与投资风险分析</w:t>
      </w:r>
    </w:p>
    <w:p>
      <w:pPr>
        <w:spacing w:after="150"/>
      </w:pPr>
      <w:r>
        <w:rPr/>
        <w:t xml:space="preserve">第一节 城市燃气行业环境风险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城市燃气行业政策风险</w:t>
      </w:r>
    </w:p>
    <w:p>
      <w:pPr>
        <w:spacing w:after="150"/>
      </w:pPr>
      <w:r>
        <w:rPr/>
        <w:t xml:space="preserve">第四节 城市燃气行业市场风险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2024-2029年中国城市燃气行业发展前景及投资机会分析</w:t>
      </w:r>
    </w:p>
    <w:p>
      <w:pPr>
        <w:spacing w:after="150"/>
      </w:pPr>
      <w:r>
        <w:rPr/>
        <w:t xml:space="preserve">第一节 城市燃气行业发展前景预测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城市燃气行业投资机会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图表：城市燃气行业生命周期</w:t>
      </w:r>
    </w:p>
    <w:p>
      <w:pPr>
        <w:spacing w:after="150"/>
      </w:pPr>
      <w:r>
        <w:rPr/>
        <w:t xml:space="preserve">图表：城市燃气行业产业链结构</w:t>
      </w:r>
    </w:p>
    <w:p>
      <w:pPr>
        <w:spacing w:after="150"/>
      </w:pPr>
      <w:r>
        <w:rPr/>
        <w:t xml:space="preserve">图表：2019-2023年全球城市燃气行业市场规模</w:t>
      </w:r>
    </w:p>
    <w:p>
      <w:pPr>
        <w:spacing w:after="150"/>
      </w:pPr>
      <w:r>
        <w:rPr/>
        <w:t xml:space="preserve">图表：2019-2023年中国城市燃气行业市场规模</w:t>
      </w:r>
    </w:p>
    <w:p>
      <w:pPr>
        <w:spacing w:after="150"/>
      </w:pPr>
      <w:r>
        <w:rPr/>
        <w:t xml:space="preserve">图表：2019-2023年中国城市燃气市场占全球份额比较</w:t>
      </w:r>
    </w:p>
    <w:p>
      <w:pPr>
        <w:spacing w:after="150"/>
      </w:pPr>
      <w:r>
        <w:rPr/>
        <w:t xml:space="preserve">图表：2019-2023年城市燃气行业集中度</w:t>
      </w:r>
    </w:p>
    <w:p>
      <w:pPr>
        <w:spacing w:after="150"/>
      </w:pPr>
      <w:r>
        <w:rPr/>
        <w:t xml:space="preserve">图表：2019-2023年城市燃气行业利润总额</w:t>
      </w:r>
    </w:p>
    <w:p>
      <w:pPr>
        <w:spacing w:after="150"/>
      </w:pPr>
      <w:r>
        <w:rPr/>
        <w:t xml:space="preserve">图表：2019-2023年城市燃气行业资产总计</w:t>
      </w:r>
    </w:p>
    <w:p>
      <w:pPr>
        <w:spacing w:after="150"/>
      </w:pPr>
      <w:r>
        <w:rPr/>
        <w:t xml:space="preserve">图表：2019-2023年城市燃气行业负债总计</w:t>
      </w:r>
    </w:p>
    <w:p>
      <w:pPr>
        <w:spacing w:after="150"/>
      </w:pPr>
      <w:r>
        <w:rPr/>
        <w:t xml:space="preserve">图表：2019-2023年城市燃气行业竞争力分析</w:t>
      </w:r>
    </w:p>
    <w:p>
      <w:pPr>
        <w:spacing w:after="150"/>
      </w:pPr>
      <w:r>
        <w:rPr/>
        <w:t xml:space="preserve">图表：2019-2023年城市燃气市场价格走势</w:t>
      </w:r>
    </w:p>
    <w:p>
      <w:pPr>
        <w:spacing w:after="150"/>
      </w:pPr>
      <w:r>
        <w:rPr/>
        <w:t xml:space="preserve">图表：2019-2023年城市燃气行业主营业务收入</w:t>
      </w:r>
    </w:p>
    <w:p>
      <w:pPr>
        <w:spacing w:after="150"/>
      </w:pPr>
      <w:r>
        <w:rPr/>
        <w:t xml:space="preserve">图表：2019-2023年城市燃气行业主营业务成本</w:t>
      </w:r>
    </w:p>
    <w:p>
      <w:pPr>
        <w:spacing w:after="150"/>
      </w:pPr>
      <w:r>
        <w:rPr/>
        <w:t xml:space="preserve">图表：2019-2023年城市燃气行业管理费用分析</w:t>
      </w:r>
    </w:p>
    <w:p>
      <w:pPr>
        <w:spacing w:after="150"/>
      </w:pPr>
      <w:r>
        <w:rPr/>
        <w:t xml:space="preserve">图表：2019-2023年城市燃气行业财务费用分析</w:t>
      </w:r>
    </w:p>
    <w:p>
      <w:pPr>
        <w:spacing w:after="150"/>
      </w:pPr>
      <w:r>
        <w:rPr/>
        <w:t xml:space="preserve">图表：2019-2023年城市燃气行业重要数据指标比较</w:t>
      </w:r>
    </w:p>
    <w:p>
      <w:pPr>
        <w:spacing w:after="150"/>
      </w:pPr>
      <w:r>
        <w:rPr/>
        <w:t xml:space="preserve">图表：2019-2023年中国城市燃气行业盈利能力分析</w:t>
      </w:r>
    </w:p>
    <w:p>
      <w:pPr>
        <w:spacing w:after="150"/>
      </w:pPr>
      <w:r>
        <w:rPr/>
        <w:t xml:space="preserve">图表：2019-2023年中国城市燃气行业运营能力分析</w:t>
      </w:r>
    </w:p>
    <w:p>
      <w:pPr>
        <w:spacing w:after="150"/>
      </w:pPr>
      <w:r>
        <w:rPr/>
        <w:t xml:space="preserve">图表：2019-2023年中国城市燃气行业偿债能力分析</w:t>
      </w:r>
    </w:p>
    <w:p>
      <w:pPr>
        <w:spacing w:after="150"/>
      </w:pPr>
      <w:r>
        <w:rPr/>
        <w:t xml:space="preserve">图表：2019-2023年中国城市燃气行业发展能力分析</w:t>
      </w:r>
    </w:p>
    <w:p>
      <w:pPr>
        <w:spacing w:after="150"/>
      </w:pPr>
      <w:r>
        <w:rPr/>
        <w:t xml:space="preserve">图表：2019-2023年城市燃气行业不同规模企业数量分布</w:t>
      </w:r>
    </w:p>
    <w:p>
      <w:pPr>
        <w:spacing w:after="150"/>
      </w:pPr>
      <w:r>
        <w:rPr/>
        <w:t xml:space="preserve">图表：2019-2023年城市燃气行业不同规模企业从业人员分布</w:t>
      </w:r>
    </w:p>
    <w:p>
      <w:pPr>
        <w:spacing w:after="150"/>
      </w:pPr>
      <w:r>
        <w:rPr/>
        <w:t xml:space="preserve">图表：2019-2023年城市燃气行业不同规模企业资产总额分布</w:t>
      </w:r>
    </w:p>
    <w:p>
      <w:pPr>
        <w:spacing w:after="150"/>
      </w:pPr>
      <w:r>
        <w:rPr/>
        <w:t xml:space="preserve">图表：2019-2023年城市燃气行业不同规模企业利润总额分布</w:t>
      </w:r>
    </w:p>
    <w:p>
      <w:pPr>
        <w:spacing w:after="150"/>
      </w:pPr>
      <w:r>
        <w:rPr/>
        <w:t xml:space="preserve">图表：2019-2023年城市燃气行业不同性质企业数量分布</w:t>
      </w:r>
    </w:p>
    <w:p>
      <w:pPr>
        <w:spacing w:after="150"/>
      </w:pPr>
      <w:r>
        <w:rPr/>
        <w:t xml:space="preserve">图表：2019-2023年城市燃气行业不同性质企业从业人员分布</w:t>
      </w:r>
    </w:p>
    <w:p>
      <w:pPr>
        <w:spacing w:after="150"/>
      </w:pPr>
      <w:r>
        <w:rPr/>
        <w:t xml:space="preserve">图表：2019-2023年城市燃气行业不同性质企业资产总额分布</w:t>
      </w:r>
    </w:p>
    <w:p>
      <w:pPr>
        <w:spacing w:after="150"/>
      </w:pPr>
      <w:r>
        <w:rPr/>
        <w:t xml:space="preserve">图表：2019-2023年城市燃气行业不同性质企业利润总额分布</w:t>
      </w:r>
    </w:p>
    <w:p>
      <w:pPr>
        <w:spacing w:after="150"/>
      </w:pPr>
      <w:r>
        <w:rPr/>
        <w:t xml:space="preserve">图表：2024-2029年城市燃气行业市场规模预测</w:t>
      </w:r>
    </w:p>
    <w:p>
      <w:pPr>
        <w:spacing w:after="150"/>
      </w:pPr>
      <w:r>
        <w:rPr/>
        <w:t xml:space="preserve">图表：2024-2029年城市燃气行业竞争格局预测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2024-2029年中国城市燃气行业深度调研及发展策略研究报告</dc:title>
  <dc:description>2024-2029年中国城市燃气行业深度调研及发展策略研究报告</dc:description>
  <dc:subject>2024-2029年中国城市燃气行业深度调研及发展策略研究报告</dc:subject>
  <cp:keywords>研究报告</cp:keywords>
  <cp:category>研究报告</cp:category>
  <cp:lastModifiedBy>北京中道泰和信息咨询有限公司</cp:lastModifiedBy>
  <dcterms:created xsi:type="dcterms:W3CDTF">2024-01-22T17:14:13+08:00</dcterms:created>
  <dcterms:modified xsi:type="dcterms:W3CDTF">2024-01-22T17:14:13+08:00</dcterms:modified>
</cp:coreProperties>
</file>

<file path=docProps/custom.xml><?xml version="1.0" encoding="utf-8"?>
<Properties xmlns="http://schemas.openxmlformats.org/officeDocument/2006/custom-properties" xmlns:vt="http://schemas.openxmlformats.org/officeDocument/2006/docPropsVTypes"/>
</file>