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2024-2029年老年手机行业深度调研及发展策略研究报告</w:t>
      </w:r>
    </w:p>
    <w:p>
      <w:pPr>
        <w:spacing w:after="150"/>
      </w:pPr>
      <w:r>
        <w:rPr>
          <w:b w:val="1"/>
          <w:bCs w:val="1"/>
        </w:rPr>
        <w:t xml:space="preserve">报告简介</w:t>
      </w:r>
    </w:p>
    <w:p>
      <w:pPr>
        <w:spacing w:after="150"/>
      </w:pPr>
      <w:r>
        <w:rPr/>
        <w:t xml:space="preserve">老年手机，通常是指适用于中老年人的手机产品，该产品一般功能单一，具有满足日常使用的电话和短信功能，同时老人机的按键和显示字体一般较大，操作简便，通常具备一键拨号等人性化功能，获得了中老年用户的喜爱。随着人民健康水平的提高和人口寿命的延长，老年人占人口的比例越来越大。老年手机被老年群体广泛使用，对国家普及电信终端产生着重要影响，让老人们充分体验现代生活。</w:t>
      </w:r>
    </w:p>
    <w:p>
      <w:pPr>
        <w:spacing w:after="150"/>
      </w:pPr>
      <w:r>
        <w:rPr/>
        <w:t xml:space="preserve">随着人民健康水平的提高和人口寿命的延长，老年人占人口的比例越来越大，在中国健康老龄化的观念日益受到国际社会的关注。联合国提出，将健康老龄化作为全球解决老龄问题的奋斗目标。在中国这个礼仪之邦，敬老爱老已经深深融入中国人民的心中，老年人的身体、精神生活等方面已经越来越被人们所关注，未来的产品设计、市场营销等方面将向这个趋势发展。</w:t>
      </w:r>
    </w:p>
    <w:p>
      <w:pPr>
        <w:spacing w:after="150"/>
      </w:pPr>
      <w:r>
        <w:rPr/>
        <w:t xml:space="preserve">老年手机行业研究报告主要分析了老年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老年手机行业重点企业分析、子行业分析、区域市场分析、行业风险分析、行业发展前景预测及相关的经营、投资建议等。报告研究框架全面、严谨，分析内容客观、公正、系统，真实准确地反映了我国老年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老年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老年手机行业界定和分类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2019-2023年老年手机行业国内外发展概述</w:t>
      </w:r>
    </w:p>
    <w:p>
      <w:pPr>
        <w:spacing w:after="150"/>
      </w:pPr>
      <w:r>
        <w:rPr/>
        <w:t xml:space="preserve">第一节 全球老年手机行业发展概况</w:t>
      </w:r>
    </w:p>
    <w:p>
      <w:pPr>
        <w:spacing w:after="150"/>
      </w:pPr>
      <w:r>
        <w:rPr/>
        <w:t xml:space="preserve">一、全球老年手机行业发展现状</w:t>
      </w:r>
    </w:p>
    <w:p>
      <w:pPr>
        <w:spacing w:after="150"/>
      </w:pPr>
      <w:r>
        <w:rPr/>
        <w:t xml:space="preserve">二、全球老年手机行业发展趋势</w:t>
      </w:r>
    </w:p>
    <w:p>
      <w:pPr>
        <w:spacing w:after="150"/>
      </w:pPr>
      <w:r>
        <w:rPr/>
        <w:t xml:space="preserve">三、主要国家和地区发展状况</w:t>
      </w:r>
    </w:p>
    <w:p>
      <w:pPr>
        <w:spacing w:after="150"/>
      </w:pPr>
      <w:r>
        <w:rPr/>
        <w:t xml:space="preserve">第二节 中国老年手机行业发展概况</w:t>
      </w:r>
    </w:p>
    <w:p>
      <w:pPr>
        <w:spacing w:after="150"/>
      </w:pPr>
      <w:r>
        <w:rPr/>
        <w:t xml:space="preserve">一、中国老年手机行业发展历程与现状</w:t>
      </w:r>
    </w:p>
    <w:p>
      <w:pPr>
        <w:spacing w:after="150"/>
      </w:pPr>
      <w:r>
        <w:rPr/>
        <w:t xml:space="preserve">二、中国老年手机行业发展中存在的问题</w:t>
      </w:r>
    </w:p>
    <w:p>
      <w:pPr>
        <w:spacing w:after="150"/>
      </w:pPr>
      <w:r>
        <w:rPr>
          <w:b w:val="1"/>
          <w:bCs w:val="1"/>
        </w:rPr>
        <w:t xml:space="preserve">第三章 2019-2023年中国老年手机行业发展环境分析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老年手机行业政策环境</w:t>
      </w:r>
    </w:p>
    <w:p>
      <w:pPr>
        <w:spacing w:after="150"/>
      </w:pPr>
      <w:r>
        <w:rPr/>
        <w:t xml:space="preserve">第四节 老年手机行业技术环境</w:t>
      </w:r>
    </w:p>
    <w:p>
      <w:pPr>
        <w:spacing w:after="150"/>
      </w:pPr>
      <w:r>
        <w:rPr>
          <w:b w:val="1"/>
          <w:bCs w:val="1"/>
        </w:rPr>
        <w:t xml:space="preserve">第二部分 行业市场分析</w:t>
      </w:r>
    </w:p>
    <w:p>
      <w:pPr>
        <w:spacing w:after="150"/>
      </w:pPr>
      <w:r>
        <w:rPr>
          <w:b w:val="1"/>
          <w:bCs w:val="1"/>
        </w:rPr>
        <w:t xml:space="preserve">第四章 2019-2023年中国老年手机行业市场分析</w:t>
      </w:r>
    </w:p>
    <w:p>
      <w:pPr>
        <w:spacing w:after="150"/>
      </w:pPr>
      <w:r>
        <w:rPr/>
        <w:t xml:space="preserve">第一节 市场规模</w:t>
      </w:r>
    </w:p>
    <w:p>
      <w:pPr>
        <w:spacing w:after="150"/>
      </w:pPr>
      <w:r>
        <w:rPr/>
        <w:t xml:space="preserve">一、老年手机行业市场规模及增速</w:t>
      </w:r>
    </w:p>
    <w:p>
      <w:pPr>
        <w:spacing w:after="150"/>
      </w:pPr>
      <w:r>
        <w:rPr/>
        <w:t xml:space="preserve">二、老年手机行业市场饱和度</w:t>
      </w:r>
    </w:p>
    <w:p>
      <w:pPr>
        <w:spacing w:after="150"/>
      </w:pPr>
      <w:r>
        <w:rPr/>
        <w:t xml:space="preserve">三、影响老年手机行业市场规模的因素</w:t>
      </w:r>
    </w:p>
    <w:p>
      <w:pPr>
        <w:spacing w:after="150"/>
      </w:pPr>
      <w:r>
        <w:rPr/>
        <w:t xml:space="preserve">四、2024-2029年老年手机行业市场规模及增速预测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一、老年手机行业所处生命周期</w:t>
      </w:r>
    </w:p>
    <w:p>
      <w:pPr>
        <w:spacing w:after="150"/>
      </w:pPr>
      <w:r>
        <w:rPr/>
        <w:t xml:space="preserve">二、技术变革与行业革新对老年手机行业的影响</w:t>
      </w:r>
    </w:p>
    <w:p>
      <w:pPr>
        <w:spacing w:after="150"/>
      </w:pPr>
      <w:r>
        <w:rPr/>
        <w:t xml:space="preserve">三、差异化分析</w:t>
      </w:r>
    </w:p>
    <w:p>
      <w:pPr>
        <w:spacing w:after="150"/>
      </w:pPr>
      <w:r>
        <w:rPr>
          <w:b w:val="1"/>
          <w:bCs w:val="1"/>
        </w:rPr>
        <w:t xml:space="preserve">第五章 2019-2023年中国老年手机行业区域市场分析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2019-2023年中国老年手机行业产业链分析</w:t>
      </w:r>
    </w:p>
    <w:p>
      <w:pPr>
        <w:spacing w:after="150"/>
      </w:pPr>
      <w:r>
        <w:rPr/>
        <w:t xml:space="preserve">第一节 老年手机行业产业链分析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老年手机上游行业分析</w:t>
      </w:r>
    </w:p>
    <w:p>
      <w:pPr>
        <w:spacing w:after="150"/>
      </w:pPr>
      <w:r>
        <w:rPr/>
        <w:t xml:space="preserve">一、老年手机成本构成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四、上游行业对老年手机行业的影响</w:t>
      </w:r>
    </w:p>
    <w:p>
      <w:pPr>
        <w:spacing w:after="150"/>
      </w:pPr>
      <w:r>
        <w:rPr/>
        <w:t xml:space="preserve">第三节 老年手机下游行业分析</w:t>
      </w:r>
    </w:p>
    <w:p>
      <w:pPr>
        <w:spacing w:after="150"/>
      </w:pPr>
      <w:r>
        <w:rPr/>
        <w:t xml:space="preserve">一、老年手机下游行业分布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四、下游需求对老年手机行业的影响</w:t>
      </w:r>
    </w:p>
    <w:p>
      <w:pPr>
        <w:spacing w:after="150"/>
      </w:pPr>
      <w:r>
        <w:rPr>
          <w:b w:val="1"/>
          <w:bCs w:val="1"/>
        </w:rPr>
        <w:t xml:space="preserve">第四部分 行业深度分析</w:t>
      </w:r>
    </w:p>
    <w:p>
      <w:pPr>
        <w:spacing w:after="150"/>
      </w:pPr>
      <w:r>
        <w:rPr>
          <w:b w:val="1"/>
          <w:bCs w:val="1"/>
        </w:rPr>
        <w:t xml:space="preserve">第七章 2019-2023年中国老年手机行业主导驱动因素分析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2019-2023年中国老年手机行业偿债能力分析</w:t>
      </w:r>
    </w:p>
    <w:p>
      <w:pPr>
        <w:spacing w:after="150"/>
      </w:pPr>
      <w:r>
        <w:rPr/>
        <w:t xml:space="preserve">第一节 老年手机行业资产负债率分析</w:t>
      </w:r>
    </w:p>
    <w:p>
      <w:pPr>
        <w:spacing w:after="150"/>
      </w:pPr>
      <w:r>
        <w:rPr/>
        <w:t xml:space="preserve">第二节 老年手机行业速动比率分析</w:t>
      </w:r>
    </w:p>
    <w:p>
      <w:pPr>
        <w:spacing w:after="150"/>
      </w:pPr>
      <w:r>
        <w:rPr/>
        <w:t xml:space="preserve">第三节 老年手机行业流动比率分析</w:t>
      </w:r>
    </w:p>
    <w:p>
      <w:pPr>
        <w:spacing w:after="150"/>
      </w:pPr>
      <w:r>
        <w:rPr/>
        <w:t xml:space="preserve">第四节 老年手机行业利息保障倍数分析</w:t>
      </w:r>
    </w:p>
    <w:p>
      <w:pPr>
        <w:spacing w:after="150"/>
      </w:pPr>
      <w:r>
        <w:rPr/>
        <w:t xml:space="preserve">第五节 2024-2029年老年手机行业偿债能力预测</w:t>
      </w:r>
    </w:p>
    <w:p>
      <w:pPr>
        <w:spacing w:after="150"/>
      </w:pPr>
      <w:r>
        <w:rPr>
          <w:b w:val="1"/>
          <w:bCs w:val="1"/>
        </w:rPr>
        <w:t xml:space="preserve">第九章 2019-2023年中国老年手机行业营运能力分析</w:t>
      </w:r>
    </w:p>
    <w:p>
      <w:pPr>
        <w:spacing w:after="150"/>
      </w:pPr>
      <w:r>
        <w:rPr/>
        <w:t xml:space="preserve">第一节 老年手机行业总资产周转率分析</w:t>
      </w:r>
    </w:p>
    <w:p>
      <w:pPr>
        <w:spacing w:after="150"/>
      </w:pPr>
      <w:r>
        <w:rPr/>
        <w:t xml:space="preserve">第二节 老年手机行业净资产周转率分析</w:t>
      </w:r>
    </w:p>
    <w:p>
      <w:pPr>
        <w:spacing w:after="150"/>
      </w:pPr>
      <w:r>
        <w:rPr/>
        <w:t xml:space="preserve">第三节 老年手机行业应收账款周转率分析</w:t>
      </w:r>
    </w:p>
    <w:p>
      <w:pPr>
        <w:spacing w:after="150"/>
      </w:pPr>
      <w:r>
        <w:rPr/>
        <w:t xml:space="preserve">第四节 老年手机行业存货周转率分析</w:t>
      </w:r>
    </w:p>
    <w:p>
      <w:pPr>
        <w:spacing w:after="150"/>
      </w:pPr>
      <w:r>
        <w:rPr/>
        <w:t xml:space="preserve">第五节 2024-2029年老年手机行业营运能力预测</w:t>
      </w:r>
    </w:p>
    <w:p>
      <w:pPr>
        <w:spacing w:after="150"/>
      </w:pPr>
      <w:r>
        <w:rPr>
          <w:b w:val="1"/>
          <w:bCs w:val="1"/>
        </w:rPr>
        <w:t xml:space="preserve">第五部分 行业竞争分析</w:t>
      </w:r>
    </w:p>
    <w:p>
      <w:pPr>
        <w:spacing w:after="150"/>
      </w:pPr>
      <w:r>
        <w:rPr>
          <w:b w:val="1"/>
          <w:bCs w:val="1"/>
        </w:rPr>
        <w:t xml:space="preserve">第十章 2019-2023年中国老年手机行业竞争分析</w:t>
      </w:r>
    </w:p>
    <w:p>
      <w:pPr>
        <w:spacing w:after="150"/>
      </w:pPr>
      <w:r>
        <w:rPr/>
        <w:t xml:space="preserve">第一节 重点老年手机企业市场份额</w:t>
      </w:r>
    </w:p>
    <w:p>
      <w:pPr>
        <w:spacing w:after="150"/>
      </w:pPr>
      <w:r>
        <w:rPr/>
        <w:t xml:space="preserve">第二节 老年手机行业市场集中度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2019-2023年中国老年手机行业重点企业分析</w:t>
      </w:r>
    </w:p>
    <w:p>
      <w:pPr>
        <w:spacing w:after="150"/>
      </w:pPr>
      <w:r>
        <w:rPr/>
        <w:t xml:space="preserve">第一节 深圳市卡迪尔通讯技术有限公司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北京天宇朗通通信设备股份有限公司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北京博沃科技有限公司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北京首信股份有限公司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中兴通讯股份有限公司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纽曼数码科技有限公司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东方通信股份有限公司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2024-2029年中国老年手机行业发展与投资风险分析</w:t>
      </w:r>
    </w:p>
    <w:p>
      <w:pPr>
        <w:spacing w:after="150"/>
      </w:pPr>
      <w:r>
        <w:rPr/>
        <w:t xml:space="preserve">第一节 老年手机行业环境风险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老年手机行业政策风险</w:t>
      </w:r>
    </w:p>
    <w:p>
      <w:pPr>
        <w:spacing w:after="150"/>
      </w:pPr>
      <w:r>
        <w:rPr/>
        <w:t xml:space="preserve">第四节 老年手机行业市场风险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2024-2029年中国老年手机行业发展前景及投资机会分析</w:t>
      </w:r>
    </w:p>
    <w:p>
      <w:pPr>
        <w:spacing w:after="150"/>
      </w:pPr>
      <w:r>
        <w:rPr/>
        <w:t xml:space="preserve">第一节 老年手机行业发展前景预测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图表：老年手机行业生命周期</w:t>
      </w:r>
    </w:p>
    <w:p>
      <w:pPr>
        <w:spacing w:after="150"/>
      </w:pPr>
      <w:r>
        <w:rPr/>
        <w:t xml:space="preserve">图表：老年手机行业产业链结构</w:t>
      </w:r>
    </w:p>
    <w:p>
      <w:pPr>
        <w:spacing w:after="150"/>
      </w:pPr>
      <w:r>
        <w:rPr/>
        <w:t xml:space="preserve">图表：2019-2023年全球老年手机行业市场规模</w:t>
      </w:r>
    </w:p>
    <w:p>
      <w:pPr>
        <w:spacing w:after="150"/>
      </w:pPr>
      <w:r>
        <w:rPr/>
        <w:t xml:space="preserve">图表：2019-2023年中国老年手机行业市场规模</w:t>
      </w:r>
    </w:p>
    <w:p>
      <w:pPr>
        <w:spacing w:after="150"/>
      </w:pPr>
      <w:r>
        <w:rPr/>
        <w:t xml:space="preserve">图表：2019-2023年中国老年手机市场占全球份额比较</w:t>
      </w:r>
    </w:p>
    <w:p>
      <w:pPr>
        <w:spacing w:after="150"/>
      </w:pPr>
      <w:r>
        <w:rPr/>
        <w:t xml:space="preserve">图表：2019-2023年老年手机行业集中度</w:t>
      </w:r>
    </w:p>
    <w:p>
      <w:pPr>
        <w:spacing w:after="150"/>
      </w:pPr>
      <w:r>
        <w:rPr/>
        <w:t xml:space="preserve">图表：2019-2023年老年手机行业利润总额</w:t>
      </w:r>
    </w:p>
    <w:p>
      <w:pPr>
        <w:spacing w:after="150"/>
      </w:pPr>
      <w:r>
        <w:rPr/>
        <w:t xml:space="preserve">图表：2019-2023年老年手机行业资产总计</w:t>
      </w:r>
    </w:p>
    <w:p>
      <w:pPr>
        <w:spacing w:after="150"/>
      </w:pPr>
      <w:r>
        <w:rPr/>
        <w:t xml:space="preserve">图表：2019-2023年老年手机行业负债总计</w:t>
      </w:r>
    </w:p>
    <w:p>
      <w:pPr>
        <w:spacing w:after="150"/>
      </w:pPr>
      <w:r>
        <w:rPr/>
        <w:t xml:space="preserve">图表：2019-2023年老年手机行业竞争力分析</w:t>
      </w:r>
    </w:p>
    <w:p>
      <w:pPr>
        <w:spacing w:after="150"/>
      </w:pPr>
      <w:r>
        <w:rPr/>
        <w:t xml:space="preserve">图表：2019-2023年老年手机市场价格走势</w:t>
      </w:r>
    </w:p>
    <w:p>
      <w:pPr>
        <w:spacing w:after="150"/>
      </w:pPr>
      <w:r>
        <w:rPr/>
        <w:t xml:space="preserve">图表：2019-2023年老年手机行业主营业务收入</w:t>
      </w:r>
    </w:p>
    <w:p>
      <w:pPr>
        <w:spacing w:after="150"/>
      </w:pPr>
      <w:r>
        <w:rPr/>
        <w:t xml:space="preserve">图表：2019-2023年老年手机行业主营业务成本</w:t>
      </w:r>
    </w:p>
    <w:p>
      <w:pPr>
        <w:spacing w:after="150"/>
      </w:pPr>
      <w:r>
        <w:rPr/>
        <w:t xml:space="preserve">图表：2019-2023年老年手机行业管理费用分析</w:t>
      </w:r>
    </w:p>
    <w:p>
      <w:pPr>
        <w:spacing w:after="150"/>
      </w:pPr>
      <w:r>
        <w:rPr/>
        <w:t xml:space="preserve">图表：2019-2023年老年手机行业财务费用分析</w:t>
      </w:r>
    </w:p>
    <w:p>
      <w:pPr>
        <w:spacing w:after="150"/>
      </w:pPr>
      <w:r>
        <w:rPr/>
        <w:t xml:space="preserve">图表：2019-2023年老年手机行业重要数据指标比较</w:t>
      </w:r>
    </w:p>
    <w:p>
      <w:pPr>
        <w:spacing w:after="150"/>
      </w:pPr>
      <w:r>
        <w:rPr/>
        <w:t xml:space="preserve">图表：2019-2023年中国老年手机行业盈利能力分析</w:t>
      </w:r>
    </w:p>
    <w:p>
      <w:pPr>
        <w:spacing w:after="150"/>
      </w:pPr>
      <w:r>
        <w:rPr/>
        <w:t xml:space="preserve">图表：2019-2023年中国老年手机行业运营能力分析</w:t>
      </w:r>
    </w:p>
    <w:p>
      <w:pPr>
        <w:spacing w:after="150"/>
      </w:pPr>
      <w:r>
        <w:rPr/>
        <w:t xml:space="preserve">图表：2019-2023年中国老年手机行业偿债能力分析</w:t>
      </w:r>
    </w:p>
    <w:p>
      <w:pPr>
        <w:spacing w:after="150"/>
      </w:pPr>
      <w:r>
        <w:rPr/>
        <w:t xml:space="preserve">图表：2019-2023年中国老年手机行业发展能力分析</w:t>
      </w:r>
    </w:p>
    <w:p>
      <w:pPr>
        <w:spacing w:after="150"/>
      </w:pPr>
      <w:r>
        <w:rPr/>
        <w:t xml:space="preserve">图表：2019-2023年老年手机行业不同规模企业数量分布</w:t>
      </w:r>
    </w:p>
    <w:p>
      <w:pPr>
        <w:spacing w:after="150"/>
      </w:pPr>
      <w:r>
        <w:rPr/>
        <w:t xml:space="preserve">图表：2019-2023年老年手机行业不同规模企业从业人员分布</w:t>
      </w:r>
    </w:p>
    <w:p>
      <w:pPr>
        <w:spacing w:after="150"/>
      </w:pPr>
      <w:r>
        <w:rPr/>
        <w:t xml:space="preserve">图表：2019-2023年老年手机行业不同规模企业资产总额分布</w:t>
      </w:r>
    </w:p>
    <w:p>
      <w:pPr>
        <w:spacing w:after="150"/>
      </w:pPr>
      <w:r>
        <w:rPr/>
        <w:t xml:space="preserve">图表：2019-2023年老年手机行业不同规模企业利润总额分布</w:t>
      </w:r>
    </w:p>
    <w:p>
      <w:pPr>
        <w:spacing w:after="150"/>
      </w:pPr>
      <w:r>
        <w:rPr/>
        <w:t xml:space="preserve">图表：2019-2023年老年手机行业不同性质企业数量分布</w:t>
      </w:r>
    </w:p>
    <w:p>
      <w:pPr>
        <w:spacing w:after="150"/>
      </w:pPr>
      <w:r>
        <w:rPr/>
        <w:t xml:space="preserve">图表：2019-2023年老年手机行业不同性质企业从业人员分布</w:t>
      </w:r>
    </w:p>
    <w:p>
      <w:pPr>
        <w:spacing w:after="150"/>
      </w:pPr>
      <w:r>
        <w:rPr/>
        <w:t xml:space="preserve">图表：2019-2023年老年手机行业不同性质企业资产总额分布</w:t>
      </w:r>
    </w:p>
    <w:p>
      <w:pPr>
        <w:spacing w:after="150"/>
      </w:pPr>
      <w:r>
        <w:rPr/>
        <w:t xml:space="preserve">图表：2019-2023年老年手机行业不同性质企业利润总额分布</w:t>
      </w:r>
    </w:p>
    <w:p>
      <w:pPr>
        <w:spacing w:after="150"/>
      </w:pPr>
      <w:r>
        <w:rPr/>
        <w:t xml:space="preserve">图表：2024-2029年老年手机行业市场规模预测</w:t>
      </w:r>
    </w:p>
    <w:p>
      <w:pPr>
        <w:spacing w:after="150"/>
      </w:pPr>
      <w:r>
        <w:rPr/>
        <w:t xml:space="preserve">图表：2024-2029年老年手机行业竞争格局预测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2024-2029年老年手机行业深度调研及发展策略研究报告</dc:title>
  <dc:description>2024-2029年老年手机行业深度调研及发展策略研究报告</dc:description>
  <dc:subject>2024-2029年老年手机行业深度调研及发展策略研究报告</dc:subject>
  <cp:keywords>研究报告</cp:keywords>
  <cp:category>研究报告</cp:category>
  <cp:lastModifiedBy>北京中道泰和信息咨询有限公司</cp:lastModifiedBy>
  <dcterms:created xsi:type="dcterms:W3CDTF">2024-01-22T17:09:45+08:00</dcterms:created>
  <dcterms:modified xsi:type="dcterms:W3CDTF">2024-01-22T17:09:45+08:00</dcterms:modified>
</cp:coreProperties>
</file>

<file path=docProps/custom.xml><?xml version="1.0" encoding="utf-8"?>
<Properties xmlns="http://schemas.openxmlformats.org/officeDocument/2006/custom-properties" xmlns:vt="http://schemas.openxmlformats.org/officeDocument/2006/docPropsVTypes"/>
</file>