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2024-2029年中国资产管理行业深度调研及发展策略研究报告</w:t>
      </w:r>
    </w:p>
    <w:p>
      <w:pPr>
        <w:spacing w:after="150"/>
      </w:pPr>
      <w:r>
        <w:rPr>
          <w:b w:val="1"/>
          <w:bCs w:val="1"/>
        </w:rPr>
        <w:t xml:space="preserve">报告简介</w:t>
      </w:r>
    </w:p>
    <w:p>
      <w:pPr>
        <w:spacing w:after="150"/>
      </w:pPr>
      <w:r>
        <w:rPr/>
        <w:t xml:space="preserve">资产管理可以定义为机构投资者所收集的资产被投资于资本市场的实际过程。虽然概念上这两方面经常纠缠在一起，但事实上从法律观点来看，资产管理者可以是、也可以不是机构投资者的一部分。实际上，资产管理可以是机构自己的内部事务，也可以是外部的。因此，资产管理是指委托人将自己的资产交给受托人，由受托人为委托人提供理财服务的行为。是金融机构代理客户资产在金融市场进行投资，为客户获取投资收益。在国内资产管理又称作代客理财。</w:t>
      </w:r>
    </w:p>
    <w:p>
      <w:pPr>
        <w:spacing w:after="150"/>
      </w:pPr>
      <w:r>
        <w:rPr/>
        <w:t xml:space="preserve">资产管理的另一种方式是作为资产的管理者将托管者的财产进行资产管理，主要投资于实业，包含但不限于生产型企业。此项管理风险较小，收益较资本市场低，投资门槛较低。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管理行业研究单位等公布和提供的大量资料。报告对我国资产管理行业的供需状况、发展现状、子行业发展变化等进行了分析，重点分析了国内外资产管理行业的发展现状、如何面对行业的发展挑战、行业的发展建议、行业竞争力，以及行业的投资分析和趋势预测等等。报告还综合了资产管理行业的整体发展动态，对行业在产品方面提供了参考建议和具体解决办法。报告对于资产管理产品生产企业、经销商、行业管理部门以及拟进入该行业的投资者具有重要的参考价值，对于研究我国资产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资产管理行业界定和分类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2019-2023年资产管理行业国内外发展概述</w:t>
      </w:r>
    </w:p>
    <w:p>
      <w:pPr>
        <w:spacing w:after="150"/>
      </w:pPr>
      <w:r>
        <w:rPr/>
        <w:t xml:space="preserve">第一节 全球资产管理行业发展概况</w:t>
      </w:r>
    </w:p>
    <w:p>
      <w:pPr>
        <w:spacing w:after="150"/>
      </w:pPr>
      <w:r>
        <w:rPr/>
        <w:t xml:space="preserve">一、全球资产管理行业发展现状</w:t>
      </w:r>
    </w:p>
    <w:p>
      <w:pPr>
        <w:spacing w:after="150"/>
      </w:pPr>
      <w:r>
        <w:rPr/>
        <w:t xml:space="preserve">二、全球资产管理行业发展趋势</w:t>
      </w:r>
    </w:p>
    <w:p>
      <w:pPr>
        <w:spacing w:after="150"/>
      </w:pPr>
      <w:r>
        <w:rPr/>
        <w:t xml:space="preserve">三、主要国家和地区发展状况</w:t>
      </w:r>
    </w:p>
    <w:p>
      <w:pPr>
        <w:spacing w:after="150"/>
      </w:pPr>
      <w:r>
        <w:rPr/>
        <w:t xml:space="preserve">第二节 中国资产管理行业发展概况</w:t>
      </w:r>
    </w:p>
    <w:p>
      <w:pPr>
        <w:spacing w:after="150"/>
      </w:pPr>
      <w:r>
        <w:rPr/>
        <w:t xml:space="preserve">一、中国资产管理行业发展历程与现状</w:t>
      </w:r>
    </w:p>
    <w:p>
      <w:pPr>
        <w:spacing w:after="150"/>
      </w:pPr>
      <w:r>
        <w:rPr/>
        <w:t xml:space="preserve">二、中国资产管理行业发展中存在的问题</w:t>
      </w:r>
    </w:p>
    <w:p>
      <w:pPr>
        <w:spacing w:after="150"/>
      </w:pPr>
      <w:r>
        <w:rPr>
          <w:b w:val="1"/>
          <w:bCs w:val="1"/>
        </w:rPr>
        <w:t xml:space="preserve">第三章 2019-2023年中国资产管理行业发展环境分析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资产管理行业政策环境</w:t>
      </w:r>
    </w:p>
    <w:p>
      <w:pPr>
        <w:spacing w:after="150"/>
      </w:pPr>
      <w:r>
        <w:rPr/>
        <w:t xml:space="preserve">第四节 资产管理行业技术环境</w:t>
      </w:r>
    </w:p>
    <w:p>
      <w:pPr>
        <w:spacing w:after="150"/>
      </w:pPr>
      <w:r>
        <w:rPr>
          <w:b w:val="1"/>
          <w:bCs w:val="1"/>
        </w:rPr>
        <w:t xml:space="preserve">第二部分 行业市场分析</w:t>
      </w:r>
    </w:p>
    <w:p>
      <w:pPr>
        <w:spacing w:after="150"/>
      </w:pPr>
      <w:r>
        <w:rPr>
          <w:b w:val="1"/>
          <w:bCs w:val="1"/>
        </w:rPr>
        <w:t xml:space="preserve">第四章 2019-2023年中国资产管理行业市场分析</w:t>
      </w:r>
    </w:p>
    <w:p>
      <w:pPr>
        <w:spacing w:after="150"/>
      </w:pPr>
      <w:r>
        <w:rPr/>
        <w:t xml:space="preserve">第一节 市场规模</w:t>
      </w:r>
    </w:p>
    <w:p>
      <w:pPr>
        <w:spacing w:after="150"/>
      </w:pPr>
      <w:r>
        <w:rPr/>
        <w:t xml:space="preserve">一、资产管理行业市场规模及增速</w:t>
      </w:r>
    </w:p>
    <w:p>
      <w:pPr>
        <w:spacing w:after="150"/>
      </w:pPr>
      <w:r>
        <w:rPr/>
        <w:t xml:space="preserve">二、资产管理行业市场饱和度</w:t>
      </w:r>
    </w:p>
    <w:p>
      <w:pPr>
        <w:spacing w:after="150"/>
      </w:pPr>
      <w:r>
        <w:rPr/>
        <w:t xml:space="preserve">三、影响资产管理行业市场规模的因素</w:t>
      </w:r>
    </w:p>
    <w:p>
      <w:pPr>
        <w:spacing w:after="150"/>
      </w:pPr>
      <w:r>
        <w:rPr/>
        <w:t xml:space="preserve">四、2024-2029年资产管理行业市场规模及增速预测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一、资产管理行业所处生命周期</w:t>
      </w:r>
    </w:p>
    <w:p>
      <w:pPr>
        <w:spacing w:after="150"/>
      </w:pPr>
      <w:r>
        <w:rPr/>
        <w:t xml:space="preserve">二、技术变革与行业革新对资产管理行业的影响</w:t>
      </w:r>
    </w:p>
    <w:p>
      <w:pPr>
        <w:spacing w:after="150"/>
      </w:pPr>
      <w:r>
        <w:rPr/>
        <w:t xml:space="preserve">三、差异化分析</w:t>
      </w:r>
    </w:p>
    <w:p>
      <w:pPr>
        <w:spacing w:after="150"/>
      </w:pPr>
      <w:r>
        <w:rPr>
          <w:b w:val="1"/>
          <w:bCs w:val="1"/>
        </w:rPr>
        <w:t xml:space="preserve">第五章 2019-2023年中国资产管理行业区域市场分析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2019-2023年中国资产管理行业产业链分析</w:t>
      </w:r>
    </w:p>
    <w:p>
      <w:pPr>
        <w:spacing w:after="150"/>
      </w:pPr>
      <w:r>
        <w:rPr/>
        <w:t xml:space="preserve">第一节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资产管理上游行业分析</w:t>
      </w:r>
    </w:p>
    <w:p>
      <w:pPr>
        <w:spacing w:after="150"/>
      </w:pPr>
      <w:r>
        <w:rPr/>
        <w:t xml:space="preserve">一、资产管理成本构成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四、上游行业对资产管理行业的影响</w:t>
      </w:r>
    </w:p>
    <w:p>
      <w:pPr>
        <w:spacing w:after="150"/>
      </w:pPr>
      <w:r>
        <w:rPr/>
        <w:t xml:space="preserve">第三节 资产管理下游行业分析</w:t>
      </w:r>
    </w:p>
    <w:p>
      <w:pPr>
        <w:spacing w:after="150"/>
      </w:pPr>
      <w:r>
        <w:rPr/>
        <w:t xml:space="preserve">一、资产管理下游行业分布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四、下游需求对资产管理行业的影响</w:t>
      </w:r>
    </w:p>
    <w:p>
      <w:pPr>
        <w:spacing w:after="150"/>
      </w:pPr>
      <w:r>
        <w:rPr>
          <w:b w:val="1"/>
          <w:bCs w:val="1"/>
        </w:rPr>
        <w:t xml:space="preserve">第四部分 行业深度分析</w:t>
      </w:r>
    </w:p>
    <w:p>
      <w:pPr>
        <w:spacing w:after="150"/>
      </w:pPr>
      <w:r>
        <w:rPr>
          <w:b w:val="1"/>
          <w:bCs w:val="1"/>
        </w:rPr>
        <w:t xml:space="preserve">第七章 2019-2023年中国资产管理行业主导驱动因素分析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2019-2023年中国资产管理行业偿债能力分析</w:t>
      </w:r>
    </w:p>
    <w:p>
      <w:pPr>
        <w:spacing w:after="150"/>
      </w:pPr>
      <w:r>
        <w:rPr/>
        <w:t xml:space="preserve">第一节 资产管理行业资产负债率分析</w:t>
      </w:r>
    </w:p>
    <w:p>
      <w:pPr>
        <w:spacing w:after="150"/>
      </w:pPr>
      <w:r>
        <w:rPr/>
        <w:t xml:space="preserve">第二节 资产管理行业速动比率分析</w:t>
      </w:r>
    </w:p>
    <w:p>
      <w:pPr>
        <w:spacing w:after="150"/>
      </w:pPr>
      <w:r>
        <w:rPr/>
        <w:t xml:space="preserve">第三节 资产管理行业流动比率分析</w:t>
      </w:r>
    </w:p>
    <w:p>
      <w:pPr>
        <w:spacing w:after="150"/>
      </w:pPr>
      <w:r>
        <w:rPr/>
        <w:t xml:space="preserve">第四节 资产管理行业利息保障倍数分析</w:t>
      </w:r>
    </w:p>
    <w:p>
      <w:pPr>
        <w:spacing w:after="150"/>
      </w:pPr>
      <w:r>
        <w:rPr/>
        <w:t xml:space="preserve">第五节 2024-2029年资产管理行业偿债能力预测</w:t>
      </w:r>
    </w:p>
    <w:p>
      <w:pPr>
        <w:spacing w:after="150"/>
      </w:pPr>
      <w:r>
        <w:rPr>
          <w:b w:val="1"/>
          <w:bCs w:val="1"/>
        </w:rPr>
        <w:t xml:space="preserve">第九章 2019-2023年中国资产管理行业营运能力分析</w:t>
      </w:r>
    </w:p>
    <w:p>
      <w:pPr>
        <w:spacing w:after="150"/>
      </w:pPr>
      <w:r>
        <w:rPr/>
        <w:t xml:space="preserve">第一节 资产管理行业总资产周转率分析</w:t>
      </w:r>
    </w:p>
    <w:p>
      <w:pPr>
        <w:spacing w:after="150"/>
      </w:pPr>
      <w:r>
        <w:rPr/>
        <w:t xml:space="preserve">第二节 资产管理行业净资产周转率分析</w:t>
      </w:r>
    </w:p>
    <w:p>
      <w:pPr>
        <w:spacing w:after="150"/>
      </w:pPr>
      <w:r>
        <w:rPr/>
        <w:t xml:space="preserve">第三节 资产管理行业应收账款周转率分析</w:t>
      </w:r>
    </w:p>
    <w:p>
      <w:pPr>
        <w:spacing w:after="150"/>
      </w:pPr>
      <w:r>
        <w:rPr/>
        <w:t xml:space="preserve">第四节 资产管理行业存货周转率分析</w:t>
      </w:r>
    </w:p>
    <w:p>
      <w:pPr>
        <w:spacing w:after="150"/>
      </w:pPr>
      <w:r>
        <w:rPr/>
        <w:t xml:space="preserve">第五节 2024-2029年资产管理行业营运能力预测</w:t>
      </w:r>
    </w:p>
    <w:p>
      <w:pPr>
        <w:spacing w:after="150"/>
      </w:pPr>
      <w:r>
        <w:rPr>
          <w:b w:val="1"/>
          <w:bCs w:val="1"/>
        </w:rPr>
        <w:t xml:space="preserve">第五部分 行业竞争分析</w:t>
      </w:r>
    </w:p>
    <w:p>
      <w:pPr>
        <w:spacing w:after="150"/>
      </w:pPr>
      <w:r>
        <w:rPr>
          <w:b w:val="1"/>
          <w:bCs w:val="1"/>
        </w:rPr>
        <w:t xml:space="preserve">第十章 2019-2023年中国资产管理行业竞争分析</w:t>
      </w:r>
    </w:p>
    <w:p>
      <w:pPr>
        <w:spacing w:after="150"/>
      </w:pPr>
      <w:r>
        <w:rPr/>
        <w:t xml:space="preserve">第一节 重点资产管理企业市场份额</w:t>
      </w:r>
    </w:p>
    <w:p>
      <w:pPr>
        <w:spacing w:after="150"/>
      </w:pPr>
      <w:r>
        <w:rPr/>
        <w:t xml:space="preserve">第二节 资产管理行业市场集中度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2019-2023年中国资产管理行业重点企业分析</w:t>
      </w:r>
    </w:p>
    <w:p>
      <w:pPr>
        <w:spacing w:after="150"/>
      </w:pPr>
      <w:r>
        <w:rPr/>
        <w:t xml:space="preserve">第一节 太平资产管理有限公司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泰康资产管理有限责任公司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中国人保资产管理股份有限公司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平安资产管理有限责任公司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中国人寿资产管理有限公司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博时基金管理有限公司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南方基金管理有限公司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易方达基金管理有限公司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嘉实基金管理有限公司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华夏基金管理有限公司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2024-2029年中国资产管理行业发展与投资风险分析</w:t>
      </w:r>
    </w:p>
    <w:p>
      <w:pPr>
        <w:spacing w:after="150"/>
      </w:pPr>
      <w:r>
        <w:rPr/>
        <w:t xml:space="preserve">第一节 资产管理行业环境风险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资产管理行业政策风险</w:t>
      </w:r>
    </w:p>
    <w:p>
      <w:pPr>
        <w:spacing w:after="150"/>
      </w:pPr>
      <w:r>
        <w:rPr/>
        <w:t xml:space="preserve">第四节 资产管理行业市场风险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2024-2029年中国资产管理行业发展前景及投资机会分析</w:t>
      </w:r>
    </w:p>
    <w:p>
      <w:pPr>
        <w:spacing w:after="150"/>
      </w:pPr>
      <w:r>
        <w:rPr/>
        <w:t xml:space="preserve">第一节 资产管理行业发展前景预测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资产管理行业投资机会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图表：2019-2023年中国资产管理市场占全球份额比较</w:t>
      </w:r>
    </w:p>
    <w:p>
      <w:pPr>
        <w:spacing w:after="150"/>
      </w:pPr>
      <w:r>
        <w:rPr/>
        <w:t xml:space="preserve">图表：2019-2023年资产管理行业集中度</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图表：2019-2023年资产管理行业重要数据指标比较</w:t>
      </w:r>
    </w:p>
    <w:p>
      <w:pPr>
        <w:spacing w:after="150"/>
      </w:pPr>
      <w:r>
        <w:rPr/>
        <w:t xml:space="preserve">图表：2019-2023年中国资产管理行业盈利能力分析</w:t>
      </w:r>
    </w:p>
    <w:p>
      <w:pPr>
        <w:spacing w:after="150"/>
      </w:pPr>
      <w:r>
        <w:rPr/>
        <w:t xml:space="preserve">图表：2019-2023年中国资产管理行业运营能力分析</w:t>
      </w:r>
    </w:p>
    <w:p>
      <w:pPr>
        <w:spacing w:after="150"/>
      </w:pPr>
      <w:r>
        <w:rPr/>
        <w:t xml:space="preserve">图表：2019-2023年中国资产管理行业偿债能力分析</w:t>
      </w:r>
    </w:p>
    <w:p>
      <w:pPr>
        <w:spacing w:after="150"/>
      </w:pPr>
      <w:r>
        <w:rPr/>
        <w:t xml:space="preserve">图表：2019-2023年中国资产管理行业发展能力分析</w:t>
      </w:r>
    </w:p>
    <w:p>
      <w:pPr>
        <w:spacing w:after="150"/>
      </w:pPr>
      <w:r>
        <w:rPr/>
        <w:t xml:space="preserve">图表：2019-2023年资产管理行业不同规模企业数量分布</w:t>
      </w:r>
    </w:p>
    <w:p>
      <w:pPr>
        <w:spacing w:after="150"/>
      </w:pPr>
      <w:r>
        <w:rPr/>
        <w:t xml:space="preserve">图表：2019-2023年资产管理行业不同规模企业从业人员分布</w:t>
      </w:r>
    </w:p>
    <w:p>
      <w:pPr>
        <w:spacing w:after="150"/>
      </w:pPr>
      <w:r>
        <w:rPr/>
        <w:t xml:space="preserve">图表：2019-2023年资产管理行业不同规模企业资产总额分布</w:t>
      </w:r>
    </w:p>
    <w:p>
      <w:pPr>
        <w:spacing w:after="150"/>
      </w:pPr>
      <w:r>
        <w:rPr/>
        <w:t xml:space="preserve">图表：2019-2023年资产管理行业不同规模企业利润总额分布</w:t>
      </w:r>
    </w:p>
    <w:p>
      <w:pPr>
        <w:spacing w:after="150"/>
      </w:pPr>
      <w:r>
        <w:rPr/>
        <w:t xml:space="preserve">图表：2019-2023年资产管理行业不同性质企业数量分布</w:t>
      </w:r>
    </w:p>
    <w:p>
      <w:pPr>
        <w:spacing w:after="150"/>
      </w:pPr>
      <w:r>
        <w:rPr/>
        <w:t xml:space="preserve">图表：2019-2023年资产管理行业不同性质企业从业人员分布</w:t>
      </w:r>
    </w:p>
    <w:p>
      <w:pPr>
        <w:spacing w:after="150"/>
      </w:pPr>
      <w:r>
        <w:rPr/>
        <w:t xml:space="preserve">图表：2019-2023年资产管理行业不同性质企业资产总额分布</w:t>
      </w:r>
    </w:p>
    <w:p>
      <w:pPr>
        <w:spacing w:after="150"/>
      </w:pPr>
      <w:r>
        <w:rPr/>
        <w:t xml:space="preserve">图表：2019-2023年资产管理行业不同性质企业利润总额分布</w:t>
      </w:r>
    </w:p>
    <w:p>
      <w:pPr>
        <w:spacing w:after="150"/>
      </w:pPr>
      <w:r>
        <w:rPr/>
        <w:t xml:space="preserve">图表：2024-2029年资产管理行业市场规模预测</w:t>
      </w:r>
    </w:p>
    <w:p>
      <w:pPr>
        <w:spacing w:after="150"/>
      </w:pPr>
      <w:r>
        <w:rPr/>
        <w:t xml:space="preserve">图表：2024-2029年资产管理行业竞争格局预测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2024-2029年中国资产管理行业深度调研及发展策略研究报告</dc:title>
  <dc:description>2024-2029年中国资产管理行业深度调研及发展策略研究报告</dc:description>
  <dc:subject>2024-2029年中国资产管理行业深度调研及发展策略研究报告</dc:subject>
  <cp:keywords>研究报告</cp:keywords>
  <cp:category>研究报告</cp:category>
  <cp:lastModifiedBy>北京中道泰和信息咨询有限公司</cp:lastModifiedBy>
  <dcterms:created xsi:type="dcterms:W3CDTF">2024-01-22T17:02:47+08:00</dcterms:created>
  <dcterms:modified xsi:type="dcterms:W3CDTF">2024-01-22T17:02:47+08:00</dcterms:modified>
</cp:coreProperties>
</file>

<file path=docProps/custom.xml><?xml version="1.0" encoding="utf-8"?>
<Properties xmlns="http://schemas.openxmlformats.org/officeDocument/2006/custom-properties" xmlns:vt="http://schemas.openxmlformats.org/officeDocument/2006/docPropsVTypes"/>
</file>