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2024-2029年中国防晒霜行业深度调研及发展策略研究报告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防晒霜需要根据具体的对象来选择不同SPF或PA值的产品，以达到防晒的目的。</w:t>
      </w:r>
    </w:p>
    <w:p>
      <w:pPr>
        <w:spacing w:after="150"/>
      </w:pPr>
      <w:r>
        <w:rPr/>
        <w:t xml:space="preserve">阳光是造成肌肤老化与形成皮肤表面斑点的主要因素，哪怕是春天，如果任由阳光曝晒十分钟，皮肤就会早衰十天。只有做好防晒，有效预防黑色素的产生，晒不黑、晒不伤，才能时刻保持青春润泽。防晒霜的作用原理是将皮肤与紫外线隔离开来。防晒的观念已经被越来越多的中国女性所认可。已经有高达70%以上的女性在夏季使用防晒产品，而且平均每周使用6次。日光中的紫外线光谱是在100-400nm波长范围，可分为3个波段，即波长为100-290nm的短波紫外线(UVC)，波长为290-320nm的中波紫外线(UVB)和波长为320-400nm的长波紫外线(UVA)。不同波长的紫外线，穿透皮肤的深度是不同的。UVC为角质层反射和吸收，只有小部分穿透到表皮浅层。但由于UVC通过大气层时，大多被臭氧层所吸收而不能到达地球表面，因此基本不会对人体皮肤构成危害。UVB也是大部分被表皮吸收，小部分达到真皮浅层，是皮肤损伤的主要波段。它具有致癌性，但能被厚云层，衣服及玻璃阻断。UVA小部分被表皮吸收，大部分可透入真皮，深达真皮中部。UVA在夏天的中午到达地球表面的量要比UVB多100倍，可以穿透表皮达真皮而致真皮损伤，因此是主要的紫外线致病光谱。防晒霜是通过无机和/或有机活性成分起防晒作用的。无机防晒成分通常是氧化锌、氧化钛等无机物，它们可以反射和散射紫外线辐射;有机防晒成分通常是OMC、羟苯并唑，它们可以吸收紫外线辐射，把辐射能量转化成热能。许多防晒霜同时保护皮肤不受到两种紫外线(UVA,UVB)的伤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最后提出研究者对防晒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防晒霜行业界定和分类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2019-2023年防晒霜行业国内外发展概述</w:t>
      </w:r>
    </w:p>
    <w:p>
      <w:pPr>
        <w:spacing w:after="150"/>
      </w:pPr>
      <w:r>
        <w:rPr/>
        <w:t xml:space="preserve">第一节 全球防晒霜行业发展概况</w:t>
      </w:r>
    </w:p>
    <w:p>
      <w:pPr>
        <w:spacing w:after="150"/>
      </w:pPr>
      <w:r>
        <w:rPr/>
        <w:t xml:space="preserve">一、全球防晒霜行业发展现状</w:t>
      </w:r>
    </w:p>
    <w:p>
      <w:pPr>
        <w:spacing w:after="150"/>
      </w:pPr>
      <w:r>
        <w:rPr/>
        <w:t xml:space="preserve">二、全球防晒霜行业发展趋势</w:t>
      </w:r>
    </w:p>
    <w:p>
      <w:pPr>
        <w:spacing w:after="150"/>
      </w:pPr>
      <w:r>
        <w:rPr/>
        <w:t xml:space="preserve">三、主要国家和地区发展状况</w:t>
      </w:r>
    </w:p>
    <w:p>
      <w:pPr>
        <w:spacing w:after="150"/>
      </w:pPr>
      <w:r>
        <w:rPr/>
        <w:t xml:space="preserve">第二节 中国防晒霜行业发展概况</w:t>
      </w:r>
    </w:p>
    <w:p>
      <w:pPr>
        <w:spacing w:after="150"/>
      </w:pPr>
      <w:r>
        <w:rPr/>
        <w:t xml:space="preserve">一、中国防晒霜行业发展历程与现状</w:t>
      </w:r>
    </w:p>
    <w:p>
      <w:pPr>
        <w:spacing w:after="150"/>
      </w:pPr>
      <w:r>
        <w:rPr/>
        <w:t xml:space="preserve">二、中国防晒霜行业发展中存在的问题</w:t>
      </w:r>
    </w:p>
    <w:p>
      <w:pPr>
        <w:spacing w:after="150"/>
      </w:pPr>
      <w:r>
        <w:rPr>
          <w:b w:val="1"/>
          <w:bCs w:val="1"/>
        </w:rPr>
        <w:t xml:space="preserve">第三章 2019-2023年中国防晒霜行业发展环境分析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防晒霜行业政策环境</w:t>
      </w:r>
    </w:p>
    <w:p>
      <w:pPr>
        <w:spacing w:after="150"/>
      </w:pPr>
      <w:r>
        <w:rPr/>
        <w:t xml:space="preserve">第四节 防晒霜行业技术环境</w:t>
      </w:r>
    </w:p>
    <w:p>
      <w:pPr>
        <w:spacing w:after="150"/>
      </w:pPr>
      <w:r>
        <w:rPr>
          <w:b w:val="1"/>
          <w:bCs w:val="1"/>
        </w:rPr>
        <w:t xml:space="preserve">第二部分 行业市场分析</w:t>
      </w:r>
    </w:p>
    <w:p>
      <w:pPr>
        <w:spacing w:after="150"/>
      </w:pPr>
      <w:r>
        <w:rPr>
          <w:b w:val="1"/>
          <w:bCs w:val="1"/>
        </w:rPr>
        <w:t xml:space="preserve">第四章 2019-2023年中国防晒霜行业市场分析</w:t>
      </w:r>
    </w:p>
    <w:p>
      <w:pPr>
        <w:spacing w:after="150"/>
      </w:pPr>
      <w:r>
        <w:rPr/>
        <w:t xml:space="preserve">第一节 市场规模</w:t>
      </w:r>
    </w:p>
    <w:p>
      <w:pPr>
        <w:spacing w:after="150"/>
      </w:pPr>
      <w:r>
        <w:rPr/>
        <w:t xml:space="preserve">一、防晒霜行业市场规模及增速</w:t>
      </w:r>
    </w:p>
    <w:p>
      <w:pPr>
        <w:spacing w:after="150"/>
      </w:pPr>
      <w:r>
        <w:rPr/>
        <w:t xml:space="preserve">二、防晒霜行业市场饱和度</w:t>
      </w:r>
    </w:p>
    <w:p>
      <w:pPr>
        <w:spacing w:after="150"/>
      </w:pPr>
      <w:r>
        <w:rPr/>
        <w:t xml:space="preserve">三、影响防晒霜行业市场规模的因素</w:t>
      </w:r>
    </w:p>
    <w:p>
      <w:pPr>
        <w:spacing w:after="150"/>
      </w:pPr>
      <w:r>
        <w:rPr/>
        <w:t xml:space="preserve">四、2024-2029年防晒霜行业市场规模及增速预测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一、防晒霜行业所处生命周期</w:t>
      </w:r>
    </w:p>
    <w:p>
      <w:pPr>
        <w:spacing w:after="150"/>
      </w:pPr>
      <w:r>
        <w:rPr/>
        <w:t xml:space="preserve">二、技术变革与行业革新对防晒霜行业的影响</w:t>
      </w:r>
    </w:p>
    <w:p>
      <w:pPr>
        <w:spacing w:after="150"/>
      </w:pPr>
      <w:r>
        <w:rPr/>
        <w:t xml:space="preserve">三、差异化分析</w:t>
      </w:r>
    </w:p>
    <w:p>
      <w:pPr>
        <w:spacing w:after="150"/>
      </w:pPr>
      <w:r>
        <w:rPr>
          <w:b w:val="1"/>
          <w:bCs w:val="1"/>
        </w:rPr>
        <w:t xml:space="preserve">第五章 2019-2023年中国防晒霜行业区域市场分析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2019-2023年中国防晒霜行业产业链分析</w:t>
      </w:r>
    </w:p>
    <w:p>
      <w:pPr>
        <w:spacing w:after="150"/>
      </w:pPr>
      <w:r>
        <w:rPr/>
        <w:t xml:space="preserve">第一节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防晒霜上游行业分析</w:t>
      </w:r>
    </w:p>
    <w:p>
      <w:pPr>
        <w:spacing w:after="150"/>
      </w:pPr>
      <w:r>
        <w:rPr/>
        <w:t xml:space="preserve">一、防晒霜成本构成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四、上游行业对防晒霜行业的影响</w:t>
      </w:r>
    </w:p>
    <w:p>
      <w:pPr>
        <w:spacing w:after="150"/>
      </w:pPr>
      <w:r>
        <w:rPr/>
        <w:t xml:space="preserve">第三节 防晒霜下游行业分析</w:t>
      </w:r>
    </w:p>
    <w:p>
      <w:pPr>
        <w:spacing w:after="150"/>
      </w:pPr>
      <w:r>
        <w:rPr/>
        <w:t xml:space="preserve">一、防晒霜下游行业分布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四、下游需求对防晒霜行业的影响</w:t>
      </w:r>
    </w:p>
    <w:p>
      <w:pPr>
        <w:spacing w:after="150"/>
      </w:pPr>
      <w:r>
        <w:rPr>
          <w:b w:val="1"/>
          <w:bCs w:val="1"/>
        </w:rPr>
        <w:t xml:space="preserve">第四部分 行业深度分析</w:t>
      </w:r>
    </w:p>
    <w:p>
      <w:pPr>
        <w:spacing w:after="150"/>
      </w:pPr>
      <w:r>
        <w:rPr>
          <w:b w:val="1"/>
          <w:bCs w:val="1"/>
        </w:rPr>
        <w:t xml:space="preserve">第七章 2019-2023年中国防晒霜行业主导驱动因素分析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2019-2023年中国防晒霜行业偿债能力分析</w:t>
      </w:r>
    </w:p>
    <w:p>
      <w:pPr>
        <w:spacing w:after="150"/>
      </w:pPr>
      <w:r>
        <w:rPr/>
        <w:t xml:space="preserve">第一节 防晒霜行业资产负债率分析</w:t>
      </w:r>
    </w:p>
    <w:p>
      <w:pPr>
        <w:spacing w:after="150"/>
      </w:pPr>
      <w:r>
        <w:rPr/>
        <w:t xml:space="preserve">第二节 防晒霜行业速动比率分析</w:t>
      </w:r>
    </w:p>
    <w:p>
      <w:pPr>
        <w:spacing w:after="150"/>
      </w:pPr>
      <w:r>
        <w:rPr/>
        <w:t xml:space="preserve">第三节 防晒霜行业流动比率分析</w:t>
      </w:r>
    </w:p>
    <w:p>
      <w:pPr>
        <w:spacing w:after="150"/>
      </w:pPr>
      <w:r>
        <w:rPr/>
        <w:t xml:space="preserve">第四节 防晒霜行业利息保障倍数分析</w:t>
      </w:r>
    </w:p>
    <w:p>
      <w:pPr>
        <w:spacing w:after="150"/>
      </w:pPr>
      <w:r>
        <w:rPr/>
        <w:t xml:space="preserve">第五节 2024-2029年防晒霜行业偿债能力预测</w:t>
      </w:r>
    </w:p>
    <w:p>
      <w:pPr>
        <w:spacing w:after="150"/>
      </w:pPr>
      <w:r>
        <w:rPr>
          <w:b w:val="1"/>
          <w:bCs w:val="1"/>
        </w:rPr>
        <w:t xml:space="preserve">第九章 2019-2023年中国防晒霜行业营运能力分析</w:t>
      </w:r>
    </w:p>
    <w:p>
      <w:pPr>
        <w:spacing w:after="150"/>
      </w:pPr>
      <w:r>
        <w:rPr/>
        <w:t xml:space="preserve">第一节 防晒霜行业总资产周转率分析</w:t>
      </w:r>
    </w:p>
    <w:p>
      <w:pPr>
        <w:spacing w:after="150"/>
      </w:pPr>
      <w:r>
        <w:rPr/>
        <w:t xml:space="preserve">第二节 防晒霜行业净资产周转率分析</w:t>
      </w:r>
    </w:p>
    <w:p>
      <w:pPr>
        <w:spacing w:after="150"/>
      </w:pPr>
      <w:r>
        <w:rPr/>
        <w:t xml:space="preserve">第三节 防晒霜行业应收账款周转率分析</w:t>
      </w:r>
    </w:p>
    <w:p>
      <w:pPr>
        <w:spacing w:after="150"/>
      </w:pPr>
      <w:r>
        <w:rPr/>
        <w:t xml:space="preserve">第四节 防晒霜行业存货周转率分析</w:t>
      </w:r>
    </w:p>
    <w:p>
      <w:pPr>
        <w:spacing w:after="150"/>
      </w:pPr>
      <w:r>
        <w:rPr/>
        <w:t xml:space="preserve">第五节 2024-2029年防晒霜行业营运能力预测</w:t>
      </w:r>
    </w:p>
    <w:p>
      <w:pPr>
        <w:spacing w:after="150"/>
      </w:pPr>
      <w:r>
        <w:rPr>
          <w:b w:val="1"/>
          <w:bCs w:val="1"/>
        </w:rPr>
        <w:t xml:space="preserve">第五部分 行业竞争分析</w:t>
      </w:r>
    </w:p>
    <w:p>
      <w:pPr>
        <w:spacing w:after="150"/>
      </w:pPr>
      <w:r>
        <w:rPr>
          <w:b w:val="1"/>
          <w:bCs w:val="1"/>
        </w:rPr>
        <w:t xml:space="preserve">第十章 2019-2023年中国防晒霜行业竞争分析</w:t>
      </w:r>
    </w:p>
    <w:p>
      <w:pPr>
        <w:spacing w:after="150"/>
      </w:pPr>
      <w:r>
        <w:rPr/>
        <w:t xml:space="preserve">第一节 重点防晒霜企业市场份额</w:t>
      </w:r>
    </w:p>
    <w:p>
      <w:pPr>
        <w:spacing w:after="150"/>
      </w:pPr>
      <w:r>
        <w:rPr/>
        <w:t xml:space="preserve">第二节 防晒霜行业市场集中度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2019-2023年中国防晒霜行业重点企业分析</w:t>
      </w:r>
    </w:p>
    <w:p>
      <w:pPr>
        <w:spacing w:after="150"/>
      </w:pPr>
      <w:r>
        <w:rPr/>
        <w:t xml:space="preserve">第一节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皮尔法伯(上海)医疗科技有限公司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广州环亚化妆品科技有限公司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拜耳医药保健有限公司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2024-2029年中国防晒霜行业发展与投资风险分析</w:t>
      </w:r>
    </w:p>
    <w:p>
      <w:pPr>
        <w:spacing w:after="150"/>
      </w:pPr>
      <w:r>
        <w:rPr/>
        <w:t xml:space="preserve">第一节 防晒霜行业环境风险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防晒霜行业政策风险</w:t>
      </w:r>
    </w:p>
    <w:p>
      <w:pPr>
        <w:spacing w:after="150"/>
      </w:pPr>
      <w:r>
        <w:rPr/>
        <w:t xml:space="preserve">第四节 防晒霜行业市场风险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2024-2029年中国防晒霜行业发展前景及投资机会分析</w:t>
      </w:r>
    </w:p>
    <w:p>
      <w:pPr>
        <w:spacing w:after="150"/>
      </w:pPr>
      <w:r>
        <w:rPr/>
        <w:t xml:space="preserve">第一节 防晒霜行业发展前景预测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图表：2019-2023年中国防晒霜市场占全球份额比较</w:t>
      </w:r>
    </w:p>
    <w:p>
      <w:pPr>
        <w:spacing w:after="150"/>
      </w:pPr>
      <w:r>
        <w:rPr/>
        <w:t xml:space="preserve">图表：2019-2023年防晒霜行业集中度</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图表：2019-2023年防晒霜行业重要数据指标比较</w:t>
      </w:r>
    </w:p>
    <w:p>
      <w:pPr>
        <w:spacing w:after="150"/>
      </w:pPr>
      <w:r>
        <w:rPr/>
        <w:t xml:space="preserve">图表：2019-2023年中国防晒霜行业盈利能力分析</w:t>
      </w:r>
    </w:p>
    <w:p>
      <w:pPr>
        <w:spacing w:after="150"/>
      </w:pPr>
      <w:r>
        <w:rPr/>
        <w:t xml:space="preserve">图表：2019-2023年中国防晒霜行业运营能力分析</w:t>
      </w:r>
    </w:p>
    <w:p>
      <w:pPr>
        <w:spacing w:after="150"/>
      </w:pPr>
      <w:r>
        <w:rPr/>
        <w:t xml:space="preserve">图表：2019-2023年中国防晒霜行业偿债能力分析</w:t>
      </w:r>
    </w:p>
    <w:p>
      <w:pPr>
        <w:spacing w:after="150"/>
      </w:pPr>
      <w:r>
        <w:rPr/>
        <w:t xml:space="preserve">图表：2019-2023年中国防晒霜行业发展能力分析</w:t>
      </w:r>
    </w:p>
    <w:p>
      <w:pPr>
        <w:spacing w:after="150"/>
      </w:pPr>
      <w:r>
        <w:rPr/>
        <w:t xml:space="preserve">图表：2019-2023年防晒霜行业不同规模企业数量分布</w:t>
      </w:r>
    </w:p>
    <w:p>
      <w:pPr>
        <w:spacing w:after="150"/>
      </w:pPr>
      <w:r>
        <w:rPr/>
        <w:t xml:space="preserve">图表：2019-2023年防晒霜行业不同规模企业从业人员分布</w:t>
      </w:r>
    </w:p>
    <w:p>
      <w:pPr>
        <w:spacing w:after="150"/>
      </w:pPr>
      <w:r>
        <w:rPr/>
        <w:t xml:space="preserve">图表：2019-2023年防晒霜行业不同规模企业资产总额分布</w:t>
      </w:r>
    </w:p>
    <w:p>
      <w:pPr>
        <w:spacing w:after="150"/>
      </w:pPr>
      <w:r>
        <w:rPr/>
        <w:t xml:space="preserve">图表：2019-2023年防晒霜行业不同规模企业利润总额分布</w:t>
      </w:r>
    </w:p>
    <w:p>
      <w:pPr>
        <w:spacing w:after="150"/>
      </w:pPr>
      <w:r>
        <w:rPr/>
        <w:t xml:space="preserve">图表：2019-2023年防晒霜行业不同性质企业数量分布</w:t>
      </w:r>
    </w:p>
    <w:p>
      <w:pPr>
        <w:spacing w:after="150"/>
      </w:pPr>
      <w:r>
        <w:rPr/>
        <w:t xml:space="preserve">图表：2019-2023年防晒霜行业不同性质企业从业人员分布</w:t>
      </w:r>
    </w:p>
    <w:p>
      <w:pPr>
        <w:spacing w:after="150"/>
      </w:pPr>
      <w:r>
        <w:rPr/>
        <w:t xml:space="preserve">图表：2019-2023年防晒霜行业不同性质企业资产总额分布</w:t>
      </w:r>
    </w:p>
    <w:p>
      <w:pPr>
        <w:spacing w:after="150"/>
      </w:pPr>
      <w:r>
        <w:rPr/>
        <w:t xml:space="preserve">图表：2019-2023年防晒霜行业不同性质企业利润总额分布</w:t>
      </w:r>
    </w:p>
    <w:p>
      <w:pPr>
        <w:spacing w:after="150"/>
      </w:pPr>
      <w:r>
        <w:rPr/>
        <w:t xml:space="preserve">图表：2024-2029年防晒霜行业市场规模预测</w:t>
      </w:r>
    </w:p>
    <w:p>
      <w:pPr>
        <w:spacing w:after="150"/>
      </w:pPr>
      <w:r>
        <w:rPr/>
        <w:t xml:space="preserve">图表：2024-2029年防晒霜行业竞争格局预测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2024-2029年中国防晒霜行业深度调研及发展策略研究报告</dc:title>
  <dc:description>2024-2029年中国防晒霜行业深度调研及发展策略研究报告</dc:description>
  <dc:subject>2024-2029年中国防晒霜行业深度调研及发展策略研究报告</dc:subject>
  <cp:keywords>研究报告</cp:keywords>
  <cp:category>研究报告</cp:category>
  <cp:lastModifiedBy>北京中道泰和信息咨询有限公司</cp:lastModifiedBy>
  <dcterms:created xsi:type="dcterms:W3CDTF">2024-01-22T16:59:39+08:00</dcterms:created>
  <dcterms:modified xsi:type="dcterms:W3CDTF">2024-01-22T16:59:39+08:00</dcterms:modified>
</cp:coreProperties>
</file>

<file path=docProps/custom.xml><?xml version="1.0" encoding="utf-8"?>
<Properties xmlns="http://schemas.openxmlformats.org/officeDocument/2006/custom-properties" xmlns:vt="http://schemas.openxmlformats.org/officeDocument/2006/docPropsVTypes"/>
</file>