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2024-2029年中国电子计算机行业深度调研及发展策略研究报告</w:t>
      </w:r>
    </w:p>
    <w:p>
      <w:pPr>
        <w:spacing w:after="150"/>
      </w:pPr>
      <w:r>
        <w:rPr>
          <w:b w:val="1"/>
          <w:bCs w:val="1"/>
        </w:rPr>
        <w:t xml:space="preserve">报告简介</w:t>
      </w:r>
    </w:p>
    <w:p>
      <w:pPr>
        <w:spacing w:after="150"/>
      </w:pPr>
      <w:r>
        <w:rPr/>
        <w:t xml:space="preserve">电子计算机，通称电脑，是计算机(computer)用途和数量都较广的一种，是现代的一种利用电子技术和相关原理根据一系列指令来对数据进行处理的机器。电脑可以分为两部分：软件系统和硬件系统。第一台电脑是1946年2月15日在美国宾夕法尼亚大学诞生的ENIAC通用电子计算机。计算机所相关的技术研究叫计算机科学，以数据为核心的研究称为信息技术。人们把没有安装任何软件的计算机称为裸机。随着科技的发展，现在新出现一些新型计算机有：生物计算机、光子计算机、量子计算机等。</w:t>
      </w:r>
    </w:p>
    <w:p>
      <w:pPr>
        <w:spacing w:after="150"/>
      </w:pPr>
      <w:r>
        <w:rPr/>
        <w:t xml:space="preserve">20世纪50年代以来计算机开始用作协调来自不同地方之信息的工具，美国军方的贤者系统(SAGE)就是这方面第一个大规模系统。之后“军刀”等一系列特殊用途的商业系统也不断涌现出来。70年代后，美国各大院校的计算机工程师开始使用电信技术把他们的计算机连接起来。由于这方面的工作得到了ARPA的赞助，其计算机网络也就被称为ARPANET。此后，用于ARPA网的技术快速扩散和进化，这个网络也冲破大学和军队的范围最终形成了今天的国际互联网(Internet)。网络的出现导致了对计算机属性和边界的再定义。太阳微系统公司的John Gage 和 Bill Joy就指出：“网络即是计算机”。计算机操作系统和应用程序纷纷向能访问诸如网内其它计算机等网络资源的方向发展。最初这些网络设备仅限于为高端科学工作者所使用，但90年代后随着电子邮件和万维网(World Wide Web)技术的扩散，以及以太网和ADSL等网络连接技术的廉价化，互联网络已变得无所不在。今日入网的计算机总数，何以千万计;无线互联技术的普及，使得互联网在移动计算环境中亦如影随形。比如在笔记本计算机上广泛使用的Wi-Fi技术就是无线上网的代表性应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电子计算机行业市场发展状况、关联行业发展状况、行业竞争状况、优势企业发展状况、消费现状以及行业营销进行了深入的分析，在总结中国电子计算机行业发展历程的基础上，结合新时期的各方面因素，对中国电子计算机行业的发展趋势给予了细致和审慎的预测论证。本报告是电子计算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电子计算机行业界定和分类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2019-2023年电子计算机行业国内外发展概述</w:t>
      </w:r>
    </w:p>
    <w:p>
      <w:pPr>
        <w:spacing w:after="150"/>
      </w:pPr>
      <w:r>
        <w:rPr/>
        <w:t xml:space="preserve">第一节 全球电子计算机行业发展概况</w:t>
      </w:r>
    </w:p>
    <w:p>
      <w:pPr>
        <w:spacing w:after="150"/>
      </w:pPr>
      <w:r>
        <w:rPr/>
        <w:t xml:space="preserve">一、全球电子计算机行业发展现状</w:t>
      </w:r>
    </w:p>
    <w:p>
      <w:pPr>
        <w:spacing w:after="150"/>
      </w:pPr>
      <w:r>
        <w:rPr/>
        <w:t xml:space="preserve">二、全球电子计算机行业发展趋势</w:t>
      </w:r>
    </w:p>
    <w:p>
      <w:pPr>
        <w:spacing w:after="150"/>
      </w:pPr>
      <w:r>
        <w:rPr/>
        <w:t xml:space="preserve">三、主要国家和地区发展状况</w:t>
      </w:r>
    </w:p>
    <w:p>
      <w:pPr>
        <w:spacing w:after="150"/>
      </w:pPr>
      <w:r>
        <w:rPr/>
        <w:t xml:space="preserve">第二节 中国电子计算机行业发展概况</w:t>
      </w:r>
    </w:p>
    <w:p>
      <w:pPr>
        <w:spacing w:after="150"/>
      </w:pPr>
      <w:r>
        <w:rPr/>
        <w:t xml:space="preserve">一、中国电子计算机行业发展历程与现状</w:t>
      </w:r>
    </w:p>
    <w:p>
      <w:pPr>
        <w:spacing w:after="150"/>
      </w:pPr>
      <w:r>
        <w:rPr/>
        <w:t xml:space="preserve">二、中国电子计算机行业发展中存在的问题</w:t>
      </w:r>
    </w:p>
    <w:p>
      <w:pPr>
        <w:spacing w:after="150"/>
      </w:pPr>
      <w:r>
        <w:rPr>
          <w:b w:val="1"/>
          <w:bCs w:val="1"/>
        </w:rPr>
        <w:t xml:space="preserve">第三章 2019-2023年中国电子计算机行业发展环境分析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电子计算机行业政策环境</w:t>
      </w:r>
    </w:p>
    <w:p>
      <w:pPr>
        <w:spacing w:after="150"/>
      </w:pPr>
      <w:r>
        <w:rPr/>
        <w:t xml:space="preserve">第四节 电子计算机行业技术环境</w:t>
      </w:r>
    </w:p>
    <w:p>
      <w:pPr>
        <w:spacing w:after="150"/>
      </w:pPr>
      <w:r>
        <w:rPr>
          <w:b w:val="1"/>
          <w:bCs w:val="1"/>
        </w:rPr>
        <w:t xml:space="preserve">第二部分 行业市场分析</w:t>
      </w:r>
    </w:p>
    <w:p>
      <w:pPr>
        <w:spacing w:after="150"/>
      </w:pPr>
      <w:r>
        <w:rPr>
          <w:b w:val="1"/>
          <w:bCs w:val="1"/>
        </w:rPr>
        <w:t xml:space="preserve">第四章 2019-2023年中国电子计算机行业市场分析</w:t>
      </w:r>
    </w:p>
    <w:p>
      <w:pPr>
        <w:spacing w:after="150"/>
      </w:pPr>
      <w:r>
        <w:rPr/>
        <w:t xml:space="preserve">第一节 市场规模</w:t>
      </w:r>
    </w:p>
    <w:p>
      <w:pPr>
        <w:spacing w:after="150"/>
      </w:pPr>
      <w:r>
        <w:rPr/>
        <w:t xml:space="preserve">一、电子计算机行业市场规模及增速</w:t>
      </w:r>
    </w:p>
    <w:p>
      <w:pPr>
        <w:spacing w:after="150"/>
      </w:pPr>
      <w:r>
        <w:rPr/>
        <w:t xml:space="preserve">二、电子计算机行业市场饱和度</w:t>
      </w:r>
    </w:p>
    <w:p>
      <w:pPr>
        <w:spacing w:after="150"/>
      </w:pPr>
      <w:r>
        <w:rPr/>
        <w:t xml:space="preserve">三、影响电子计算机行业市场规模的因素</w:t>
      </w:r>
    </w:p>
    <w:p>
      <w:pPr>
        <w:spacing w:after="150"/>
      </w:pPr>
      <w:r>
        <w:rPr/>
        <w:t xml:space="preserve">四、2024-2029年电子计算机行业市场规模及增速预测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一、电子计算机行业所处生命周期</w:t>
      </w:r>
    </w:p>
    <w:p>
      <w:pPr>
        <w:spacing w:after="150"/>
      </w:pPr>
      <w:r>
        <w:rPr/>
        <w:t xml:space="preserve">二、技术变革与行业革新对电子计算机行业的影响</w:t>
      </w:r>
    </w:p>
    <w:p>
      <w:pPr>
        <w:spacing w:after="150"/>
      </w:pPr>
      <w:r>
        <w:rPr/>
        <w:t xml:space="preserve">三、差异化分析</w:t>
      </w:r>
    </w:p>
    <w:p>
      <w:pPr>
        <w:spacing w:after="150"/>
      </w:pPr>
      <w:r>
        <w:rPr>
          <w:b w:val="1"/>
          <w:bCs w:val="1"/>
        </w:rPr>
        <w:t xml:space="preserve">第五章 2019-2023年中国电子计算机行业区域市场分析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2019-2023年中国电子计算机行业产业链分析</w:t>
      </w:r>
    </w:p>
    <w:p>
      <w:pPr>
        <w:spacing w:after="150"/>
      </w:pPr>
      <w:r>
        <w:rPr/>
        <w:t xml:space="preserve">第一节 电子计算机行业产业链分析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电子计算机上游行业分析</w:t>
      </w:r>
    </w:p>
    <w:p>
      <w:pPr>
        <w:spacing w:after="150"/>
      </w:pPr>
      <w:r>
        <w:rPr/>
        <w:t xml:space="preserve">一、电子计算机成本构成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四、上游行业对电子计算机行业的影响</w:t>
      </w:r>
    </w:p>
    <w:p>
      <w:pPr>
        <w:spacing w:after="150"/>
      </w:pPr>
      <w:r>
        <w:rPr/>
        <w:t xml:space="preserve">第三节 电子计算机下游行业分析</w:t>
      </w:r>
    </w:p>
    <w:p>
      <w:pPr>
        <w:spacing w:after="150"/>
      </w:pPr>
      <w:r>
        <w:rPr/>
        <w:t xml:space="preserve">一、电子计算机下游行业分布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四、下游需求对电子计算机行业的影响</w:t>
      </w:r>
    </w:p>
    <w:p>
      <w:pPr>
        <w:spacing w:after="150"/>
      </w:pPr>
      <w:r>
        <w:rPr>
          <w:b w:val="1"/>
          <w:bCs w:val="1"/>
        </w:rPr>
        <w:t xml:space="preserve">第四部分 行业深度分析</w:t>
      </w:r>
    </w:p>
    <w:p>
      <w:pPr>
        <w:spacing w:after="150"/>
      </w:pPr>
      <w:r>
        <w:rPr>
          <w:b w:val="1"/>
          <w:bCs w:val="1"/>
        </w:rPr>
        <w:t xml:space="preserve">第七章 2019-2023年中国电子计算机行业主导驱动因素分析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2019-2023年中国电子计算机行业偿债能力分析</w:t>
      </w:r>
    </w:p>
    <w:p>
      <w:pPr>
        <w:spacing w:after="150"/>
      </w:pPr>
      <w:r>
        <w:rPr/>
        <w:t xml:space="preserve">第一节 电子计算机行业资产负债率分析</w:t>
      </w:r>
    </w:p>
    <w:p>
      <w:pPr>
        <w:spacing w:after="150"/>
      </w:pPr>
      <w:r>
        <w:rPr/>
        <w:t xml:space="preserve">第二节 电子计算机行业速动比率分析</w:t>
      </w:r>
    </w:p>
    <w:p>
      <w:pPr>
        <w:spacing w:after="150"/>
      </w:pPr>
      <w:r>
        <w:rPr/>
        <w:t xml:space="preserve">第三节 电子计算机行业流动比率分析</w:t>
      </w:r>
    </w:p>
    <w:p>
      <w:pPr>
        <w:spacing w:after="150"/>
      </w:pPr>
      <w:r>
        <w:rPr/>
        <w:t xml:space="preserve">第四节 电子计算机行业利息保障倍数分析</w:t>
      </w:r>
    </w:p>
    <w:p>
      <w:pPr>
        <w:spacing w:after="150"/>
      </w:pPr>
      <w:r>
        <w:rPr/>
        <w:t xml:space="preserve">第五节 2024-2029年电子计算机行业偿债能力预测</w:t>
      </w:r>
    </w:p>
    <w:p>
      <w:pPr>
        <w:spacing w:after="150"/>
      </w:pPr>
      <w:r>
        <w:rPr>
          <w:b w:val="1"/>
          <w:bCs w:val="1"/>
        </w:rPr>
        <w:t xml:space="preserve">第九章 2019-2023年中国电子计算机行业营运能力分析</w:t>
      </w:r>
    </w:p>
    <w:p>
      <w:pPr>
        <w:spacing w:after="150"/>
      </w:pPr>
      <w:r>
        <w:rPr/>
        <w:t xml:space="preserve">第一节 电子计算机行业总资产周转率分析</w:t>
      </w:r>
    </w:p>
    <w:p>
      <w:pPr>
        <w:spacing w:after="150"/>
      </w:pPr>
      <w:r>
        <w:rPr/>
        <w:t xml:space="preserve">第二节 电子计算机行业净资产周转率分析</w:t>
      </w:r>
    </w:p>
    <w:p>
      <w:pPr>
        <w:spacing w:after="150"/>
      </w:pPr>
      <w:r>
        <w:rPr/>
        <w:t xml:space="preserve">第三节 电子计算机行业应收账款周转率分析</w:t>
      </w:r>
    </w:p>
    <w:p>
      <w:pPr>
        <w:spacing w:after="150"/>
      </w:pPr>
      <w:r>
        <w:rPr/>
        <w:t xml:space="preserve">第四节 电子计算机行业存货周转率分析</w:t>
      </w:r>
    </w:p>
    <w:p>
      <w:pPr>
        <w:spacing w:after="150"/>
      </w:pPr>
      <w:r>
        <w:rPr/>
        <w:t xml:space="preserve">第五节 2024-2029年电子计算机行业营运能力预测</w:t>
      </w:r>
    </w:p>
    <w:p>
      <w:pPr>
        <w:spacing w:after="150"/>
      </w:pPr>
      <w:r>
        <w:rPr>
          <w:b w:val="1"/>
          <w:bCs w:val="1"/>
        </w:rPr>
        <w:t xml:space="preserve">第五部分 行业竞争分析</w:t>
      </w:r>
    </w:p>
    <w:p>
      <w:pPr>
        <w:spacing w:after="150"/>
      </w:pPr>
      <w:r>
        <w:rPr>
          <w:b w:val="1"/>
          <w:bCs w:val="1"/>
        </w:rPr>
        <w:t xml:space="preserve">第十章 2019-2023年中国电子计算机行业竞争分析</w:t>
      </w:r>
    </w:p>
    <w:p>
      <w:pPr>
        <w:spacing w:after="150"/>
      </w:pPr>
      <w:r>
        <w:rPr/>
        <w:t xml:space="preserve">第一节 重点电子计算机企业市场份额</w:t>
      </w:r>
    </w:p>
    <w:p>
      <w:pPr>
        <w:spacing w:after="150"/>
      </w:pPr>
      <w:r>
        <w:rPr/>
        <w:t xml:space="preserve">第二节 电子计算机行业市场集中度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2019-2023年中国电子计算机行业重点企业分析</w:t>
      </w:r>
    </w:p>
    <w:p>
      <w:pPr>
        <w:spacing w:after="150"/>
      </w:pPr>
      <w:r>
        <w:rPr/>
        <w:t xml:space="preserve">第一节 天津市中环电子信息集团有限公司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环山集团股份有限公司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天津市中环电子计算机有限公司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2024-2029年中国电子计算机行业发展与投资风险分析</w:t>
      </w:r>
    </w:p>
    <w:p>
      <w:pPr>
        <w:spacing w:after="150"/>
      </w:pPr>
      <w:r>
        <w:rPr/>
        <w:t xml:space="preserve">第一节 电子计算机行业环境风险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电子计算机行业政策风险</w:t>
      </w:r>
    </w:p>
    <w:p>
      <w:pPr>
        <w:spacing w:after="150"/>
      </w:pPr>
      <w:r>
        <w:rPr/>
        <w:t xml:space="preserve">第四节 电子计算机行业市场风险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2024-2029年中国电子计算机行业发展前景及投资机会分析</w:t>
      </w:r>
    </w:p>
    <w:p>
      <w:pPr>
        <w:spacing w:after="150"/>
      </w:pPr>
      <w:r>
        <w:rPr/>
        <w:t xml:space="preserve">第一节 电子计算机行业发展前景预测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电子计算机行业投资机会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图表：电子计算机行业生命周期</w:t>
      </w:r>
    </w:p>
    <w:p>
      <w:pPr>
        <w:spacing w:after="150"/>
      </w:pPr>
      <w:r>
        <w:rPr/>
        <w:t xml:space="preserve">图表：电子计算机行业产业链结构</w:t>
      </w:r>
    </w:p>
    <w:p>
      <w:pPr>
        <w:spacing w:after="150"/>
      </w:pPr>
      <w:r>
        <w:rPr/>
        <w:t xml:space="preserve">图表：2019-2023年全球电子计算机行业市场规模</w:t>
      </w:r>
    </w:p>
    <w:p>
      <w:pPr>
        <w:spacing w:after="150"/>
      </w:pPr>
      <w:r>
        <w:rPr/>
        <w:t xml:space="preserve">图表：2019-2023年中国电子计算机行业市场规模</w:t>
      </w:r>
    </w:p>
    <w:p>
      <w:pPr>
        <w:spacing w:after="150"/>
      </w:pPr>
      <w:r>
        <w:rPr/>
        <w:t xml:space="preserve">图表：2019-2023年中国电子计算机市场占全球份额比较</w:t>
      </w:r>
    </w:p>
    <w:p>
      <w:pPr>
        <w:spacing w:after="150"/>
      </w:pPr>
      <w:r>
        <w:rPr/>
        <w:t xml:space="preserve">图表：2019-2023年电子计算机行业集中度</w:t>
      </w:r>
    </w:p>
    <w:p>
      <w:pPr>
        <w:spacing w:after="150"/>
      </w:pPr>
      <w:r>
        <w:rPr/>
        <w:t xml:space="preserve">图表：2019-2023年电子计算机行业利润总额</w:t>
      </w:r>
    </w:p>
    <w:p>
      <w:pPr>
        <w:spacing w:after="150"/>
      </w:pPr>
      <w:r>
        <w:rPr/>
        <w:t xml:space="preserve">图表：2019-2023年电子计算机行业资产总计</w:t>
      </w:r>
    </w:p>
    <w:p>
      <w:pPr>
        <w:spacing w:after="150"/>
      </w:pPr>
      <w:r>
        <w:rPr/>
        <w:t xml:space="preserve">图表：2019-2023年电子计算机行业负债总计</w:t>
      </w:r>
    </w:p>
    <w:p>
      <w:pPr>
        <w:spacing w:after="150"/>
      </w:pPr>
      <w:r>
        <w:rPr/>
        <w:t xml:space="preserve">图表：2019-2023年电子计算机行业竞争力分析</w:t>
      </w:r>
    </w:p>
    <w:p>
      <w:pPr>
        <w:spacing w:after="150"/>
      </w:pPr>
      <w:r>
        <w:rPr/>
        <w:t xml:space="preserve">图表：2019-2023年电子计算机市场价格走势</w:t>
      </w:r>
    </w:p>
    <w:p>
      <w:pPr>
        <w:spacing w:after="150"/>
      </w:pPr>
      <w:r>
        <w:rPr/>
        <w:t xml:space="preserve">图表：2019-2023年电子计算机行业主营业务收入</w:t>
      </w:r>
    </w:p>
    <w:p>
      <w:pPr>
        <w:spacing w:after="150"/>
      </w:pPr>
      <w:r>
        <w:rPr/>
        <w:t xml:space="preserve">图表：2019-2023年电子计算机行业主营业务成本</w:t>
      </w:r>
    </w:p>
    <w:p>
      <w:pPr>
        <w:spacing w:after="150"/>
      </w:pPr>
      <w:r>
        <w:rPr/>
        <w:t xml:space="preserve">图表：2019-2023年电子计算机行业管理费用分析</w:t>
      </w:r>
    </w:p>
    <w:p>
      <w:pPr>
        <w:spacing w:after="150"/>
      </w:pPr>
      <w:r>
        <w:rPr/>
        <w:t xml:space="preserve">图表：2019-2023年电子计算机行业财务费用分析</w:t>
      </w:r>
    </w:p>
    <w:p>
      <w:pPr>
        <w:spacing w:after="150"/>
      </w:pPr>
      <w:r>
        <w:rPr/>
        <w:t xml:space="preserve">图表：2019-2023年电子计算机行业重要数据指标比较</w:t>
      </w:r>
    </w:p>
    <w:p>
      <w:pPr>
        <w:spacing w:after="150"/>
      </w:pPr>
      <w:r>
        <w:rPr/>
        <w:t xml:space="preserve">图表：2019-2023年中国电子计算机行业盈利能力分析</w:t>
      </w:r>
    </w:p>
    <w:p>
      <w:pPr>
        <w:spacing w:after="150"/>
      </w:pPr>
      <w:r>
        <w:rPr/>
        <w:t xml:space="preserve">图表：2019-2023年中国电子计算机行业运营能力分析</w:t>
      </w:r>
    </w:p>
    <w:p>
      <w:pPr>
        <w:spacing w:after="150"/>
      </w:pPr>
      <w:r>
        <w:rPr/>
        <w:t xml:space="preserve">图表：2019-2023年中国电子计算机行业偿债能力分析</w:t>
      </w:r>
    </w:p>
    <w:p>
      <w:pPr>
        <w:spacing w:after="150"/>
      </w:pPr>
      <w:r>
        <w:rPr/>
        <w:t xml:space="preserve">图表：2019-2023年中国电子计算机行业发展能力分析</w:t>
      </w:r>
    </w:p>
    <w:p>
      <w:pPr>
        <w:spacing w:after="150"/>
      </w:pPr>
      <w:r>
        <w:rPr/>
        <w:t xml:space="preserve">图表：2019-2023年电子计算机行业不同规模企业数量分布</w:t>
      </w:r>
    </w:p>
    <w:p>
      <w:pPr>
        <w:spacing w:after="150"/>
      </w:pPr>
      <w:r>
        <w:rPr/>
        <w:t xml:space="preserve">图表：2019-2023年电子计算机行业不同规模企业从业人员分布</w:t>
      </w:r>
    </w:p>
    <w:p>
      <w:pPr>
        <w:spacing w:after="150"/>
      </w:pPr>
      <w:r>
        <w:rPr/>
        <w:t xml:space="preserve">图表：2019-2023年电子计算机行业不同规模企业资产总额分布</w:t>
      </w:r>
    </w:p>
    <w:p>
      <w:pPr>
        <w:spacing w:after="150"/>
      </w:pPr>
      <w:r>
        <w:rPr/>
        <w:t xml:space="preserve">图表：2019-2023年电子计算机行业不同规模企业利润总额分布</w:t>
      </w:r>
    </w:p>
    <w:p>
      <w:pPr>
        <w:spacing w:after="150"/>
      </w:pPr>
      <w:r>
        <w:rPr/>
        <w:t xml:space="preserve">图表：2019-2023年电子计算机行业不同性质企业数量分布</w:t>
      </w:r>
    </w:p>
    <w:p>
      <w:pPr>
        <w:spacing w:after="150"/>
      </w:pPr>
      <w:r>
        <w:rPr/>
        <w:t xml:space="preserve">图表：2019-2023年电子计算机行业不同性质企业从业人员分布</w:t>
      </w:r>
    </w:p>
    <w:p>
      <w:pPr>
        <w:spacing w:after="150"/>
      </w:pPr>
      <w:r>
        <w:rPr/>
        <w:t xml:space="preserve">图表：2019-2023年电子计算机行业不同性质企业资产总额分布</w:t>
      </w:r>
    </w:p>
    <w:p>
      <w:pPr>
        <w:spacing w:after="150"/>
      </w:pPr>
      <w:r>
        <w:rPr/>
        <w:t xml:space="preserve">图表：2019-2023年电子计算机行业不同性质企业利润总额分布</w:t>
      </w:r>
    </w:p>
    <w:p>
      <w:pPr>
        <w:spacing w:after="150"/>
      </w:pPr>
      <w:r>
        <w:rPr/>
        <w:t xml:space="preserve">图表：2024-2029年电子计算机行业市场规模预测</w:t>
      </w:r>
    </w:p>
    <w:p>
      <w:pPr>
        <w:spacing w:after="150"/>
      </w:pPr>
      <w:r>
        <w:rPr/>
        <w:t xml:space="preserve">图表：2024-2029年电子计算机行业竞争格局预测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本文地址：https://www.51baogao.cn/bg/20190320/112058.shtml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0/112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2024-2029年中国电子计算机行业深度调研及发展策略研究报告</dc:title>
  <dc:description>2024-2029年中国电子计算机行业深度调研及发展策略研究报告</dc:description>
  <dc:subject>2024-2029年中国电子计算机行业深度调研及发展策略研究报告</dc:subject>
  <cp:keywords>研究报告</cp:keywords>
  <cp:category>研究报告</cp:category>
  <cp:lastModifiedBy>北京中道泰和信息咨询有限公司</cp:lastModifiedBy>
  <dcterms:created xsi:type="dcterms:W3CDTF">2024-01-22T16:59:27+08:00</dcterms:created>
  <dcterms:modified xsi:type="dcterms:W3CDTF">2024-01-22T16:59:27+08:00</dcterms:modified>
</cp:coreProperties>
</file>

<file path=docProps/custom.xml><?xml version="1.0" encoding="utf-8"?>
<Properties xmlns="http://schemas.openxmlformats.org/officeDocument/2006/custom-properties" xmlns:vt="http://schemas.openxmlformats.org/officeDocument/2006/docPropsVTypes"/>
</file>