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2024-2029年中国石墨烯行业深度调研及发展策略研究报告</w:t>
      </w:r>
    </w:p>
    <w:p>
      <w:pPr>
        <w:spacing w:after="150"/>
      </w:pPr>
      <w:r>
        <w:rPr>
          <w:b w:val="1"/>
          <w:bCs w:val="1"/>
        </w:rPr>
        <w:t xml:space="preserve">报告简介</w:t>
      </w:r>
    </w:p>
    <w:p>
      <w:pPr>
        <w:spacing w:after="150"/>
      </w:pPr>
      <w:r>
        <w:rPr/>
        <w:t xml:space="preserve">石墨烯(Graphene)是一种由碳原子以sp2杂化方式形成的蜂窝状平面薄膜，是一种只有一个原子层厚度的准二维材料，所以又叫做单原子层石墨。它的厚度大约为0.335nm，根据制备方式的不同而存在不同的起伏，通常在垂直方向的高度大约1nm左右，水平方向宽度大约10nm到25nm，是除金刚石以外所有碳晶体(零维富勒烯，一维碳纳米管，三维体向石墨)的基本结构单元。</w:t>
      </w:r>
    </w:p>
    <w:p>
      <w:pPr>
        <w:spacing w:after="150"/>
      </w:pPr>
      <w:r>
        <w:rPr/>
        <w:t xml:space="preserve">我国石墨烯研发领先，有望率先在复合材料、储能领域打开市场。我国石墨烯 专利申请全球第一，达 6714 件。石墨烯应用领域专利 5086 件，其中专利申请 量较多的主要有储能(锂离子电池、超级电容器、太阳能等)，专利申请量 1432 件，占总申请量的 28%;复合材料(催化剂、导电/导热材料、吸波材料 等)，专利申请量 1675 件，占总申请量的 33%。</w:t>
      </w:r>
    </w:p>
    <w:p>
      <w:pPr>
        <w:spacing w:after="150"/>
      </w:pPr>
      <w:r>
        <w:rPr/>
        <w:t xml:space="preserve">石墨烯产业发展联盟将以推进产业创新发展、扩大石墨烯材料应用为目标，采取“一条龙”模式，构建产业链、完善创新链，强化上下游互动，协同突破制约应用和推广的“瓶颈”，做大做优做强石墨烯材料及应用开发。</w:t>
      </w:r>
    </w:p>
    <w:p>
      <w:pPr>
        <w:spacing w:after="150"/>
      </w:pPr>
      <w:r>
        <w:rPr/>
        <w:t xml:space="preserve">未来石墨烯产业将在三个领域有重大作为。一是类似碳纤维的石墨烯材料，将广泛应用于航空航天等高端装备制造业;二是类似于塑料的石墨烯材料，将广泛应用于人们的日常生活中，甚至可能在未来成为像塑料一样普遍的材料;三是类似硅材料的石墨烯材料，将广泛应用于集成电路领域，有望大大加速集成电路产业的发展，进而推进整个信息产业的再次产业革命。</w:t>
      </w:r>
    </w:p>
    <w:p>
      <w:pPr>
        <w:spacing w:after="150"/>
      </w:pPr>
      <w:r>
        <w:rPr/>
        <w:t xml:space="preserve">公开数据显示，目前全球石墨烯年产能已达到百吨级。业内预计，未来五年到十年，石墨烯年产能将达到千吨级。到2020年，石墨烯产业化规模将取得突破，并达到千亿级别。其中，新能源市场规模将突破534亿元，复合材料市场规模将突破372亿元，电子信息行业市场规模将突破267亿元。</w:t>
      </w:r>
    </w:p>
    <w:p>
      <w:pPr>
        <w:spacing w:after="150"/>
      </w:pPr>
      <w:r>
        <w:rPr/>
        <w:t xml:space="preserve">本报告利用中道泰和长期对石墨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墨烯行业的市场走向和发展趋势。</w:t>
      </w:r>
    </w:p>
    <w:p>
      <w:pPr>
        <w:spacing w:after="150"/>
      </w:pPr>
      <w:r>
        <w:rPr/>
        <w:t xml:space="preserve">报告对中国石墨烯行业的内外部环境、行业发展现状、产业链发展状况、市场供需、竞争格局、标杆企业、发展趋势、机会风险、发展策略与投资建议等进行了分析，并重点分析了我国石墨烯行业将面临的机遇与挑战。报告将帮助石墨烯企业、学术科研单位、投资企业准确了解石墨烯行业最新发展动向，及早发现石墨烯行业市场的空白点，机会点，增长点和盈利点……准确把握石墨烯行业未被满足的市场需求和趋势，有效规避石墨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石墨烯行业界定和分类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2019-2023年石墨烯行业国内外发展概述</w:t>
      </w:r>
    </w:p>
    <w:p>
      <w:pPr>
        <w:spacing w:after="150"/>
      </w:pPr>
      <w:r>
        <w:rPr/>
        <w:t xml:space="preserve">第一节 全球石墨烯行业发展概况</w:t>
      </w:r>
    </w:p>
    <w:p>
      <w:pPr>
        <w:spacing w:after="150"/>
      </w:pPr>
      <w:r>
        <w:rPr/>
        <w:t xml:space="preserve">一、全球石墨烯行业发展现状</w:t>
      </w:r>
    </w:p>
    <w:p>
      <w:pPr>
        <w:spacing w:after="150"/>
      </w:pPr>
      <w:r>
        <w:rPr/>
        <w:t xml:space="preserve">二、全球石墨烯行业发展趋势</w:t>
      </w:r>
    </w:p>
    <w:p>
      <w:pPr>
        <w:spacing w:after="150"/>
      </w:pPr>
      <w:r>
        <w:rPr/>
        <w:t xml:space="preserve">三、主要国家和地区发展状况</w:t>
      </w:r>
    </w:p>
    <w:p>
      <w:pPr>
        <w:spacing w:after="150"/>
      </w:pPr>
      <w:r>
        <w:rPr/>
        <w:t xml:space="preserve">第二节 中国石墨烯行业发展概况</w:t>
      </w:r>
    </w:p>
    <w:p>
      <w:pPr>
        <w:spacing w:after="150"/>
      </w:pPr>
      <w:r>
        <w:rPr/>
        <w:t xml:space="preserve">一、中国石墨烯行业发展历程与现状</w:t>
      </w:r>
    </w:p>
    <w:p>
      <w:pPr>
        <w:spacing w:after="150"/>
      </w:pPr>
      <w:r>
        <w:rPr/>
        <w:t xml:space="preserve">二、中国石墨烯行业发展中存在的问题</w:t>
      </w:r>
    </w:p>
    <w:p>
      <w:pPr>
        <w:spacing w:after="150"/>
      </w:pPr>
      <w:r>
        <w:rPr>
          <w:b w:val="1"/>
          <w:bCs w:val="1"/>
        </w:rPr>
        <w:t xml:space="preserve">第三章 2019-2023年中国石墨烯行业发展环境分析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石墨烯行业政策环境</w:t>
      </w:r>
    </w:p>
    <w:p>
      <w:pPr>
        <w:spacing w:after="150"/>
      </w:pPr>
      <w:r>
        <w:rPr/>
        <w:t xml:space="preserve">第四节 石墨烯行业技术环境</w:t>
      </w:r>
    </w:p>
    <w:p>
      <w:pPr>
        <w:spacing w:after="150"/>
      </w:pPr>
      <w:r>
        <w:rPr>
          <w:b w:val="1"/>
          <w:bCs w:val="1"/>
        </w:rPr>
        <w:t xml:space="preserve">第二部分 行业市场分析</w:t>
      </w:r>
    </w:p>
    <w:p>
      <w:pPr>
        <w:spacing w:after="150"/>
      </w:pPr>
      <w:r>
        <w:rPr>
          <w:b w:val="1"/>
          <w:bCs w:val="1"/>
        </w:rPr>
        <w:t xml:space="preserve">第四章 2019-2023年中国石墨烯行业市场分析</w:t>
      </w:r>
    </w:p>
    <w:p>
      <w:pPr>
        <w:spacing w:after="150"/>
      </w:pPr>
      <w:r>
        <w:rPr/>
        <w:t xml:space="preserve">第一节 市场规模</w:t>
      </w:r>
    </w:p>
    <w:p>
      <w:pPr>
        <w:spacing w:after="150"/>
      </w:pPr>
      <w:r>
        <w:rPr/>
        <w:t xml:space="preserve">一、石墨烯行业市场规模及增速</w:t>
      </w:r>
    </w:p>
    <w:p>
      <w:pPr>
        <w:spacing w:after="150"/>
      </w:pPr>
      <w:r>
        <w:rPr/>
        <w:t xml:space="preserve">二、石墨烯行业市场饱和度</w:t>
      </w:r>
    </w:p>
    <w:p>
      <w:pPr>
        <w:spacing w:after="150"/>
      </w:pPr>
      <w:r>
        <w:rPr/>
        <w:t xml:space="preserve">三、影响石墨烯行业市场规模的因素</w:t>
      </w:r>
    </w:p>
    <w:p>
      <w:pPr>
        <w:spacing w:after="150"/>
      </w:pPr>
      <w:r>
        <w:rPr/>
        <w:t xml:space="preserve">四、2024-2029年石墨烯行业市场规模及增速预测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一、石墨烯行业所处生命周期</w:t>
      </w:r>
    </w:p>
    <w:p>
      <w:pPr>
        <w:spacing w:after="150"/>
      </w:pPr>
      <w:r>
        <w:rPr/>
        <w:t xml:space="preserve">二、技术变革与行业革新对石墨烯行业的影响</w:t>
      </w:r>
    </w:p>
    <w:p>
      <w:pPr>
        <w:spacing w:after="150"/>
      </w:pPr>
      <w:r>
        <w:rPr/>
        <w:t xml:space="preserve">三、差异化分析</w:t>
      </w:r>
    </w:p>
    <w:p>
      <w:pPr>
        <w:spacing w:after="150"/>
      </w:pPr>
      <w:r>
        <w:rPr>
          <w:b w:val="1"/>
          <w:bCs w:val="1"/>
        </w:rPr>
        <w:t xml:space="preserve">第五章 2019-2023年中国石墨烯行业区域市场分析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2019-2023年中国石墨烯行业产业链分析</w:t>
      </w:r>
    </w:p>
    <w:p>
      <w:pPr>
        <w:spacing w:after="150"/>
      </w:pPr>
      <w:r>
        <w:rPr/>
        <w:t xml:space="preserve">第一节 石墨烯行业产业链分析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石墨烯上游行业分析</w:t>
      </w:r>
    </w:p>
    <w:p>
      <w:pPr>
        <w:spacing w:after="150"/>
      </w:pPr>
      <w:r>
        <w:rPr/>
        <w:t xml:space="preserve">一、石墨烯成本构成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四、上游行业对石墨烯行业的影响</w:t>
      </w:r>
    </w:p>
    <w:p>
      <w:pPr>
        <w:spacing w:after="150"/>
      </w:pPr>
      <w:r>
        <w:rPr/>
        <w:t xml:space="preserve">第三节 石墨烯下游行业分析</w:t>
      </w:r>
    </w:p>
    <w:p>
      <w:pPr>
        <w:spacing w:after="150"/>
      </w:pPr>
      <w:r>
        <w:rPr/>
        <w:t xml:space="preserve">一、石墨烯下游行业分布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四、下游需求对石墨烯行业的影响</w:t>
      </w:r>
    </w:p>
    <w:p>
      <w:pPr>
        <w:spacing w:after="150"/>
      </w:pPr>
      <w:r>
        <w:rPr>
          <w:b w:val="1"/>
          <w:bCs w:val="1"/>
        </w:rPr>
        <w:t xml:space="preserve">第四部分 行业深度分析</w:t>
      </w:r>
    </w:p>
    <w:p>
      <w:pPr>
        <w:spacing w:after="150"/>
      </w:pPr>
      <w:r>
        <w:rPr>
          <w:b w:val="1"/>
          <w:bCs w:val="1"/>
        </w:rPr>
        <w:t xml:space="preserve">第七章 2019-2023年中国石墨烯行业主导驱动因素分析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2019-2023年中国石墨烯行业偿债能力分析</w:t>
      </w:r>
    </w:p>
    <w:p>
      <w:pPr>
        <w:spacing w:after="150"/>
      </w:pPr>
      <w:r>
        <w:rPr/>
        <w:t xml:space="preserve">第一节 石墨烯行业资产负债率分析</w:t>
      </w:r>
    </w:p>
    <w:p>
      <w:pPr>
        <w:spacing w:after="150"/>
      </w:pPr>
      <w:r>
        <w:rPr/>
        <w:t xml:space="preserve">第二节 石墨烯行业速动比率分析</w:t>
      </w:r>
    </w:p>
    <w:p>
      <w:pPr>
        <w:spacing w:after="150"/>
      </w:pPr>
      <w:r>
        <w:rPr/>
        <w:t xml:space="preserve">第三节 石墨烯行业流动比率分析</w:t>
      </w:r>
    </w:p>
    <w:p>
      <w:pPr>
        <w:spacing w:after="150"/>
      </w:pPr>
      <w:r>
        <w:rPr/>
        <w:t xml:space="preserve">第四节 石墨烯行业利息保障倍数分析</w:t>
      </w:r>
    </w:p>
    <w:p>
      <w:pPr>
        <w:spacing w:after="150"/>
      </w:pPr>
      <w:r>
        <w:rPr/>
        <w:t xml:space="preserve">第五节 2024-2029年石墨烯行业偿债能力预测</w:t>
      </w:r>
    </w:p>
    <w:p>
      <w:pPr>
        <w:spacing w:after="150"/>
      </w:pPr>
      <w:r>
        <w:rPr>
          <w:b w:val="1"/>
          <w:bCs w:val="1"/>
        </w:rPr>
        <w:t xml:space="preserve">第九章 2019-2023年中国石墨烯行业营运能力分析</w:t>
      </w:r>
    </w:p>
    <w:p>
      <w:pPr>
        <w:spacing w:after="150"/>
      </w:pPr>
      <w:r>
        <w:rPr/>
        <w:t xml:space="preserve">第一节 石墨烯行业总资产周转率分析</w:t>
      </w:r>
    </w:p>
    <w:p>
      <w:pPr>
        <w:spacing w:after="150"/>
      </w:pPr>
      <w:r>
        <w:rPr/>
        <w:t xml:space="preserve">第二节 石墨烯行业净资产周转率分析</w:t>
      </w:r>
    </w:p>
    <w:p>
      <w:pPr>
        <w:spacing w:after="150"/>
      </w:pPr>
      <w:r>
        <w:rPr/>
        <w:t xml:space="preserve">第三节 石墨烯行业应收账款周转率分析</w:t>
      </w:r>
    </w:p>
    <w:p>
      <w:pPr>
        <w:spacing w:after="150"/>
      </w:pPr>
      <w:r>
        <w:rPr/>
        <w:t xml:space="preserve">第四节 石墨烯行业存货周转率分析</w:t>
      </w:r>
    </w:p>
    <w:p>
      <w:pPr>
        <w:spacing w:after="150"/>
      </w:pPr>
      <w:r>
        <w:rPr/>
        <w:t xml:space="preserve">第五节 2024-2029年石墨烯行业营运能力预测</w:t>
      </w:r>
    </w:p>
    <w:p>
      <w:pPr>
        <w:spacing w:after="150"/>
      </w:pPr>
      <w:r>
        <w:rPr>
          <w:b w:val="1"/>
          <w:bCs w:val="1"/>
        </w:rPr>
        <w:t xml:space="preserve">第五部分 行业竞争分析</w:t>
      </w:r>
    </w:p>
    <w:p>
      <w:pPr>
        <w:spacing w:after="150"/>
      </w:pPr>
      <w:r>
        <w:rPr>
          <w:b w:val="1"/>
          <w:bCs w:val="1"/>
        </w:rPr>
        <w:t xml:space="preserve">第十章 2019-2023年中国石墨烯行业竞争分析</w:t>
      </w:r>
    </w:p>
    <w:p>
      <w:pPr>
        <w:spacing w:after="150"/>
      </w:pPr>
      <w:r>
        <w:rPr/>
        <w:t xml:space="preserve">第一节 重点石墨烯企业市场份额</w:t>
      </w:r>
    </w:p>
    <w:p>
      <w:pPr>
        <w:spacing w:after="150"/>
      </w:pPr>
      <w:r>
        <w:rPr/>
        <w:t xml:space="preserve">第二节 石墨烯行业市场集中度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2019-2023年中国石墨烯行业重点企业分析</w:t>
      </w:r>
    </w:p>
    <w:p>
      <w:pPr>
        <w:spacing w:after="150"/>
      </w:pPr>
      <w:r>
        <w:rPr/>
        <w:t xml:space="preserve">第一节 金路集团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博云新材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中钢吉炭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2024-2029年中国石墨烯行业发展与投资风险分析</w:t>
      </w:r>
    </w:p>
    <w:p>
      <w:pPr>
        <w:spacing w:after="150"/>
      </w:pPr>
      <w:r>
        <w:rPr/>
        <w:t xml:space="preserve">第一节 石墨烯行业环境风险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石墨烯行业政策风险</w:t>
      </w:r>
    </w:p>
    <w:p>
      <w:pPr>
        <w:spacing w:after="150"/>
      </w:pPr>
      <w:r>
        <w:rPr/>
        <w:t xml:space="preserve">第四节 石墨烯行业市场风险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2024-2029年中国石墨烯行业发展前景及投资机会分析</w:t>
      </w:r>
    </w:p>
    <w:p>
      <w:pPr>
        <w:spacing w:after="150"/>
      </w:pPr>
      <w:r>
        <w:rPr/>
        <w:t xml:space="preserve">第一节 石墨烯行业发展前景预测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石墨烯行业投资机会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图表：石墨烯行业生命周期</w:t>
      </w:r>
    </w:p>
    <w:p>
      <w:pPr>
        <w:spacing w:after="150"/>
      </w:pPr>
      <w:r>
        <w:rPr/>
        <w:t xml:space="preserve">图表：石墨烯行业产业链结构</w:t>
      </w:r>
    </w:p>
    <w:p>
      <w:pPr>
        <w:spacing w:after="150"/>
      </w:pPr>
      <w:r>
        <w:rPr/>
        <w:t xml:space="preserve">图表：2019-2023年全球石墨烯行业市场规模</w:t>
      </w:r>
    </w:p>
    <w:p>
      <w:pPr>
        <w:spacing w:after="150"/>
      </w:pPr>
      <w:r>
        <w:rPr/>
        <w:t xml:space="preserve">图表：2019-2023年中国石墨烯行业市场规模</w:t>
      </w:r>
    </w:p>
    <w:p>
      <w:pPr>
        <w:spacing w:after="150"/>
      </w:pPr>
      <w:r>
        <w:rPr/>
        <w:t xml:space="preserve">图表：2019-2023年中国石墨烯市场占全球份额比较</w:t>
      </w:r>
    </w:p>
    <w:p>
      <w:pPr>
        <w:spacing w:after="150"/>
      </w:pPr>
      <w:r>
        <w:rPr/>
        <w:t xml:space="preserve">图表：2019-2023年石墨烯行业集中度</w:t>
      </w:r>
    </w:p>
    <w:p>
      <w:pPr>
        <w:spacing w:after="150"/>
      </w:pPr>
      <w:r>
        <w:rPr/>
        <w:t xml:space="preserve">图表：2019-2023年石墨烯行业利润总额</w:t>
      </w:r>
    </w:p>
    <w:p>
      <w:pPr>
        <w:spacing w:after="150"/>
      </w:pPr>
      <w:r>
        <w:rPr/>
        <w:t xml:space="preserve">图表：2019-2023年石墨烯行业资产总计</w:t>
      </w:r>
    </w:p>
    <w:p>
      <w:pPr>
        <w:spacing w:after="150"/>
      </w:pPr>
      <w:r>
        <w:rPr/>
        <w:t xml:space="preserve">图表：2019-2023年石墨烯行业负债总计</w:t>
      </w:r>
    </w:p>
    <w:p>
      <w:pPr>
        <w:spacing w:after="150"/>
      </w:pPr>
      <w:r>
        <w:rPr/>
        <w:t xml:space="preserve">图表：2019-2023年石墨烯行业竞争力分析</w:t>
      </w:r>
    </w:p>
    <w:p>
      <w:pPr>
        <w:spacing w:after="150"/>
      </w:pPr>
      <w:r>
        <w:rPr/>
        <w:t xml:space="preserve">图表：2019-2023年石墨烯市场价格走势</w:t>
      </w:r>
    </w:p>
    <w:p>
      <w:pPr>
        <w:spacing w:after="150"/>
      </w:pPr>
      <w:r>
        <w:rPr/>
        <w:t xml:space="preserve">图表：2019-2023年石墨烯行业主营业务收入</w:t>
      </w:r>
    </w:p>
    <w:p>
      <w:pPr>
        <w:spacing w:after="150"/>
      </w:pPr>
      <w:r>
        <w:rPr/>
        <w:t xml:space="preserve">图表：2019-2023年石墨烯行业主营业务成本</w:t>
      </w:r>
    </w:p>
    <w:p>
      <w:pPr>
        <w:spacing w:after="150"/>
      </w:pPr>
      <w:r>
        <w:rPr/>
        <w:t xml:space="preserve">图表：2019-2023年石墨烯行业管理费用分析</w:t>
      </w:r>
    </w:p>
    <w:p>
      <w:pPr>
        <w:spacing w:after="150"/>
      </w:pPr>
      <w:r>
        <w:rPr/>
        <w:t xml:space="preserve">图表：2019-2023年石墨烯行业财务费用分析</w:t>
      </w:r>
    </w:p>
    <w:p>
      <w:pPr>
        <w:spacing w:after="150"/>
      </w:pPr>
      <w:r>
        <w:rPr/>
        <w:t xml:space="preserve">图表：2019-2023年石墨烯行业重要数据指标比较</w:t>
      </w:r>
    </w:p>
    <w:p>
      <w:pPr>
        <w:spacing w:after="150"/>
      </w:pPr>
      <w:r>
        <w:rPr/>
        <w:t xml:space="preserve">图表：2019-2023年中国石墨烯行业盈利能力分析</w:t>
      </w:r>
    </w:p>
    <w:p>
      <w:pPr>
        <w:spacing w:after="150"/>
      </w:pPr>
      <w:r>
        <w:rPr/>
        <w:t xml:space="preserve">图表：2019-2023年中国石墨烯行业运营能力分析</w:t>
      </w:r>
    </w:p>
    <w:p>
      <w:pPr>
        <w:spacing w:after="150"/>
      </w:pPr>
      <w:r>
        <w:rPr/>
        <w:t xml:space="preserve">图表：2019-2023年中国石墨烯行业偿债能力分析</w:t>
      </w:r>
    </w:p>
    <w:p>
      <w:pPr>
        <w:spacing w:after="150"/>
      </w:pPr>
      <w:r>
        <w:rPr/>
        <w:t xml:space="preserve">图表：2019-2023年中国石墨烯行业发展能力分析</w:t>
      </w:r>
    </w:p>
    <w:p>
      <w:pPr>
        <w:spacing w:after="150"/>
      </w:pPr>
      <w:r>
        <w:rPr/>
        <w:t xml:space="preserve">图表：2019-2023年石墨烯行业不同规模企业数量分布</w:t>
      </w:r>
    </w:p>
    <w:p>
      <w:pPr>
        <w:spacing w:after="150"/>
      </w:pPr>
      <w:r>
        <w:rPr/>
        <w:t xml:space="preserve">图表：2019-2023年石墨烯行业不同规模企业从业人员分布</w:t>
      </w:r>
    </w:p>
    <w:p>
      <w:pPr>
        <w:spacing w:after="150"/>
      </w:pPr>
      <w:r>
        <w:rPr/>
        <w:t xml:space="preserve">图表：2019-2023年石墨烯行业不同规模企业资产总额分布</w:t>
      </w:r>
    </w:p>
    <w:p>
      <w:pPr>
        <w:spacing w:after="150"/>
      </w:pPr>
      <w:r>
        <w:rPr/>
        <w:t xml:space="preserve">图表：2019-2023年石墨烯行业不同规模企业利润总额分布</w:t>
      </w:r>
    </w:p>
    <w:p>
      <w:pPr>
        <w:spacing w:after="150"/>
      </w:pPr>
      <w:r>
        <w:rPr/>
        <w:t xml:space="preserve">图表：2019-2023年石墨烯行业不同性质企业数量分布</w:t>
      </w:r>
    </w:p>
    <w:p>
      <w:pPr>
        <w:spacing w:after="150"/>
      </w:pPr>
      <w:r>
        <w:rPr/>
        <w:t xml:space="preserve">图表：2019-2023年石墨烯行业不同性质企业从业人员分布</w:t>
      </w:r>
    </w:p>
    <w:p>
      <w:pPr>
        <w:spacing w:after="150"/>
      </w:pPr>
      <w:r>
        <w:rPr/>
        <w:t xml:space="preserve">图表：2019-2023年石墨烯行业不同性质企业资产总额分布</w:t>
      </w:r>
    </w:p>
    <w:p>
      <w:pPr>
        <w:spacing w:after="150"/>
      </w:pPr>
      <w:r>
        <w:rPr/>
        <w:t xml:space="preserve">图表：2019-2023年石墨烯行业不同性质企业利润总额分布</w:t>
      </w:r>
    </w:p>
    <w:p>
      <w:pPr>
        <w:spacing w:after="150"/>
      </w:pPr>
      <w:r>
        <w:rPr/>
        <w:t xml:space="preserve">图表：2024-2029年石墨烯行业市场规模预测</w:t>
      </w:r>
    </w:p>
    <w:p>
      <w:pPr>
        <w:spacing w:after="150"/>
      </w:pPr>
      <w:r>
        <w:rPr/>
        <w:t xml:space="preserve">图表：2024-2029年石墨烯行业竞争格局预测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2024-2029年中国石墨烯行业深度调研及发展策略研究报告</dc:title>
  <dc:description>2024-2029年中国石墨烯行业深度调研及发展策略研究报告</dc:description>
  <dc:subject>2024-2029年中国石墨烯行业深度调研及发展策略研究报告</dc:subject>
  <cp:keywords>研究报告</cp:keywords>
  <cp:category>研究报告</cp:category>
  <cp:lastModifiedBy>北京中道泰和信息咨询有限公司</cp:lastModifiedBy>
  <dcterms:created xsi:type="dcterms:W3CDTF">2024-01-22T16:58:23+08:00</dcterms:created>
  <dcterms:modified xsi:type="dcterms:W3CDTF">2024-01-22T16:58:23+08:00</dcterms:modified>
</cp:coreProperties>
</file>

<file path=docProps/custom.xml><?xml version="1.0" encoding="utf-8"?>
<Properties xmlns="http://schemas.openxmlformats.org/officeDocument/2006/custom-properties" xmlns:vt="http://schemas.openxmlformats.org/officeDocument/2006/docPropsVTypes"/>
</file>