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2024-2029年中国数字营销行业未来发展趋势预测及投资战略分析报告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营销行业研究报告就是为了解行情、分析环境提供依据，是企业了解市场和把握发展方向的重要手段，是辅助企业决策的重要工具。报告根据数字营销行业监测统计数据指标体系，研究一定时期内中国数字营销行业生产消费的现状、变化及趋势。数字营销报告有助于企业及投资者洞察中国数字营销行业市场供需行为，评估中国数字营销行业投资价值，为相关企业提供第三方的决策支持。报告内容有助于数字营销行业企业、投资者了解市场供需情况，并可以为企业市场推广计划的制定提供第三方决策支持。该报告第一时间为客户提供中国数字营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营销行业市场发展状况、关联行业发展状况、行业竞争状况、优势企业发展状况、消费现状以及行业营销进行了深入的分析，在总结中国数字营销行业发展历程的基础上，结合新时期的各方面因素，对中国数字营销行业的发展趋势给予了细致和审慎的预测论证。本报告是数字营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中国数字营销行业发展必然性分析</w:t>
      </w:r>
    </w:p>
    <w:p>
      <w:pPr>
        <w:spacing w:after="150"/>
      </w:pPr>
      <w:r>
        <w:rPr/>
        <w:t xml:space="preserve">1.1 数字营销行业发展背景分析</w:t>
      </w:r>
    </w:p>
    <w:p>
      <w:pPr>
        <w:spacing w:after="150"/>
      </w:pPr>
      <w:r>
        <w:rPr/>
        <w:t xml:space="preserve">1.1.1 政策背景分析</w:t>
      </w:r>
    </w:p>
    <w:p>
      <w:pPr>
        <w:spacing w:after="150"/>
      </w:pPr>
      <w:r>
        <w:rPr/>
        <w:t xml:space="preserve">1.1.2 社会背景分析</w:t>
      </w:r>
    </w:p>
    <w:p>
      <w:pPr>
        <w:spacing w:after="150"/>
      </w:pPr>
      <w:r>
        <w:rPr/>
        <w:t xml:space="preserve">1.1.3 经济背景分析</w:t>
      </w:r>
    </w:p>
    <w:p>
      <w:pPr>
        <w:spacing w:after="150"/>
      </w:pPr>
      <w:r>
        <w:rPr/>
        <w:t xml:space="preserve">1.1.4 技术背景分析</w:t>
      </w:r>
    </w:p>
    <w:p>
      <w:pPr>
        <w:spacing w:after="150"/>
      </w:pPr>
      <w:r>
        <w:rPr/>
        <w:t xml:space="preserve">1.2 数字营销行业发展必然性分析</w:t>
      </w:r>
    </w:p>
    <w:p>
      <w:pPr>
        <w:spacing w:after="150"/>
      </w:pPr>
      <w:r>
        <w:rPr/>
        <w:t xml:space="preserve">1.2.1 数字营销解决传统营销痛点</w:t>
      </w:r>
    </w:p>
    <w:p>
      <w:pPr>
        <w:spacing w:after="150"/>
      </w:pPr>
      <w:r>
        <w:rPr/>
        <w:t xml:space="preserve">1.2.2 数字营销解决企业营销信息不对称</w:t>
      </w:r>
    </w:p>
    <w:p>
      <w:pPr>
        <w:spacing w:after="150"/>
      </w:pPr>
      <w:r>
        <w:rPr/>
        <w:t xml:space="preserve">1.2.3 数字营销解决广告效率低下问题</w:t>
      </w:r>
    </w:p>
    <w:p>
      <w:pPr>
        <w:spacing w:after="150"/>
      </w:pPr>
      <w:r>
        <w:rPr/>
        <w:t xml:space="preserve">1.3 数字营销行业新营销模式分析</w:t>
      </w:r>
    </w:p>
    <w:p>
      <w:pPr>
        <w:spacing w:after="150"/>
      </w:pPr>
      <w:r>
        <w:rPr/>
        <w:t xml:space="preserve">1.4 数字营销行业突破点分析</w:t>
      </w:r>
    </w:p>
    <w:p>
      <w:pPr>
        <w:spacing w:after="150"/>
      </w:pPr>
      <w:r>
        <w:rPr/>
        <w:t xml:space="preserve">1.4.1 借势</w:t>
      </w:r>
    </w:p>
    <w:p>
      <w:pPr>
        <w:spacing w:after="150"/>
      </w:pPr>
      <w:r>
        <w:rPr/>
        <w:t xml:space="preserve">1.4.2 创新</w:t>
      </w:r>
    </w:p>
    <w:p>
      <w:pPr>
        <w:spacing w:after="150"/>
      </w:pPr>
      <w:r>
        <w:rPr/>
        <w:t xml:space="preserve">1.4.3 体验</w:t>
      </w:r>
    </w:p>
    <w:p>
      <w:pPr>
        <w:spacing w:after="150"/>
      </w:pPr>
      <w:r>
        <w:rPr>
          <w:b w:val="1"/>
          <w:bCs w:val="1"/>
        </w:rPr>
        <w:t xml:space="preserve">第二章 中国数字营销行业发展现状分析</w:t>
      </w:r>
    </w:p>
    <w:p>
      <w:pPr>
        <w:spacing w:after="150"/>
      </w:pPr>
      <w:r>
        <w:rPr/>
        <w:t xml:space="preserve">2.1 数字营销市场整体发展状况</w:t>
      </w:r>
    </w:p>
    <w:p>
      <w:pPr>
        <w:spacing w:after="150"/>
      </w:pPr>
      <w:r>
        <w:rPr/>
        <w:t xml:space="preserve">2.1.1 数字营销市场规模分析</w:t>
      </w:r>
    </w:p>
    <w:p>
      <w:pPr>
        <w:spacing w:after="150"/>
      </w:pPr>
      <w:r>
        <w:rPr/>
        <w:t xml:space="preserve">2.1.2 数字营销市场发展特点</w:t>
      </w:r>
    </w:p>
    <w:p>
      <w:pPr>
        <w:spacing w:after="150"/>
      </w:pPr>
      <w:r>
        <w:rPr/>
        <w:t xml:space="preserve">2.1.3 广告主数字营销发展现状</w:t>
      </w:r>
    </w:p>
    <w:p>
      <w:pPr>
        <w:spacing w:after="150"/>
      </w:pPr>
      <w:r>
        <w:rPr/>
        <w:t xml:space="preserve">(1)广告主数字营销预算分配</w:t>
      </w:r>
    </w:p>
    <w:p>
      <w:pPr>
        <w:spacing w:after="150"/>
      </w:pPr>
      <w:r>
        <w:rPr/>
        <w:t xml:space="preserve">(2)广告主网络广告预算分配</w:t>
      </w:r>
    </w:p>
    <w:p>
      <w:pPr>
        <w:spacing w:after="150"/>
      </w:pPr>
      <w:r>
        <w:rPr/>
        <w:t xml:space="preserve">2.2 数字营销行业技术构建分析</w:t>
      </w:r>
    </w:p>
    <w:p>
      <w:pPr>
        <w:spacing w:after="150"/>
      </w:pPr>
      <w:r>
        <w:rPr/>
        <w:t xml:space="preserve">2.2.1 数字营销软件技术分析</w:t>
      </w:r>
    </w:p>
    <w:p>
      <w:pPr>
        <w:spacing w:after="150"/>
      </w:pPr>
      <w:r>
        <w:rPr/>
        <w:t xml:space="preserve">2.2.2 数字营销硬件技术分析</w:t>
      </w:r>
    </w:p>
    <w:p>
      <w:pPr>
        <w:spacing w:after="150"/>
      </w:pPr>
      <w:r>
        <w:rPr/>
        <w:t xml:space="preserve">2.3 数字营销行业经典案例分析</w:t>
      </w:r>
    </w:p>
    <w:p>
      <w:pPr>
        <w:spacing w:after="150"/>
      </w:pPr>
      <w:r>
        <w:rPr/>
        <w:t xml:space="preserve">2.3.1 戴尔数字营销</w:t>
      </w:r>
    </w:p>
    <w:p>
      <w:pPr>
        <w:spacing w:after="150"/>
      </w:pPr>
      <w:r>
        <w:rPr/>
        <w:t xml:space="preserve">2.3.2 美克家居数字营销</w:t>
      </w:r>
    </w:p>
    <w:p>
      <w:pPr>
        <w:spacing w:after="150"/>
      </w:pPr>
      <w:r>
        <w:rPr/>
        <w:t xml:space="preserve">2.3.3 赫基集团数字营销</w:t>
      </w:r>
    </w:p>
    <w:p>
      <w:pPr>
        <w:spacing w:after="150"/>
      </w:pPr>
      <w:r>
        <w:rPr>
          <w:b w:val="1"/>
          <w:bCs w:val="1"/>
        </w:rPr>
        <w:t xml:space="preserve">第三章 中国数字营销行业营销策略分析</w:t>
      </w:r>
    </w:p>
    <w:p>
      <w:pPr>
        <w:spacing w:after="150"/>
      </w:pPr>
      <w:r>
        <w:rPr/>
        <w:t xml:space="preserve">3.1 数字营销之广告营销分析</w:t>
      </w:r>
    </w:p>
    <w:p>
      <w:pPr>
        <w:spacing w:after="150"/>
      </w:pPr>
      <w:r>
        <w:rPr/>
        <w:t xml:space="preserve">3.1.1 数字营销广告模式</w:t>
      </w:r>
    </w:p>
    <w:p>
      <w:pPr>
        <w:spacing w:after="150"/>
      </w:pPr>
      <w:r>
        <w:rPr/>
        <w:t xml:space="preserve">(1)展示广告分析</w:t>
      </w:r>
    </w:p>
    <w:p>
      <w:pPr>
        <w:spacing w:after="150"/>
      </w:pPr>
      <w:r>
        <w:rPr/>
        <w:t xml:space="preserve">(2)搜索广告分析</w:t>
      </w:r>
    </w:p>
    <w:p>
      <w:pPr>
        <w:spacing w:after="150"/>
      </w:pPr>
      <w:r>
        <w:rPr/>
        <w:t xml:space="preserve">(3)社交广告分析</w:t>
      </w:r>
    </w:p>
    <w:p>
      <w:pPr>
        <w:spacing w:after="150"/>
      </w:pPr>
      <w:r>
        <w:rPr/>
        <w:t xml:space="preserve">(4)分类广告分析</w:t>
      </w:r>
    </w:p>
    <w:p>
      <w:pPr>
        <w:spacing w:after="150"/>
      </w:pPr>
      <w:r>
        <w:rPr/>
        <w:t xml:space="preserve">(5)导航广告分析</w:t>
      </w:r>
    </w:p>
    <w:p>
      <w:pPr>
        <w:spacing w:after="150"/>
      </w:pPr>
      <w:r>
        <w:rPr/>
        <w:t xml:space="preserve">(6)搜索广告分析</w:t>
      </w:r>
    </w:p>
    <w:p>
      <w:pPr>
        <w:spacing w:after="150"/>
      </w:pPr>
      <w:r>
        <w:rPr/>
        <w:t xml:space="preserve">(7)其他广告分析</w:t>
      </w:r>
    </w:p>
    <w:p>
      <w:pPr>
        <w:spacing w:after="150"/>
      </w:pPr>
      <w:r>
        <w:rPr/>
        <w:t xml:space="preserve">3.1.2 数字营销广告形式</w:t>
      </w:r>
    </w:p>
    <w:p>
      <w:pPr>
        <w:spacing w:after="150"/>
      </w:pPr>
      <w:r>
        <w:rPr/>
        <w:t xml:space="preserve">(1)横幅广告形式</w:t>
      </w:r>
    </w:p>
    <w:p>
      <w:pPr>
        <w:spacing w:after="150"/>
      </w:pPr>
      <w:r>
        <w:rPr/>
        <w:t xml:space="preserve">(2)信息流广告形式</w:t>
      </w:r>
    </w:p>
    <w:p>
      <w:pPr>
        <w:spacing w:after="150"/>
      </w:pPr>
      <w:r>
        <w:rPr/>
        <w:t xml:space="preserve">(3)角标广告形式</w:t>
      </w:r>
    </w:p>
    <w:p>
      <w:pPr>
        <w:spacing w:after="150"/>
      </w:pPr>
      <w:r>
        <w:rPr/>
        <w:t xml:space="preserve">(4)开屏广告形式</w:t>
      </w:r>
    </w:p>
    <w:p>
      <w:pPr>
        <w:spacing w:after="150"/>
      </w:pPr>
      <w:r>
        <w:rPr/>
        <w:t xml:space="preserve">(5)其他广告形式</w:t>
      </w:r>
    </w:p>
    <w:p>
      <w:pPr>
        <w:spacing w:after="150"/>
      </w:pPr>
      <w:r>
        <w:rPr/>
        <w:t xml:space="preserve">3.1.3 广告平台竞争因素</w:t>
      </w:r>
    </w:p>
    <w:p>
      <w:pPr>
        <w:spacing w:after="150"/>
      </w:pPr>
      <w:r>
        <w:rPr/>
        <w:t xml:space="preserve">3.1.4 广告营销典型案例</w:t>
      </w:r>
    </w:p>
    <w:p>
      <w:pPr>
        <w:spacing w:after="150"/>
      </w:pPr>
      <w:r>
        <w:rPr/>
        <w:t xml:space="preserve">3.1.5 广告营销市场竞争</w:t>
      </w:r>
    </w:p>
    <w:p>
      <w:pPr>
        <w:spacing w:after="150"/>
      </w:pPr>
      <w:r>
        <w:rPr/>
        <w:t xml:space="preserve">3.2 数字营销之广告公关分析</w:t>
      </w:r>
    </w:p>
    <w:p>
      <w:pPr>
        <w:spacing w:after="150"/>
      </w:pPr>
      <w:r>
        <w:rPr/>
        <w:t xml:space="preserve">3.2.1 公关营销发展现状</w:t>
      </w:r>
    </w:p>
    <w:p>
      <w:pPr>
        <w:spacing w:after="150"/>
      </w:pPr>
      <w:r>
        <w:rPr/>
        <w:t xml:space="preserve">3.2.2 公关营销典型案例</w:t>
      </w:r>
    </w:p>
    <w:p>
      <w:pPr>
        <w:spacing w:after="150"/>
      </w:pPr>
      <w:r>
        <w:rPr/>
        <w:t xml:space="preserve">3.2.3 公关营销市场竞争</w:t>
      </w:r>
    </w:p>
    <w:p>
      <w:pPr>
        <w:spacing w:after="150"/>
      </w:pPr>
      <w:r>
        <w:rPr/>
        <w:t xml:space="preserve">3.3 数字营销之广告网络分析</w:t>
      </w:r>
    </w:p>
    <w:p>
      <w:pPr>
        <w:spacing w:after="150"/>
      </w:pPr>
      <w:r>
        <w:rPr/>
        <w:t xml:space="preserve">3.3.1 网络营销发展现状</w:t>
      </w:r>
    </w:p>
    <w:p>
      <w:pPr>
        <w:spacing w:after="150"/>
      </w:pPr>
      <w:r>
        <w:rPr/>
        <w:t xml:space="preserve">3.3.2 网络营销典型案例</w:t>
      </w:r>
    </w:p>
    <w:p>
      <w:pPr>
        <w:spacing w:after="150"/>
      </w:pPr>
      <w:r>
        <w:rPr/>
        <w:t xml:space="preserve">3.3.3 网络营销市场竞争</w:t>
      </w:r>
    </w:p>
    <w:p>
      <w:pPr>
        <w:spacing w:after="150"/>
      </w:pPr>
      <w:r>
        <w:rPr/>
        <w:t xml:space="preserve">3.4 数字营销之广告水军分析</w:t>
      </w:r>
    </w:p>
    <w:p>
      <w:pPr>
        <w:spacing w:after="150"/>
      </w:pPr>
      <w:r>
        <w:rPr/>
        <w:t xml:space="preserve">3.4.1 水军营销发展现状</w:t>
      </w:r>
    </w:p>
    <w:p>
      <w:pPr>
        <w:spacing w:after="150"/>
      </w:pPr>
      <w:r>
        <w:rPr/>
        <w:t xml:space="preserve">3.4.2 水军营销典型案例</w:t>
      </w:r>
    </w:p>
    <w:p>
      <w:pPr>
        <w:spacing w:after="150"/>
      </w:pPr>
      <w:r>
        <w:rPr/>
        <w:t xml:space="preserve">3.4.3 水军营销市场竞争</w:t>
      </w:r>
    </w:p>
    <w:p>
      <w:pPr>
        <w:spacing w:after="150"/>
      </w:pPr>
      <w:r>
        <w:rPr>
          <w:b w:val="1"/>
          <w:bCs w:val="1"/>
        </w:rPr>
        <w:t xml:space="preserve">第四章 中国数字营销行业广告主调研分析</w:t>
      </w:r>
    </w:p>
    <w:p>
      <w:pPr>
        <w:spacing w:after="150"/>
      </w:pPr>
      <w:r>
        <w:rPr/>
        <w:t xml:space="preserve">4.1 数字营销行业营销媒体分析</w:t>
      </w:r>
    </w:p>
    <w:p>
      <w:pPr>
        <w:spacing w:after="150"/>
      </w:pPr>
      <w:r>
        <w:rPr/>
        <w:t xml:space="preserve">4.1.1 广告主pc端媒体广告营销预算分配</w:t>
      </w:r>
    </w:p>
    <w:p>
      <w:pPr>
        <w:spacing w:after="150"/>
      </w:pPr>
      <w:r>
        <w:rPr/>
        <w:t xml:space="preserve">4.1.2 广告主移动端媒体广告营销预算分配</w:t>
      </w:r>
    </w:p>
    <w:p>
      <w:pPr>
        <w:spacing w:after="150"/>
      </w:pPr>
      <w:r>
        <w:rPr/>
        <w:t xml:space="preserve">4.1.3 广告主数字营销社交媒体选择</w:t>
      </w:r>
    </w:p>
    <w:p>
      <w:pPr>
        <w:spacing w:after="150"/>
      </w:pPr>
      <w:r>
        <w:rPr/>
        <w:t xml:space="preserve">4.1.4 广告主数字营销视频媒体选择</w:t>
      </w:r>
    </w:p>
    <w:p>
      <w:pPr>
        <w:spacing w:after="150"/>
      </w:pPr>
      <w:r>
        <w:rPr/>
        <w:t xml:space="preserve">4.1.5 广告主数字营销电商媒体选择</w:t>
      </w:r>
    </w:p>
    <w:p>
      <w:pPr>
        <w:spacing w:after="150"/>
      </w:pPr>
      <w:r>
        <w:rPr/>
        <w:t xml:space="preserve">4.1.6 广告主数字营销新闻门户选择</w:t>
      </w:r>
    </w:p>
    <w:p>
      <w:pPr>
        <w:spacing w:after="150"/>
      </w:pPr>
      <w:r>
        <w:rPr/>
        <w:t xml:space="preserve">4.2 广告主数字营销广告模式及形式选择</w:t>
      </w:r>
    </w:p>
    <w:p>
      <w:pPr>
        <w:spacing w:after="150"/>
      </w:pPr>
      <w:r>
        <w:rPr/>
        <w:t xml:space="preserve">4.2.1 广告主数字营销广告模式选择</w:t>
      </w:r>
    </w:p>
    <w:p>
      <w:pPr>
        <w:spacing w:after="150"/>
      </w:pPr>
      <w:r>
        <w:rPr/>
        <w:t xml:space="preserve">4.2.2 广告主数字营销广告形式选择</w:t>
      </w:r>
    </w:p>
    <w:p>
      <w:pPr>
        <w:spacing w:after="150"/>
      </w:pPr>
      <w:r>
        <w:rPr/>
        <w:t xml:space="preserve">4.3 广告主数字营销广告平台选择</w:t>
      </w:r>
    </w:p>
    <w:p>
      <w:pPr>
        <w:spacing w:after="150"/>
      </w:pPr>
      <w:r>
        <w:rPr/>
        <w:t xml:space="preserve">4.3.1 广告主广告投放渠道</w:t>
      </w:r>
    </w:p>
    <w:p>
      <w:pPr>
        <w:spacing w:after="150"/>
      </w:pPr>
      <w:r>
        <w:rPr/>
        <w:t xml:space="preserve">4.3.2 广告主关注广告平台情况</w:t>
      </w:r>
    </w:p>
    <w:p>
      <w:pPr>
        <w:spacing w:after="150"/>
      </w:pPr>
      <w:r>
        <w:rPr/>
        <w:t xml:space="preserve">4.3.3 广告主合作平台选择</w:t>
      </w:r>
    </w:p>
    <w:p>
      <w:pPr>
        <w:spacing w:after="150"/>
      </w:pPr>
      <w:r>
        <w:rPr>
          <w:b w:val="1"/>
          <w:bCs w:val="1"/>
        </w:rPr>
        <w:t xml:space="preserve">第五章 中国数字营销行业应用领域分析</w:t>
      </w:r>
    </w:p>
    <w:p>
      <w:pPr>
        <w:spacing w:after="150"/>
      </w:pPr>
      <w:r>
        <w:rPr/>
        <w:t xml:space="preserve">5.1 快消行业数字营销分析</w:t>
      </w:r>
    </w:p>
    <w:p>
      <w:pPr>
        <w:spacing w:after="150"/>
      </w:pPr>
      <w:r>
        <w:rPr/>
        <w:t xml:space="preserve">5.1.1 快消行业消费群体分析</w:t>
      </w:r>
    </w:p>
    <w:p>
      <w:pPr>
        <w:spacing w:after="150"/>
      </w:pPr>
      <w:r>
        <w:rPr/>
        <w:t xml:space="preserve">5.1.2 快消行业营销特点分析</w:t>
      </w:r>
    </w:p>
    <w:p>
      <w:pPr>
        <w:spacing w:after="150"/>
      </w:pPr>
      <w:r>
        <w:rPr/>
        <w:t xml:space="preserve">5.1.3 快消行业营销痛点分析</w:t>
      </w:r>
    </w:p>
    <w:p>
      <w:pPr>
        <w:spacing w:after="150"/>
      </w:pPr>
      <w:r>
        <w:rPr/>
        <w:t xml:space="preserve">5.1.4 数字营销需求分析</w:t>
      </w:r>
    </w:p>
    <w:p>
      <w:pPr>
        <w:spacing w:after="150"/>
      </w:pPr>
      <w:r>
        <w:rPr/>
        <w:t xml:space="preserve">5.1.5 数字营销典型案例</w:t>
      </w:r>
    </w:p>
    <w:p>
      <w:pPr>
        <w:spacing w:after="150"/>
      </w:pPr>
      <w:r>
        <w:rPr/>
        <w:t xml:space="preserve">5.1.6 数字营销策略分析</w:t>
      </w:r>
    </w:p>
    <w:p>
      <w:pPr>
        <w:spacing w:after="150"/>
      </w:pPr>
      <w:r>
        <w:rPr/>
        <w:t xml:space="preserve">5.2 金融数字营销分析</w:t>
      </w:r>
    </w:p>
    <w:p>
      <w:pPr>
        <w:spacing w:after="150"/>
      </w:pPr>
      <w:r>
        <w:rPr/>
        <w:t xml:space="preserve">5.2.1 金融行业消费群体分析</w:t>
      </w:r>
    </w:p>
    <w:p>
      <w:pPr>
        <w:spacing w:after="150"/>
      </w:pPr>
      <w:r>
        <w:rPr/>
        <w:t xml:space="preserve">5.2.2 金融行业营销特点分析</w:t>
      </w:r>
    </w:p>
    <w:p>
      <w:pPr>
        <w:spacing w:after="150"/>
      </w:pPr>
      <w:r>
        <w:rPr/>
        <w:t xml:space="preserve">5.2.3 金融行业营销痛点分析</w:t>
      </w:r>
    </w:p>
    <w:p>
      <w:pPr>
        <w:spacing w:after="150"/>
      </w:pPr>
      <w:r>
        <w:rPr/>
        <w:t xml:space="preserve">5.2.4 数字营销需求分析</w:t>
      </w:r>
    </w:p>
    <w:p>
      <w:pPr>
        <w:spacing w:after="150"/>
      </w:pPr>
      <w:r>
        <w:rPr/>
        <w:t xml:space="preserve">5.2.5 数字营销典型案例</w:t>
      </w:r>
    </w:p>
    <w:p>
      <w:pPr>
        <w:spacing w:after="150"/>
      </w:pPr>
      <w:r>
        <w:rPr/>
        <w:t xml:space="preserve">5.2.6 数字营销策略分析</w:t>
      </w:r>
    </w:p>
    <w:p>
      <w:pPr>
        <w:spacing w:after="150"/>
      </w:pPr>
      <w:r>
        <w:rPr/>
        <w:t xml:space="preserve">5.3 房地产数字营销分析</w:t>
      </w:r>
    </w:p>
    <w:p>
      <w:pPr>
        <w:spacing w:after="150"/>
      </w:pPr>
      <w:r>
        <w:rPr/>
        <w:t xml:space="preserve">5.3.1 房地产行业消费群体分析</w:t>
      </w:r>
    </w:p>
    <w:p>
      <w:pPr>
        <w:spacing w:after="150"/>
      </w:pPr>
      <w:r>
        <w:rPr/>
        <w:t xml:space="preserve">5.3.2 房地产行业营销特点分析</w:t>
      </w:r>
    </w:p>
    <w:p>
      <w:pPr>
        <w:spacing w:after="150"/>
      </w:pPr>
      <w:r>
        <w:rPr/>
        <w:t xml:space="preserve">5.3.3 房地产行业营销痛点分析</w:t>
      </w:r>
    </w:p>
    <w:p>
      <w:pPr>
        <w:spacing w:after="150"/>
      </w:pPr>
      <w:r>
        <w:rPr/>
        <w:t xml:space="preserve">5.3.4 数字营销需求分析</w:t>
      </w:r>
    </w:p>
    <w:p>
      <w:pPr>
        <w:spacing w:after="150"/>
      </w:pPr>
      <w:r>
        <w:rPr/>
        <w:t xml:space="preserve">5.3.5 数字营销典型案例</w:t>
      </w:r>
    </w:p>
    <w:p>
      <w:pPr>
        <w:spacing w:after="150"/>
      </w:pPr>
      <w:r>
        <w:rPr/>
        <w:t xml:space="preserve">5.3.6 数字营销策略分析</w:t>
      </w:r>
    </w:p>
    <w:p>
      <w:pPr>
        <w:spacing w:after="150"/>
      </w:pPr>
      <w:r>
        <w:rPr/>
        <w:t xml:space="preserve">5.4 旅游数字营销分析</w:t>
      </w:r>
    </w:p>
    <w:p>
      <w:pPr>
        <w:spacing w:after="150"/>
      </w:pPr>
      <w:r>
        <w:rPr/>
        <w:t xml:space="preserve">5.4.1 旅游行业消费群体分析</w:t>
      </w:r>
    </w:p>
    <w:p>
      <w:pPr>
        <w:spacing w:after="150"/>
      </w:pPr>
      <w:r>
        <w:rPr/>
        <w:t xml:space="preserve">5.4.2 旅游行业营销特点分析</w:t>
      </w:r>
    </w:p>
    <w:p>
      <w:pPr>
        <w:spacing w:after="150"/>
      </w:pPr>
      <w:r>
        <w:rPr/>
        <w:t xml:space="preserve">5.4.3 旅游行业营销痛点分析</w:t>
      </w:r>
    </w:p>
    <w:p>
      <w:pPr>
        <w:spacing w:after="150"/>
      </w:pPr>
      <w:r>
        <w:rPr/>
        <w:t xml:space="preserve">5.4.4 数字营销需求分析</w:t>
      </w:r>
    </w:p>
    <w:p>
      <w:pPr>
        <w:spacing w:after="150"/>
      </w:pPr>
      <w:r>
        <w:rPr/>
        <w:t xml:space="preserve">5.4.5 数字营销典型案例</w:t>
      </w:r>
    </w:p>
    <w:p>
      <w:pPr>
        <w:spacing w:after="150"/>
      </w:pPr>
      <w:r>
        <w:rPr/>
        <w:t xml:space="preserve">5.4.6 数字营销策略分析</w:t>
      </w:r>
    </w:p>
    <w:p>
      <w:pPr>
        <w:spacing w:after="150"/>
      </w:pPr>
      <w:r>
        <w:rPr/>
        <w:t xml:space="preserve">5.5 影视数字营销分析</w:t>
      </w:r>
    </w:p>
    <w:p>
      <w:pPr>
        <w:spacing w:after="150"/>
      </w:pPr>
      <w:r>
        <w:rPr/>
        <w:t xml:space="preserve">5.5.1 影视行业消费群体分析</w:t>
      </w:r>
    </w:p>
    <w:p>
      <w:pPr>
        <w:spacing w:after="150"/>
      </w:pPr>
      <w:r>
        <w:rPr/>
        <w:t xml:space="preserve">5.5.2 影视行业营销特点分析</w:t>
      </w:r>
    </w:p>
    <w:p>
      <w:pPr>
        <w:spacing w:after="150"/>
      </w:pPr>
      <w:r>
        <w:rPr/>
        <w:t xml:space="preserve">5.5.3 影视行业营销痛点分析</w:t>
      </w:r>
    </w:p>
    <w:p>
      <w:pPr>
        <w:spacing w:after="150"/>
      </w:pPr>
      <w:r>
        <w:rPr/>
        <w:t xml:space="preserve">5.5.4 数字营销需求分析</w:t>
      </w:r>
    </w:p>
    <w:p>
      <w:pPr>
        <w:spacing w:after="150"/>
      </w:pPr>
      <w:r>
        <w:rPr/>
        <w:t xml:space="preserve">5.5.5 数字营销典型案例</w:t>
      </w:r>
    </w:p>
    <w:p>
      <w:pPr>
        <w:spacing w:after="150"/>
      </w:pPr>
      <w:r>
        <w:rPr/>
        <w:t xml:space="preserve">5.5.6 数字营销策略分析</w:t>
      </w:r>
    </w:p>
    <w:p>
      <w:pPr>
        <w:spacing w:after="150"/>
      </w:pPr>
      <w:r>
        <w:rPr/>
        <w:t xml:space="preserve">5.6 教育数字营销分析</w:t>
      </w:r>
    </w:p>
    <w:p>
      <w:pPr>
        <w:spacing w:after="150"/>
      </w:pPr>
      <w:r>
        <w:rPr/>
        <w:t xml:space="preserve">5.6.1 教育行业消费群体分析</w:t>
      </w:r>
    </w:p>
    <w:p>
      <w:pPr>
        <w:spacing w:after="150"/>
      </w:pPr>
      <w:r>
        <w:rPr/>
        <w:t xml:space="preserve">5.6.2 教育行业营销特点分析</w:t>
      </w:r>
    </w:p>
    <w:p>
      <w:pPr>
        <w:spacing w:after="150"/>
      </w:pPr>
      <w:r>
        <w:rPr/>
        <w:t xml:space="preserve">5.6.3 教育行业营销痛点分析</w:t>
      </w:r>
    </w:p>
    <w:p>
      <w:pPr>
        <w:spacing w:after="150"/>
      </w:pPr>
      <w:r>
        <w:rPr/>
        <w:t xml:space="preserve">5.6.4 数字营销需求分析</w:t>
      </w:r>
    </w:p>
    <w:p>
      <w:pPr>
        <w:spacing w:after="150"/>
      </w:pPr>
      <w:r>
        <w:rPr/>
        <w:t xml:space="preserve">5.6.5 数字营销典型案例</w:t>
      </w:r>
    </w:p>
    <w:p>
      <w:pPr>
        <w:spacing w:after="150"/>
      </w:pPr>
      <w:r>
        <w:rPr/>
        <w:t xml:space="preserve">5.6.6 数字营销策略分析</w:t>
      </w:r>
    </w:p>
    <w:p>
      <w:pPr>
        <w:spacing w:after="150"/>
      </w:pPr>
      <w:r>
        <w:rPr>
          <w:b w:val="1"/>
          <w:bCs w:val="1"/>
        </w:rPr>
        <w:t xml:space="preserve">第六章 社会化媒体营销行业标杆企业分析</w:t>
      </w:r>
    </w:p>
    <w:p>
      <w:pPr>
        <w:spacing w:after="150"/>
      </w:pPr>
      <w:r>
        <w:rPr/>
        <w:t xml:space="preserve">6.1 蓝色光标经营分析</w:t>
      </w:r>
    </w:p>
    <w:p>
      <w:pPr>
        <w:spacing w:after="150"/>
      </w:pPr>
      <w:r>
        <w:rPr/>
        <w:t xml:space="preserve">6.1.1 企业发展概况分析</w:t>
      </w:r>
    </w:p>
    <w:p>
      <w:pPr>
        <w:spacing w:after="150"/>
      </w:pPr>
      <w:r>
        <w:rPr/>
        <w:t xml:space="preserve">6.1.2 企业经营业务分析</w:t>
      </w:r>
    </w:p>
    <w:p>
      <w:pPr>
        <w:spacing w:after="150"/>
      </w:pPr>
      <w:r>
        <w:rPr/>
        <w:t xml:space="preserve">6.1.3 企业经营业绩分析</w:t>
      </w:r>
    </w:p>
    <w:p>
      <w:pPr>
        <w:spacing w:after="150"/>
      </w:pPr>
      <w:r>
        <w:rPr/>
        <w:t xml:space="preserve">6.1.4 企业的核心竞争力</w:t>
      </w:r>
    </w:p>
    <w:p>
      <w:pPr>
        <w:spacing w:after="150"/>
      </w:pPr>
      <w:r>
        <w:rPr/>
        <w:t xml:space="preserve">6.1.5 企业的代表性案例</w:t>
      </w:r>
    </w:p>
    <w:p>
      <w:pPr>
        <w:spacing w:after="150"/>
      </w:pPr>
      <w:r>
        <w:rPr/>
        <w:t xml:space="preserve">6.1.6 企业最新发展动向</w:t>
      </w:r>
    </w:p>
    <w:p>
      <w:pPr>
        <w:spacing w:after="150"/>
      </w:pPr>
      <w:r>
        <w:rPr/>
        <w:t xml:space="preserve">6.2 用乐数字经营分析</w:t>
      </w:r>
    </w:p>
    <w:p>
      <w:pPr>
        <w:spacing w:after="150"/>
      </w:pPr>
      <w:r>
        <w:rPr/>
        <w:t xml:space="preserve">6.2.1 企业发展概况分析</w:t>
      </w:r>
    </w:p>
    <w:p>
      <w:pPr>
        <w:spacing w:after="150"/>
      </w:pPr>
      <w:r>
        <w:rPr/>
        <w:t xml:space="preserve">6.2.2 企业经营业务分析</w:t>
      </w:r>
    </w:p>
    <w:p>
      <w:pPr>
        <w:spacing w:after="150"/>
      </w:pPr>
      <w:r>
        <w:rPr/>
        <w:t xml:space="preserve">6.2.3 企业经营业绩分析</w:t>
      </w:r>
    </w:p>
    <w:p>
      <w:pPr>
        <w:spacing w:after="150"/>
      </w:pPr>
      <w:r>
        <w:rPr/>
        <w:t xml:space="preserve">6.2.4 企业的核心竞争力</w:t>
      </w:r>
    </w:p>
    <w:p>
      <w:pPr>
        <w:spacing w:after="150"/>
      </w:pPr>
      <w:r>
        <w:rPr/>
        <w:t xml:space="preserve">6.2.5 企业的代表性案例</w:t>
      </w:r>
    </w:p>
    <w:p>
      <w:pPr>
        <w:spacing w:after="150"/>
      </w:pPr>
      <w:r>
        <w:rPr/>
        <w:t xml:space="preserve">6.2.6 企业最新发展动向</w:t>
      </w:r>
    </w:p>
    <w:p>
      <w:pPr>
        <w:spacing w:after="150"/>
      </w:pPr>
      <w:r>
        <w:rPr/>
        <w:t xml:space="preserve">6.3 全时咨询经营分析</w:t>
      </w:r>
    </w:p>
    <w:p>
      <w:pPr>
        <w:spacing w:after="150"/>
      </w:pPr>
      <w:r>
        <w:rPr/>
        <w:t xml:space="preserve">6.3.1 企业发展概况分析</w:t>
      </w:r>
    </w:p>
    <w:p>
      <w:pPr>
        <w:spacing w:after="150"/>
      </w:pPr>
      <w:r>
        <w:rPr/>
        <w:t xml:space="preserve">6.3.2 企业经营业务分析</w:t>
      </w:r>
    </w:p>
    <w:p>
      <w:pPr>
        <w:spacing w:after="150"/>
      </w:pPr>
      <w:r>
        <w:rPr/>
        <w:t xml:space="preserve">6.3.3 企业经营业绩分析</w:t>
      </w:r>
    </w:p>
    <w:p>
      <w:pPr>
        <w:spacing w:after="150"/>
      </w:pPr>
      <w:r>
        <w:rPr/>
        <w:t xml:space="preserve">6.3.4 企业的核心竞争力</w:t>
      </w:r>
    </w:p>
    <w:p>
      <w:pPr>
        <w:spacing w:after="150"/>
      </w:pPr>
      <w:r>
        <w:rPr/>
        <w:t xml:space="preserve">6.3.5 企业的代表性案例</w:t>
      </w:r>
    </w:p>
    <w:p>
      <w:pPr>
        <w:spacing w:after="150"/>
      </w:pPr>
      <w:r>
        <w:rPr/>
        <w:t xml:space="preserve">6.3.6 企业最新发展动向</w:t>
      </w:r>
    </w:p>
    <w:p>
      <w:pPr>
        <w:spacing w:after="150"/>
      </w:pPr>
      <w:r>
        <w:rPr/>
        <w:t xml:space="preserve">6.4 思麦公关经营分析</w:t>
      </w:r>
    </w:p>
    <w:p>
      <w:pPr>
        <w:spacing w:after="150"/>
      </w:pPr>
      <w:r>
        <w:rPr/>
        <w:t xml:space="preserve">6.4.1 企业发展概况分析</w:t>
      </w:r>
    </w:p>
    <w:p>
      <w:pPr>
        <w:spacing w:after="150"/>
      </w:pPr>
      <w:r>
        <w:rPr/>
        <w:t xml:space="preserve">6.4.2 企业经营业务分析</w:t>
      </w:r>
    </w:p>
    <w:p>
      <w:pPr>
        <w:spacing w:after="150"/>
      </w:pPr>
      <w:r>
        <w:rPr/>
        <w:t xml:space="preserve">6.4.3 企业经营业绩分析</w:t>
      </w:r>
    </w:p>
    <w:p>
      <w:pPr>
        <w:spacing w:after="150"/>
      </w:pPr>
      <w:r>
        <w:rPr/>
        <w:t xml:space="preserve">6.4.4 企业的核心竞争力</w:t>
      </w:r>
    </w:p>
    <w:p>
      <w:pPr>
        <w:spacing w:after="150"/>
      </w:pPr>
      <w:r>
        <w:rPr/>
        <w:t xml:space="preserve">6.4.5 企业的代表性案例</w:t>
      </w:r>
    </w:p>
    <w:p>
      <w:pPr>
        <w:spacing w:after="150"/>
      </w:pPr>
      <w:r>
        <w:rPr/>
        <w:t xml:space="preserve">6.4.6 企业最新发展动向</w:t>
      </w:r>
    </w:p>
    <w:p>
      <w:pPr>
        <w:spacing w:after="150"/>
      </w:pPr>
      <w:r>
        <w:rPr/>
        <w:t xml:space="preserve">6.5 奥美互动经营分析</w:t>
      </w:r>
    </w:p>
    <w:p>
      <w:pPr>
        <w:spacing w:after="150"/>
      </w:pPr>
      <w:r>
        <w:rPr/>
        <w:t xml:space="preserve">6.5.1 企业发展概况分析</w:t>
      </w:r>
    </w:p>
    <w:p>
      <w:pPr>
        <w:spacing w:after="150"/>
      </w:pPr>
      <w:r>
        <w:rPr/>
        <w:t xml:space="preserve">6.5.2 企业经营业务分析</w:t>
      </w:r>
    </w:p>
    <w:p>
      <w:pPr>
        <w:spacing w:after="150"/>
      </w:pPr>
      <w:r>
        <w:rPr/>
        <w:t xml:space="preserve">6.5.3 企业经营业绩分析</w:t>
      </w:r>
    </w:p>
    <w:p>
      <w:pPr>
        <w:spacing w:after="150"/>
      </w:pPr>
      <w:r>
        <w:rPr/>
        <w:t xml:space="preserve">6.5.4 企业的核心竞争力</w:t>
      </w:r>
    </w:p>
    <w:p>
      <w:pPr>
        <w:spacing w:after="150"/>
      </w:pPr>
      <w:r>
        <w:rPr/>
        <w:t xml:space="preserve">6.5.5 企业的代表性案例</w:t>
      </w:r>
    </w:p>
    <w:p>
      <w:pPr>
        <w:spacing w:after="150"/>
      </w:pPr>
      <w:r>
        <w:rPr/>
        <w:t xml:space="preserve">6.5.6 企业最新发展动向</w:t>
      </w:r>
    </w:p>
    <w:p>
      <w:pPr>
        <w:spacing w:after="150"/>
      </w:pPr>
      <w:r>
        <w:rPr/>
        <w:t xml:space="preserve">6.6 灵思营销经营分析</w:t>
      </w:r>
    </w:p>
    <w:p>
      <w:pPr>
        <w:spacing w:after="150"/>
      </w:pPr>
      <w:r>
        <w:rPr/>
        <w:t xml:space="preserve">6.6.1 企业发展概况分析</w:t>
      </w:r>
    </w:p>
    <w:p>
      <w:pPr>
        <w:spacing w:after="150"/>
      </w:pPr>
      <w:r>
        <w:rPr/>
        <w:t xml:space="preserve">6.6.2 企业经营业务分析</w:t>
      </w:r>
    </w:p>
    <w:p>
      <w:pPr>
        <w:spacing w:after="150"/>
      </w:pPr>
      <w:r>
        <w:rPr/>
        <w:t xml:space="preserve">6.6.3 企业经营业绩分析</w:t>
      </w:r>
    </w:p>
    <w:p>
      <w:pPr>
        <w:spacing w:after="150"/>
      </w:pPr>
      <w:r>
        <w:rPr/>
        <w:t xml:space="preserve">6.6.4 企业的核心竞争力</w:t>
      </w:r>
    </w:p>
    <w:p>
      <w:pPr>
        <w:spacing w:after="150"/>
      </w:pPr>
      <w:r>
        <w:rPr/>
        <w:t xml:space="preserve">6.6.5 企业的代表性案例</w:t>
      </w:r>
    </w:p>
    <w:p>
      <w:pPr>
        <w:spacing w:after="150"/>
      </w:pPr>
      <w:r>
        <w:rPr/>
        <w:t xml:space="preserve">6.6.6 企业最新发展动向</w:t>
      </w:r>
    </w:p>
    <w:p>
      <w:pPr>
        <w:spacing w:after="150"/>
      </w:pPr>
      <w:r>
        <w:rPr/>
        <w:t xml:space="preserve">6.7 易传媒经营分析</w:t>
      </w:r>
    </w:p>
    <w:p>
      <w:pPr>
        <w:spacing w:after="150"/>
      </w:pPr>
      <w:r>
        <w:rPr/>
        <w:t xml:space="preserve">6.7.1 企业发展概况分析</w:t>
      </w:r>
    </w:p>
    <w:p>
      <w:pPr>
        <w:spacing w:after="150"/>
      </w:pPr>
      <w:r>
        <w:rPr/>
        <w:t xml:space="preserve">6.7.2 企业经营业务分析</w:t>
      </w:r>
    </w:p>
    <w:p>
      <w:pPr>
        <w:spacing w:after="150"/>
      </w:pPr>
      <w:r>
        <w:rPr/>
        <w:t xml:space="preserve">6.7.3 企业经营业绩分析</w:t>
      </w:r>
    </w:p>
    <w:p>
      <w:pPr>
        <w:spacing w:after="150"/>
      </w:pPr>
      <w:r>
        <w:rPr/>
        <w:t xml:space="preserve">6.7.4 企业的核心竞争力</w:t>
      </w:r>
    </w:p>
    <w:p>
      <w:pPr>
        <w:spacing w:after="150"/>
      </w:pPr>
      <w:r>
        <w:rPr/>
        <w:t xml:space="preserve">6.7.5 企业的代表性案例</w:t>
      </w:r>
    </w:p>
    <w:p>
      <w:pPr>
        <w:spacing w:after="150"/>
      </w:pPr>
      <w:r>
        <w:rPr/>
        <w:t xml:space="preserve">6.7.6 企业最新发展动向</w:t>
      </w:r>
    </w:p>
    <w:p>
      <w:pPr>
        <w:spacing w:after="150"/>
      </w:pPr>
      <w:r>
        <w:rPr/>
        <w:t xml:space="preserve">6.8 新意互动经营分析</w:t>
      </w:r>
    </w:p>
    <w:p>
      <w:pPr>
        <w:spacing w:after="150"/>
      </w:pPr>
      <w:r>
        <w:rPr/>
        <w:t xml:space="preserve">6.8.1 企业发展概况分析</w:t>
      </w:r>
    </w:p>
    <w:p>
      <w:pPr>
        <w:spacing w:after="150"/>
      </w:pPr>
      <w:r>
        <w:rPr/>
        <w:t xml:space="preserve">6.8.2 企业经营业务分析</w:t>
      </w:r>
    </w:p>
    <w:p>
      <w:pPr>
        <w:spacing w:after="150"/>
      </w:pPr>
      <w:r>
        <w:rPr/>
        <w:t xml:space="preserve">6.8.3 企业经营业绩分析</w:t>
      </w:r>
    </w:p>
    <w:p>
      <w:pPr>
        <w:spacing w:after="150"/>
      </w:pPr>
      <w:r>
        <w:rPr/>
        <w:t xml:space="preserve">6.8.4 企业的核心竞争力</w:t>
      </w:r>
    </w:p>
    <w:p>
      <w:pPr>
        <w:spacing w:after="150"/>
      </w:pPr>
      <w:r>
        <w:rPr/>
        <w:t xml:space="preserve">6.8.5 企业的代表性案例</w:t>
      </w:r>
    </w:p>
    <w:p>
      <w:pPr>
        <w:spacing w:after="150"/>
      </w:pPr>
      <w:r>
        <w:rPr/>
        <w:t xml:space="preserve">6.8.6 企业最新发展动向</w:t>
      </w:r>
    </w:p>
    <w:p>
      <w:pPr>
        <w:spacing w:after="150"/>
      </w:pPr>
      <w:r>
        <w:rPr/>
        <w:t xml:space="preserve">6.9 安瑞所思经营分析</w:t>
      </w:r>
    </w:p>
    <w:p>
      <w:pPr>
        <w:spacing w:after="150"/>
      </w:pPr>
      <w:r>
        <w:rPr/>
        <w:t xml:space="preserve">6.9.1 企业发展概况分析</w:t>
      </w:r>
    </w:p>
    <w:p>
      <w:pPr>
        <w:spacing w:after="150"/>
      </w:pPr>
      <w:r>
        <w:rPr/>
        <w:t xml:space="preserve">6.9.2 企业经营业务分析</w:t>
      </w:r>
    </w:p>
    <w:p>
      <w:pPr>
        <w:spacing w:after="150"/>
      </w:pPr>
      <w:r>
        <w:rPr/>
        <w:t xml:space="preserve">6.9.3 企业经营业绩分析</w:t>
      </w:r>
    </w:p>
    <w:p>
      <w:pPr>
        <w:spacing w:after="150"/>
      </w:pPr>
      <w:r>
        <w:rPr/>
        <w:t xml:space="preserve">6.9.4 企业的核心竞争力</w:t>
      </w:r>
    </w:p>
    <w:p>
      <w:pPr>
        <w:spacing w:after="150"/>
      </w:pPr>
      <w:r>
        <w:rPr/>
        <w:t xml:space="preserve">6.9.5 企业的代表性案例</w:t>
      </w:r>
    </w:p>
    <w:p>
      <w:pPr>
        <w:spacing w:after="150"/>
      </w:pPr>
      <w:r>
        <w:rPr/>
        <w:t xml:space="preserve">6.9.6 企业最新发展动向</w:t>
      </w:r>
    </w:p>
    <w:p>
      <w:pPr>
        <w:spacing w:after="150"/>
      </w:pPr>
      <w:r>
        <w:rPr/>
        <w:t xml:space="preserve">6.10 华扬联众经营分析</w:t>
      </w:r>
    </w:p>
    <w:p>
      <w:pPr>
        <w:spacing w:after="150"/>
      </w:pPr>
      <w:r>
        <w:rPr/>
        <w:t xml:space="preserve">6.10.1 企业发展概况分析</w:t>
      </w:r>
    </w:p>
    <w:p>
      <w:pPr>
        <w:spacing w:after="150"/>
      </w:pPr>
      <w:r>
        <w:rPr/>
        <w:t xml:space="preserve">6.10.2 企业经营业务分析</w:t>
      </w:r>
    </w:p>
    <w:p>
      <w:pPr>
        <w:spacing w:after="150"/>
      </w:pPr>
      <w:r>
        <w:rPr/>
        <w:t xml:space="preserve">6.10.3 企业经营业绩分析</w:t>
      </w:r>
    </w:p>
    <w:p>
      <w:pPr>
        <w:spacing w:after="150"/>
      </w:pPr>
      <w:r>
        <w:rPr/>
        <w:t xml:space="preserve">6.10.4 企业的核心竞争力</w:t>
      </w:r>
    </w:p>
    <w:p>
      <w:pPr>
        <w:spacing w:after="150"/>
      </w:pPr>
      <w:r>
        <w:rPr/>
        <w:t xml:space="preserve">6.10.5 企业的代表性案例</w:t>
      </w:r>
    </w:p>
    <w:p>
      <w:pPr>
        <w:spacing w:after="150"/>
      </w:pPr>
      <w:r>
        <w:rPr/>
        <w:t xml:space="preserve">6.10.6 企业最新发展动向</w:t>
      </w:r>
    </w:p>
    <w:p>
      <w:pPr>
        <w:spacing w:after="150"/>
      </w:pPr>
      <w:r>
        <w:rPr>
          <w:b w:val="1"/>
          <w:bCs w:val="1"/>
        </w:rPr>
        <w:t xml:space="preserve">第七章 数字营销行业投资机会与趋势预测</w:t>
      </w:r>
    </w:p>
    <w:p>
      <w:pPr>
        <w:spacing w:after="150"/>
      </w:pPr>
      <w:r>
        <w:rPr/>
        <w:t xml:space="preserve">7.1 数字营销行业发展趋势</w:t>
      </w:r>
    </w:p>
    <w:p>
      <w:pPr>
        <w:spacing w:after="150"/>
      </w:pPr>
      <w:r>
        <w:rPr/>
        <w:t xml:space="preserve">7.1.1 行业发展前景预测</w:t>
      </w:r>
    </w:p>
    <w:p>
      <w:pPr>
        <w:spacing w:after="150"/>
      </w:pPr>
      <w:r>
        <w:rPr/>
        <w:t xml:space="preserve">7.1.2 行业发展风口预测</w:t>
      </w:r>
    </w:p>
    <w:p>
      <w:pPr>
        <w:spacing w:after="150"/>
      </w:pPr>
      <w:r>
        <w:rPr/>
        <w:t xml:space="preserve">7.1.3 行业创新趋势预测</w:t>
      </w:r>
    </w:p>
    <w:p>
      <w:pPr>
        <w:spacing w:after="150"/>
      </w:pPr>
      <w:r>
        <w:rPr/>
        <w:t xml:space="preserve">7.1.4 行业营销趋势预测</w:t>
      </w:r>
    </w:p>
    <w:p>
      <w:pPr>
        <w:spacing w:after="150"/>
      </w:pPr>
      <w:r>
        <w:rPr/>
        <w:t xml:space="preserve">7.2 数字营销行业投资机会</w:t>
      </w:r>
    </w:p>
    <w:p>
      <w:pPr>
        <w:spacing w:after="150"/>
      </w:pPr>
      <w:r>
        <w:rPr/>
        <w:t xml:space="preserve">7.2.1 行业投资特性分析</w:t>
      </w:r>
    </w:p>
    <w:p>
      <w:pPr>
        <w:spacing w:after="150"/>
      </w:pPr>
      <w:r>
        <w:rPr/>
        <w:t xml:space="preserve">7.2.2 行业投资机会分析</w:t>
      </w:r>
    </w:p>
    <w:p>
      <w:pPr>
        <w:spacing w:after="150"/>
      </w:pPr>
      <w:r>
        <w:rPr/>
        <w:t xml:space="preserve">7.2.3 行业投资策略建议</w:t>
      </w:r>
    </w:p>
    <w:p>
      <w:pPr>
        <w:spacing w:after="150"/>
      </w:pPr>
      <w:r>
        <w:rPr>
          <w:b w:val="1"/>
          <w:bCs w:val="1"/>
        </w:rPr>
        <w:t xml:space="preserve">图表目录</w:t>
      </w:r>
    </w:p>
    <w:p>
      <w:pPr>
        <w:spacing w:after="150"/>
      </w:pPr>
      <w:r>
        <w:rPr/>
        <w:t xml:space="preserve">图表：2019-2023年我国网民规模变化(单位：亿人，%)</w:t>
      </w:r>
    </w:p>
    <w:p>
      <w:pPr>
        <w:spacing w:after="150"/>
      </w:pPr>
      <w:r>
        <w:rPr/>
        <w:t xml:space="preserve">图表：2019-2023年我国互联网普及率变化(单位：%)</w:t>
      </w:r>
    </w:p>
    <w:p>
      <w:pPr>
        <w:spacing w:after="150"/>
      </w:pPr>
      <w:r>
        <w:rPr/>
        <w:t xml:space="preserve">图表：2019-2023年我国手机网民人数变化(单位：亿人，%)</w:t>
      </w:r>
    </w:p>
    <w:p>
      <w:pPr>
        <w:spacing w:after="150"/>
      </w:pPr>
      <w:r>
        <w:rPr/>
        <w:t xml:space="preserve">图表：2019-2023年我国网络购物用户规模及使用率(单位：亿人，%)</w:t>
      </w:r>
    </w:p>
    <w:p>
      <w:pPr>
        <w:spacing w:after="150"/>
      </w:pPr>
      <w:r>
        <w:rPr/>
        <w:t xml:space="preserve">图表：2019-2023年我国网上支付用户规模及使用率(单位：亿人，%)</w:t>
      </w:r>
    </w:p>
    <w:p>
      <w:pPr>
        <w:spacing w:after="150"/>
      </w:pPr>
      <w:r>
        <w:rPr/>
        <w:t xml:space="preserve">图表：2019-2023年我国网上银行用户规模及使用率(单位：亿人，%)</w:t>
      </w:r>
    </w:p>
    <w:p>
      <w:pPr>
        <w:spacing w:after="150"/>
      </w:pPr>
      <w:r>
        <w:rPr/>
        <w:t xml:space="preserve">图表：2019-2023年中国数字营销市场规模(单位：亿元，%)</w:t>
      </w:r>
    </w:p>
    <w:p>
      <w:pPr>
        <w:spacing w:after="150"/>
      </w:pPr>
      <w:r>
        <w:rPr/>
        <w:t xml:space="preserve">图表：2019-2023年中国移动数字营销市场规模(单位：亿元，%)</w:t>
      </w:r>
    </w:p>
    <w:p>
      <w:pPr>
        <w:spacing w:after="150"/>
      </w:pPr>
      <w:r>
        <w:rPr/>
        <w:t xml:space="preserve">图表：2019-2023年中国广告主数字营销预算分配情况(传统广告vs互联网广告)(单位：%)</w:t>
      </w:r>
    </w:p>
    <w:p>
      <w:pPr>
        <w:spacing w:after="150"/>
      </w:pPr>
      <w:r>
        <w:rPr/>
        <w:t xml:space="preserve">图表：2019-2023年中国广告主网络广告预算分配情况(pc端vs移动端)(单位：%)</w:t>
      </w:r>
    </w:p>
    <w:p>
      <w:pPr>
        <w:spacing w:after="150"/>
      </w:pPr>
      <w:r>
        <w:rPr/>
        <w:t xml:space="preserve">图表：广告平台核心竞争力因素(单位：%)</w:t>
      </w:r>
    </w:p>
    <w:p>
      <w:pPr>
        <w:spacing w:after="150"/>
      </w:pPr>
      <w:r>
        <w:rPr/>
        <w:t xml:space="preserve">图表：2019-2023年中国广告主pc端媒体广告数字营销预算分配情况(单位：%)</w:t>
      </w:r>
    </w:p>
    <w:p>
      <w:pPr>
        <w:spacing w:after="150"/>
      </w:pPr>
      <w:r>
        <w:rPr/>
        <w:t xml:space="preserve">图表：2019-2023年中国广告主pc端媒体广告数字营销预算分配情况(单位：%)</w:t>
      </w:r>
    </w:p>
    <w:p>
      <w:pPr>
        <w:spacing w:after="150"/>
      </w:pPr>
      <w:r>
        <w:rPr/>
        <w:t xml:space="preserve">图表：2019-2023年中国广告主移动端媒体广告数字营销预算分配情况(单位：%)</w:t>
      </w:r>
    </w:p>
    <w:p>
      <w:pPr>
        <w:spacing w:after="150"/>
      </w:pPr>
      <w:r>
        <w:rPr/>
        <w:t xml:space="preserve">图表：2019-2023年中国广告主数字营销社交媒体选择——pc端(单位：%)</w:t>
      </w:r>
    </w:p>
    <w:p>
      <w:pPr>
        <w:spacing w:after="150"/>
      </w:pPr>
      <w:r>
        <w:rPr/>
        <w:t xml:space="preserve">图表：2019-2023年中国广告主数字营销社交媒体选择——移动端(单位：%)</w:t>
      </w:r>
    </w:p>
    <w:p>
      <w:pPr>
        <w:spacing w:after="150"/>
      </w:pPr>
      <w:r>
        <w:rPr/>
        <w:t xml:space="preserve">图表：2019-2023年中国广告主数字营销视频媒体选择——pc端(单位：%)</w:t>
      </w:r>
    </w:p>
    <w:p>
      <w:pPr>
        <w:spacing w:after="150"/>
      </w:pPr>
      <w:r>
        <w:rPr/>
        <w:t xml:space="preserve">图表：2019-2023年中国广告主数字营销视频媒体选择——移动端(单位：%)</w:t>
      </w:r>
    </w:p>
    <w:p>
      <w:pPr>
        <w:spacing w:after="150"/>
      </w:pPr>
      <w:r>
        <w:rPr/>
        <w:t xml:space="preserve">图表：2019-2023年中国广告主数字营销电商媒体选择——pc端(单位：%)</w:t>
      </w:r>
    </w:p>
    <w:p>
      <w:pPr>
        <w:spacing w:after="150"/>
      </w:pPr>
      <w:r>
        <w:rPr/>
        <w:t xml:space="preserve">图表：2019-2023年中国广告主数字营销电商媒体选择——移动端(单位：%)</w:t>
      </w:r>
    </w:p>
    <w:p>
      <w:pPr>
        <w:spacing w:after="150"/>
      </w:pPr>
      <w:r>
        <w:rPr/>
        <w:t xml:space="preserve">图表：2019-2023年中国广告主数字营销新闻门户选择——pc端(单位：%)</w:t>
      </w:r>
    </w:p>
    <w:p>
      <w:pPr>
        <w:spacing w:after="150"/>
      </w:pPr>
      <w:r>
        <w:rPr/>
        <w:t xml:space="preserve">图表：2019-2023年中国广告主数字营销新闻门户选择——移动端(单位：%)</w:t>
      </w:r>
    </w:p>
    <w:p>
      <w:pPr>
        <w:spacing w:after="150"/>
      </w:pPr>
      <w:r>
        <w:rPr/>
        <w:t xml:space="preserve">图表：2019-2023年中国广告主数字营销广告模式选择——pc端(单位：%)</w:t>
      </w:r>
    </w:p>
    <w:p>
      <w:pPr>
        <w:spacing w:after="150"/>
      </w:pPr>
      <w:r>
        <w:rPr/>
        <w:t xml:space="preserve">图表：2019-2023年中国广告主数字营销广告形式选择——移动端(单位：%)</w:t>
      </w:r>
    </w:p>
    <w:p>
      <w:pPr>
        <w:spacing w:after="150"/>
      </w:pPr>
      <w:r>
        <w:rPr/>
        <w:t xml:space="preserve">图表：中国广告主选择合作的广告投放渠道(单位：%)</w:t>
      </w:r>
    </w:p>
    <w:p>
      <w:pPr>
        <w:spacing w:after="150"/>
      </w:pPr>
      <w:r>
        <w:rPr/>
        <w:t xml:space="preserve">图表：中国广告主对广告平台的知晓度与关注度</w:t>
      </w:r>
    </w:p>
    <w:p>
      <w:pPr>
        <w:spacing w:after="150"/>
      </w:pPr>
      <w:r>
        <w:rPr/>
        <w:t xml:space="preserve">图表：中国广告主选择合作的广告平台结构</w:t>
      </w:r>
    </w:p>
    <w:p>
      <w:pPr>
        <w:spacing w:after="150"/>
      </w:pPr>
      <w:r>
        <w:rPr/>
        <w:t xml:space="preserve">图表：中国广告主重点合作的广告平台结构</w:t>
      </w:r>
    </w:p>
    <w:p>
      <w:pPr>
        <w:spacing w:after="150"/>
      </w:pPr>
      <w:r>
        <w:rPr/>
        <w:t xml:space="preserve">图表：中国广告主期待合作的广告平台结构</w:t>
      </w:r>
    </w:p>
    <w:p>
      <w:pPr>
        <w:spacing w:after="150"/>
      </w:pPr>
      <w:r>
        <w:rPr/>
        <w:t xml:space="preserve">图表：蓝色光标营销发展概况</w:t>
      </w:r>
    </w:p>
    <w:p>
      <w:pPr>
        <w:spacing w:after="150"/>
      </w:pPr>
      <w:r>
        <w:rPr/>
        <w:t xml:space="preserve">图表：蓝色光标营销经营业务</w:t>
      </w:r>
    </w:p>
    <w:p>
      <w:pPr>
        <w:spacing w:after="150"/>
      </w:pPr>
      <w:r>
        <w:rPr/>
        <w:t xml:space="preserve">图表：蓝色光标营销经营业绩</w:t>
      </w:r>
    </w:p>
    <w:p>
      <w:pPr>
        <w:spacing w:after="150"/>
      </w:pPr>
      <w:r>
        <w:rPr/>
        <w:t xml:space="preserve">图表：蓝色光标营销的核心竞争力</w:t>
      </w:r>
    </w:p>
    <w:p>
      <w:pPr>
        <w:spacing w:after="150"/>
      </w:pPr>
      <w:r>
        <w:rPr/>
        <w:t xml:space="preserve">图表：蓝色光标营销的代表性案例</w:t>
      </w:r>
    </w:p>
    <w:p>
      <w:pPr>
        <w:spacing w:after="150"/>
      </w:pPr>
      <w:r>
        <w:rPr/>
        <w:t xml:space="preserve">图表：蓝色光标营销最新发展动向</w:t>
      </w:r>
    </w:p>
    <w:p>
      <w:pPr>
        <w:spacing w:after="150"/>
      </w:pPr>
      <w:r>
        <w:rPr/>
        <w:t xml:space="preserve">图表：用乐数字营销发展概况</w:t>
      </w:r>
    </w:p>
    <w:p>
      <w:pPr>
        <w:spacing w:after="150"/>
      </w:pPr>
      <w:r>
        <w:rPr/>
        <w:t xml:space="preserve">图表：用乐数字营销经营业务</w:t>
      </w:r>
    </w:p>
    <w:p>
      <w:pPr>
        <w:spacing w:after="150"/>
      </w:pPr>
      <w:r>
        <w:rPr/>
        <w:t xml:space="preserve">图表：用乐数字营销经营业绩</w:t>
      </w:r>
    </w:p>
    <w:p>
      <w:pPr>
        <w:spacing w:after="150"/>
      </w:pPr>
      <w:r>
        <w:rPr/>
        <w:t xml:space="preserve">图表：用乐数字营销的核心竞争力</w:t>
      </w:r>
    </w:p>
    <w:p>
      <w:pPr>
        <w:spacing w:after="150"/>
      </w:pPr>
      <w:r>
        <w:rPr/>
        <w:t xml:space="preserve">图表：用乐数字营销的代表性案例</w:t>
      </w:r>
    </w:p>
    <w:p>
      <w:pPr>
        <w:spacing w:after="150"/>
      </w:pPr>
      <w:r>
        <w:rPr/>
        <w:t xml:space="preserve">图表：用乐数字营销最新发展动向</w:t>
      </w:r>
    </w:p>
    <w:p>
      <w:pPr>
        <w:spacing w:after="150"/>
      </w:pPr>
      <w:r>
        <w:rPr/>
        <w:t xml:space="preserve">图表：全时咨询营销发展概况</w:t>
      </w:r>
    </w:p>
    <w:p>
      <w:pPr>
        <w:spacing w:after="150"/>
      </w:pPr>
      <w:r>
        <w:rPr/>
        <w:t xml:space="preserve">图表：全时咨询营销经营业务</w:t>
      </w:r>
    </w:p>
    <w:p>
      <w:pPr>
        <w:spacing w:after="150"/>
      </w:pPr>
      <w:r>
        <w:rPr/>
        <w:t xml:space="preserve">图表：全时咨询营销经营业绩</w:t>
      </w:r>
    </w:p>
    <w:p>
      <w:pPr>
        <w:spacing w:after="150"/>
      </w:pPr>
      <w:r>
        <w:rPr/>
        <w:t xml:space="preserve">图表：全时咨询营销的核心竞争力</w:t>
      </w:r>
    </w:p>
    <w:p>
      <w:pPr>
        <w:spacing w:after="150"/>
      </w:pPr>
      <w:r>
        <w:rPr/>
        <w:t xml:space="preserve">图表：全时咨询营销的代表性案例</w:t>
      </w:r>
    </w:p>
    <w:p>
      <w:pPr>
        <w:spacing w:after="150"/>
      </w:pPr>
      <w:r>
        <w:rPr/>
        <w:t xml:space="preserve">图表：全时咨询营销最新发展动向</w:t>
      </w:r>
    </w:p>
    <w:p>
      <w:pPr>
        <w:spacing w:after="150"/>
      </w:pPr>
      <w:r>
        <w:rPr/>
        <w:t xml:space="preserve">图表：思麦公关营销发展概况</w:t>
      </w:r>
    </w:p>
    <w:p>
      <w:pPr>
        <w:spacing w:after="150"/>
      </w:pPr>
      <w:r>
        <w:rPr/>
        <w:t xml:space="preserve">图表：思麦公关营销经营业务</w:t>
      </w:r>
    </w:p>
    <w:p>
      <w:pPr>
        <w:spacing w:after="150"/>
      </w:pPr>
      <w:r>
        <w:rPr/>
        <w:t xml:space="preserve">图表：思麦公关营销经营业绩</w:t>
      </w:r>
    </w:p>
    <w:p>
      <w:pPr>
        <w:spacing w:after="150"/>
      </w:pPr>
      <w:r>
        <w:rPr/>
        <w:t xml:space="preserve">图表：思麦公关营销的核心竞争力</w:t>
      </w:r>
    </w:p>
    <w:p>
      <w:pPr>
        <w:spacing w:after="150"/>
      </w:pPr>
      <w:r>
        <w:rPr/>
        <w:t xml:space="preserve">图表：思麦公关营销的代表性案例</w:t>
      </w:r>
    </w:p>
    <w:p>
      <w:pPr>
        <w:spacing w:after="150"/>
      </w:pPr>
      <w:r>
        <w:rPr/>
        <w:t xml:space="preserve">图表：思麦公关营销最新发展动向</w:t>
      </w:r>
    </w:p>
    <w:p>
      <w:pPr>
        <w:spacing w:after="150"/>
      </w:pPr>
      <w:r>
        <w:rPr/>
        <w:t xml:space="preserve">图表：奥美互动营销发展概况</w:t>
      </w:r>
    </w:p>
    <w:p>
      <w:pPr>
        <w:spacing w:after="150"/>
      </w:pPr>
      <w:r>
        <w:rPr/>
        <w:t xml:space="preserve">图表：奥美互动营销经营业务</w:t>
      </w:r>
    </w:p>
    <w:p>
      <w:pPr>
        <w:spacing w:after="150"/>
      </w:pPr>
      <w:r>
        <w:rPr/>
        <w:t xml:space="preserve">图表：奥美互动营销经营业绩</w:t>
      </w:r>
    </w:p>
    <w:p>
      <w:pPr>
        <w:spacing w:after="150"/>
      </w:pPr>
      <w:r>
        <w:rPr/>
        <w:t xml:space="preserve">图表：奥美互动营销的核心竞争力</w:t>
      </w:r>
    </w:p>
    <w:p>
      <w:pPr>
        <w:spacing w:after="150"/>
      </w:pPr>
      <w:r>
        <w:rPr/>
        <w:t xml:space="preserve">图表：奥美互动营销的代表性案例</w:t>
      </w:r>
    </w:p>
    <w:p>
      <w:pPr>
        <w:spacing w:after="150"/>
      </w:pPr>
      <w:r>
        <w:rPr/>
        <w:t xml:space="preserve">图表：奥美互动营销最新发展动向</w:t>
      </w:r>
    </w:p>
    <w:p>
      <w:pPr>
        <w:spacing w:after="150"/>
      </w:pPr>
      <w:r>
        <w:rPr/>
        <w:t xml:space="preserve">图表：灵思营销营销发展概况</w:t>
      </w:r>
    </w:p>
    <w:p>
      <w:pPr>
        <w:spacing w:after="150"/>
      </w:pPr>
      <w:r>
        <w:rPr/>
        <w:t xml:space="preserve">图表：灵思营销营销经营业务</w:t>
      </w:r>
    </w:p>
    <w:p>
      <w:pPr>
        <w:spacing w:after="150"/>
      </w:pPr>
      <w:r>
        <w:rPr/>
        <w:t xml:space="preserve">图表：灵思营销营销经营业绩</w:t>
      </w:r>
    </w:p>
    <w:p>
      <w:pPr>
        <w:spacing w:after="150"/>
      </w:pPr>
      <w:r>
        <w:rPr/>
        <w:t xml:space="preserve">图表：灵思营销营销的核心竞争力</w:t>
      </w:r>
    </w:p>
    <w:p>
      <w:pPr>
        <w:spacing w:after="150"/>
      </w:pPr>
      <w:r>
        <w:rPr/>
        <w:t xml:space="preserve">图表：灵思营销营销的代表性案例</w:t>
      </w:r>
    </w:p>
    <w:p>
      <w:pPr>
        <w:spacing w:after="150"/>
      </w:pPr>
      <w:r>
        <w:rPr/>
        <w:t xml:space="preserve">图表：灵思营销营销最新发展动向</w:t>
      </w:r>
    </w:p>
    <w:p>
      <w:pPr>
        <w:spacing w:after="150"/>
      </w:pPr>
      <w:r>
        <w:rPr/>
        <w:t xml:space="preserve">图表：易传媒营销发展概况</w:t>
      </w:r>
    </w:p>
    <w:p>
      <w:pPr>
        <w:spacing w:after="150"/>
      </w:pPr>
      <w:r>
        <w:rPr/>
        <w:t xml:space="preserve">图表：易传媒营销经营业务</w:t>
      </w:r>
    </w:p>
    <w:p>
      <w:pPr>
        <w:spacing w:after="150"/>
      </w:pPr>
      <w:r>
        <w:rPr/>
        <w:t xml:space="preserve">图表：易传媒营销经营业绩</w:t>
      </w:r>
    </w:p>
    <w:p>
      <w:pPr>
        <w:spacing w:after="150"/>
      </w:pPr>
      <w:r>
        <w:rPr/>
        <w:t xml:space="preserve">图表：易传媒营销的核心竞争力</w:t>
      </w:r>
    </w:p>
    <w:p>
      <w:pPr>
        <w:spacing w:after="150"/>
      </w:pPr>
      <w:r>
        <w:rPr/>
        <w:t xml:space="preserve">图表：易传媒营销的代表性案例</w:t>
      </w:r>
    </w:p>
    <w:p>
      <w:pPr>
        <w:spacing w:after="150"/>
      </w:pPr>
      <w:r>
        <w:rPr/>
        <w:t xml:space="preserve">图表：易传媒营销最新发展动向</w:t>
      </w:r>
    </w:p>
    <w:p>
      <w:pPr>
        <w:spacing w:after="150"/>
      </w:pPr>
      <w:r>
        <w:rPr/>
        <w:t xml:space="preserve">图表：新意互动营销发展概况</w:t>
      </w:r>
    </w:p>
    <w:p>
      <w:pPr>
        <w:spacing w:after="150"/>
      </w:pPr>
      <w:r>
        <w:rPr/>
        <w:t xml:space="preserve">图表：新意互动营销经营业务</w:t>
      </w:r>
    </w:p>
    <w:p>
      <w:pPr>
        <w:spacing w:after="150"/>
      </w:pPr>
      <w:r>
        <w:rPr/>
        <w:t xml:space="preserve">图表：新意互动营销经营业绩</w:t>
      </w:r>
    </w:p>
    <w:p>
      <w:pPr>
        <w:spacing w:after="150"/>
      </w:pPr>
      <w:r>
        <w:rPr/>
        <w:t xml:space="preserve">图表：新意互动营销的核心竞争力</w:t>
      </w:r>
    </w:p>
    <w:p>
      <w:pPr>
        <w:spacing w:after="150"/>
      </w:pPr>
      <w:r>
        <w:rPr/>
        <w:t xml:space="preserve">图表：新意互动营销的代表性案例</w:t>
      </w:r>
    </w:p>
    <w:p>
      <w:pPr>
        <w:spacing w:after="150"/>
      </w:pPr>
      <w:r>
        <w:rPr/>
        <w:t xml:space="preserve">图表：新意互动营销最新发展动向</w:t>
      </w:r>
    </w:p>
    <w:p>
      <w:pPr>
        <w:spacing w:after="150"/>
      </w:pPr>
      <w:r>
        <w:rPr/>
        <w:t xml:space="preserve">图表：安瑞所思营销发展概况</w:t>
      </w:r>
    </w:p>
    <w:p>
      <w:pPr>
        <w:spacing w:after="150"/>
      </w:pPr>
      <w:r>
        <w:rPr/>
        <w:t xml:space="preserve">图表：安瑞所思营销经营业务</w:t>
      </w:r>
    </w:p>
    <w:p>
      <w:pPr>
        <w:spacing w:after="150"/>
      </w:pPr>
      <w:r>
        <w:rPr/>
        <w:t xml:space="preserve">图表：安瑞所思营销经营业绩</w:t>
      </w:r>
    </w:p>
    <w:p>
      <w:pPr>
        <w:spacing w:after="150"/>
      </w:pPr>
      <w:r>
        <w:rPr/>
        <w:t xml:space="preserve">图表：安瑞所思营销的核心竞争力</w:t>
      </w:r>
    </w:p>
    <w:p>
      <w:pPr>
        <w:spacing w:after="150"/>
      </w:pPr>
      <w:r>
        <w:rPr/>
        <w:t xml:space="preserve">图表：安瑞所思营销的代表性案例</w:t>
      </w:r>
    </w:p>
    <w:p>
      <w:pPr>
        <w:spacing w:after="150"/>
      </w:pPr>
      <w:r>
        <w:rPr/>
        <w:t xml:space="preserve">图表：安瑞所思营销最新发展动向</w:t>
      </w:r>
    </w:p>
    <w:p>
      <w:pPr>
        <w:spacing w:after="150"/>
      </w:pPr>
      <w:r>
        <w:rPr/>
        <w:t xml:space="preserve">图表：华扬联众营销发展概况</w:t>
      </w:r>
    </w:p>
    <w:p>
      <w:pPr>
        <w:spacing w:after="150"/>
      </w:pPr>
      <w:r>
        <w:rPr/>
        <w:t xml:space="preserve">图表：华扬联众营销经营业务</w:t>
      </w:r>
    </w:p>
    <w:p>
      <w:pPr>
        <w:spacing w:after="150"/>
      </w:pPr>
      <w:r>
        <w:rPr/>
        <w:t xml:space="preserve">图表：华扬联众营销经营业绩</w:t>
      </w:r>
    </w:p>
    <w:p>
      <w:pPr>
        <w:spacing w:after="150"/>
      </w:pPr>
      <w:r>
        <w:rPr/>
        <w:t xml:space="preserve">图表：华扬联众营销的核心竞争力</w:t>
      </w:r>
    </w:p>
    <w:p>
      <w:pPr>
        <w:spacing w:after="150"/>
      </w:pPr>
      <w:r>
        <w:rPr/>
        <w:t xml:space="preserve">图表：华扬联众营销的代表性案例</w:t>
      </w:r>
    </w:p>
    <w:p>
      <w:pPr>
        <w:spacing w:after="150"/>
      </w:pPr>
      <w:r>
        <w:rPr/>
        <w:t xml:space="preserve">图表：华扬联众营销最新发展动向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2024-2029年中国数字营销行业未来发展趋势预测及投资战略分析报告</dc:title>
  <dc:description>2024-2029年中国数字营销行业未来发展趋势预测及投资战略分析报告</dc:description>
  <dc:subject>2024-2029年中国数字营销行业未来发展趋势预测及投资战略分析报告</dc:subject>
  <cp:keywords>研究报告</cp:keywords>
  <cp:category>研究报告</cp:category>
  <cp:lastModifiedBy>北京中道泰和信息咨询有限公司</cp:lastModifiedBy>
  <dcterms:created xsi:type="dcterms:W3CDTF">2024-01-22T16:47:31+08:00</dcterms:created>
  <dcterms:modified xsi:type="dcterms:W3CDTF">2024-01-22T16:47:31+08:00</dcterms:modified>
</cp:coreProperties>
</file>

<file path=docProps/custom.xml><?xml version="1.0" encoding="utf-8"?>
<Properties xmlns="http://schemas.openxmlformats.org/officeDocument/2006/custom-properties" xmlns:vt="http://schemas.openxmlformats.org/officeDocument/2006/docPropsVTypes"/>
</file>