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2024-2029年中国民办教育行业供需预测与未来投资战略分析报告</w:t>
      </w:r>
    </w:p>
    <w:p>
      <w:pPr>
        <w:spacing w:after="150"/>
      </w:pPr>
      <w:r>
        <w:rPr>
          <w:b w:val="1"/>
          <w:bCs w:val="1"/>
        </w:rPr>
        <w:t xml:space="preserve">报告简介</w:t>
      </w:r>
    </w:p>
    <w:p>
      <w:pPr>
        <w:spacing w:after="150"/>
      </w:pPr>
      <w:r>
        <w:rPr/>
        <w:t xml:space="preserve">民办教育，又名私立教育，是相对于公办教育、公立教育的教育形式，指国家机构以外的社会组织或者个人，利用非国家财政性经费，面向社会举办学校及其他教育机构的活动。民办学校与公办学校具有同等的法律地位，国家保障民办学校的办学自主权，保障民办学校举办者、校长、教职工和受教育者的合法权益，鼓励捐资办学，对为发展民办教育事业做出突出贡献的组织和个人给予奖励和表彰。</w:t>
      </w:r>
    </w:p>
    <w:p>
      <w:pPr>
        <w:spacing w:after="150"/>
      </w:pPr>
      <w:r>
        <w:rPr/>
        <w:t xml:space="preserve">从民办学校数量上看，近年来，在公办学校数量持续下滑的同时，民办学校受到国家政策持续利好，数量一直维持震荡上升的趋势。2018年7月，根据教育部公布了《2017年全国教育事业发展统计公报》数据显示，2017年全国共有各级各类学校51.38万所，同比增长0.41%，各级各类民办学校17.76万所，同比增长3.90%。民办教育发展快速，2017年学校数量占比全国总数34.57%，学校增速远高于总体增长水平。2018年，民办学校数量将进一步上升至18.59万所。</w:t>
      </w:r>
    </w:p>
    <w:p>
      <w:pPr>
        <w:spacing w:after="150"/>
      </w:pPr>
      <w:r>
        <w:rPr/>
        <w:t xml:space="preserve">到2025年，我国民办学校(机构)数量将达到28.52万所，年复合增长率在6.1-6.5%之间。2025年，民办学校在校生数量将逼近9000万人，民办教育市场规模将达到2.36万亿元左右，年平均复合增长率近10%。</w:t>
      </w:r>
    </w:p>
    <w:p>
      <w:pPr>
        <w:spacing w:after="150"/>
      </w:pPr>
      <w:r>
        <w:rPr/>
        <w:t xml:space="preserve">本报告主要对当下民办教育的业务模式，服务类型等作出总结。结合近几年民办教育行业的情况，对其政策环境、行业壁垒、投融资情况、竞争格局、市场规模、供需关系、战略规划等进行研究。同时通过分析国外领先地区的业务模式，给予本国民办教育行业一些数据上的支持，并给出相应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民办教育市场进行了分析研究。报告在总结中国民办教育行业发展历程的基础上，结合新时期的各方面因素，对中国民办教育行业的发展趋势给予了细致和审慎的预测论证。报告资料详实，图表丰富，既有深入的分析，又有直观的比较，为民办教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民办教育行业发展综述 1</w:t>
      </w:r>
    </w:p>
    <w:p>
      <w:pPr>
        <w:spacing w:after="150"/>
      </w:pPr>
      <w:r>
        <w:rPr/>
        <w:t xml:space="preserve">第一节 民办教育行业相关概述 1</w:t>
      </w:r>
    </w:p>
    <w:p>
      <w:pPr>
        <w:spacing w:after="150"/>
      </w:pPr>
      <w:r>
        <w:rPr/>
        <w:t xml:space="preserve">一、行业研究范围界定 1</w:t>
      </w:r>
    </w:p>
    <w:p>
      <w:pPr>
        <w:spacing w:after="150"/>
      </w:pPr>
      <w:r>
        <w:rPr/>
        <w:t xml:space="preserve">二、民办教育的分类 1</w:t>
      </w:r>
    </w:p>
    <w:p>
      <w:pPr>
        <w:spacing w:after="150"/>
      </w:pPr>
      <w:r>
        <w:rPr/>
        <w:t xml:space="preserve">三、民办教育行业的特点分析 3</w:t>
      </w:r>
    </w:p>
    <w:p>
      <w:pPr>
        <w:spacing w:after="150"/>
      </w:pPr>
      <w:r>
        <w:rPr/>
        <w:t xml:space="preserve">第二节 民办教育行业发展环境分析 6</w:t>
      </w:r>
    </w:p>
    <w:p>
      <w:pPr>
        <w:spacing w:after="150"/>
      </w:pPr>
      <w:r>
        <w:rPr/>
        <w:t xml:space="preserve">一、行业政策环境分析 6</w:t>
      </w:r>
    </w:p>
    <w:p>
      <w:pPr>
        <w:spacing w:after="150"/>
      </w:pPr>
      <w:r>
        <w:rPr/>
        <w:t xml:space="preserve">二、行业经济环境分析 62</w:t>
      </w:r>
    </w:p>
    <w:p>
      <w:pPr>
        <w:spacing w:after="150"/>
      </w:pPr>
      <w:r>
        <w:rPr/>
        <w:t xml:space="preserve">三、行业社会环境分析 71</w:t>
      </w:r>
    </w:p>
    <w:p>
      <w:pPr>
        <w:spacing w:after="150"/>
      </w:pPr>
      <w:r>
        <w:rPr>
          <w:b w:val="1"/>
          <w:bCs w:val="1"/>
        </w:rPr>
        <w:t xml:space="preserve">第二章 当代背景下民办教育的发展机会分析 77</w:t>
      </w:r>
    </w:p>
    <w:p>
      <w:pPr>
        <w:spacing w:after="150"/>
      </w:pPr>
      <w:r>
        <w:rPr/>
        <w:t xml:space="preserve">第一节 民办教育政策及其实施情况 77</w:t>
      </w:r>
    </w:p>
    <w:p>
      <w:pPr>
        <w:spacing w:after="150"/>
      </w:pPr>
      <w:r>
        <w:rPr/>
        <w:t xml:space="preserve">一、民办教育相关政策解读 77</w:t>
      </w:r>
    </w:p>
    <w:p>
      <w:pPr>
        <w:spacing w:after="150"/>
      </w:pPr>
      <w:r>
        <w:rPr/>
        <w:t xml:space="preserve">二、民办教育计划实施成果解读 87</w:t>
      </w:r>
    </w:p>
    <w:p>
      <w:pPr>
        <w:spacing w:after="150"/>
      </w:pPr>
      <w:r>
        <w:rPr/>
        <w:t xml:space="preserve">第二节 民办教育在国民经济中的地位及作用分析 87</w:t>
      </w:r>
    </w:p>
    <w:p>
      <w:pPr>
        <w:spacing w:after="150"/>
      </w:pPr>
      <w:r>
        <w:rPr/>
        <w:t xml:space="preserve">一、民办教育内涵与特征 87</w:t>
      </w:r>
    </w:p>
    <w:p>
      <w:pPr>
        <w:spacing w:after="150"/>
      </w:pPr>
      <w:r>
        <w:rPr/>
        <w:t xml:space="preserve">二、民办教育与经济的关系分析 90</w:t>
      </w:r>
    </w:p>
    <w:p>
      <w:pPr>
        <w:spacing w:after="150"/>
      </w:pPr>
      <w:r>
        <w:rPr/>
        <w:t xml:space="preserve">第三节 国内环境背景下民办教育发展的swot分析 91</w:t>
      </w:r>
    </w:p>
    <w:p>
      <w:pPr>
        <w:spacing w:after="150"/>
      </w:pPr>
      <w:r>
        <w:rPr/>
        <w:t xml:space="preserve">一、国家战略对民办教育产业的影响分析 91</w:t>
      </w:r>
    </w:p>
    <w:p>
      <w:pPr>
        <w:spacing w:after="150"/>
      </w:pPr>
      <w:r>
        <w:rPr/>
        <w:t xml:space="preserve">二、民办教育国家战略背景下民办教育发展的swot分析 95</w:t>
      </w:r>
    </w:p>
    <w:p>
      <w:pPr>
        <w:spacing w:after="150"/>
      </w:pPr>
      <w:r>
        <w:rPr>
          <w:b w:val="1"/>
          <w:bCs w:val="1"/>
        </w:rPr>
        <w:t xml:space="preserve">第三章 国际民办教育行业发展分析 99</w:t>
      </w:r>
    </w:p>
    <w:p>
      <w:pPr>
        <w:spacing w:after="150"/>
      </w:pPr>
      <w:r>
        <w:rPr/>
        <w:t xml:space="preserve">第一节 国际民办教育行业发展环境分析 99</w:t>
      </w:r>
    </w:p>
    <w:p>
      <w:pPr>
        <w:spacing w:after="150"/>
      </w:pPr>
      <w:r>
        <w:rPr/>
        <w:t xml:space="preserve">一、全球人口状况分析 99</w:t>
      </w:r>
    </w:p>
    <w:p>
      <w:pPr>
        <w:spacing w:after="150"/>
      </w:pPr>
      <w:r>
        <w:rPr/>
        <w:t xml:space="preserve">二、国际宏观经济环境分析 99</w:t>
      </w:r>
    </w:p>
    <w:p>
      <w:pPr>
        <w:spacing w:after="150"/>
      </w:pPr>
      <w:r>
        <w:rPr/>
        <w:t xml:space="preserve">第二节 国际民办教育行业发展现状分析 119</w:t>
      </w:r>
    </w:p>
    <w:p>
      <w:pPr>
        <w:spacing w:after="150"/>
      </w:pPr>
      <w:r>
        <w:rPr/>
        <w:t xml:space="preserve">一、国际民办教育行业发展概况 119</w:t>
      </w:r>
    </w:p>
    <w:p>
      <w:pPr>
        <w:spacing w:after="150"/>
      </w:pPr>
      <w:r>
        <w:rPr/>
        <w:t xml:space="preserve">二、主要国家民办教育行业的经济效益分析 120</w:t>
      </w:r>
    </w:p>
    <w:p>
      <w:pPr>
        <w:spacing w:after="150"/>
      </w:pPr>
      <w:r>
        <w:rPr/>
        <w:t xml:space="preserve">三、国际民办教育行业的发展趋势分析 121</w:t>
      </w:r>
    </w:p>
    <w:p>
      <w:pPr>
        <w:spacing w:after="150"/>
      </w:pPr>
      <w:r>
        <w:rPr/>
        <w:t xml:space="preserve">第三节 主要国家及地区民办教育行业发展状况及经验借鉴 123</w:t>
      </w:r>
    </w:p>
    <w:p>
      <w:pPr>
        <w:spacing w:after="150"/>
      </w:pPr>
      <w:r>
        <w:rPr/>
        <w:t xml:space="preserve">一、美国民办教育行业发展分析 123</w:t>
      </w:r>
    </w:p>
    <w:p>
      <w:pPr>
        <w:spacing w:after="150"/>
      </w:pPr>
      <w:r>
        <w:rPr/>
        <w:t xml:space="preserve">二、欧洲民办教育行业发展分析 129</w:t>
      </w:r>
    </w:p>
    <w:p>
      <w:pPr>
        <w:spacing w:after="150"/>
      </w:pPr>
      <w:r>
        <w:rPr/>
        <w:t xml:space="preserve">三、日本民办教育行业发展分析 133</w:t>
      </w:r>
    </w:p>
    <w:p>
      <w:pPr>
        <w:spacing w:after="150"/>
      </w:pPr>
      <w:r>
        <w:rPr/>
        <w:t xml:space="preserve">四、台湾地区民办教育行业发展分析 135</w:t>
      </w:r>
    </w:p>
    <w:p>
      <w:pPr>
        <w:spacing w:after="150"/>
      </w:pPr>
      <w:r>
        <w:rPr/>
        <w:t xml:space="preserve">五、国外民办教育行业发展经验总结 139</w:t>
      </w:r>
    </w:p>
    <w:p>
      <w:pPr>
        <w:spacing w:after="150"/>
      </w:pPr>
      <w:r>
        <w:rPr>
          <w:b w:val="1"/>
          <w:bCs w:val="1"/>
        </w:rPr>
        <w:t xml:space="preserve">第二部分 行业深度分析</w:t>
      </w:r>
    </w:p>
    <w:p>
      <w:pPr>
        <w:spacing w:after="150"/>
      </w:pPr>
      <w:r>
        <w:rPr>
          <w:b w:val="1"/>
          <w:bCs w:val="1"/>
        </w:rPr>
        <w:t xml:space="preserve">第四章 2019-2023年中国民办教育行业发展现状分析 144</w:t>
      </w:r>
    </w:p>
    <w:p>
      <w:pPr>
        <w:spacing w:after="150"/>
      </w:pPr>
      <w:r>
        <w:rPr/>
        <w:t xml:space="preserve">第一节 中国民办教育行业发展概况 144</w:t>
      </w:r>
    </w:p>
    <w:p>
      <w:pPr>
        <w:spacing w:after="150"/>
      </w:pPr>
      <w:r>
        <w:rPr/>
        <w:t xml:space="preserve">一、中国民办教育行业发展趋势 144</w:t>
      </w:r>
    </w:p>
    <w:p>
      <w:pPr>
        <w:spacing w:after="150"/>
      </w:pPr>
      <w:r>
        <w:rPr/>
        <w:t xml:space="preserve">二、中国民办教育发展状况 153</w:t>
      </w:r>
    </w:p>
    <w:p>
      <w:pPr>
        <w:spacing w:after="150"/>
      </w:pPr>
      <w:r>
        <w:rPr/>
        <w:t xml:space="preserve">第二节 中国民办教育运营分析 158</w:t>
      </w:r>
    </w:p>
    <w:p>
      <w:pPr>
        <w:spacing w:after="150"/>
      </w:pPr>
      <w:r>
        <w:rPr/>
        <w:t xml:space="preserve">一、中国民办教育经营模式分析 158</w:t>
      </w:r>
    </w:p>
    <w:p>
      <w:pPr>
        <w:spacing w:after="150"/>
      </w:pPr>
      <w:r>
        <w:rPr/>
        <w:t xml:space="preserve">二、中国民办教育经营项目分析 168</w:t>
      </w:r>
    </w:p>
    <w:p>
      <w:pPr>
        <w:spacing w:after="150"/>
      </w:pPr>
      <w:r>
        <w:rPr/>
        <w:t xml:space="preserve">三、中国民办教育运营存在的问题 176</w:t>
      </w:r>
    </w:p>
    <w:p>
      <w:pPr>
        <w:spacing w:after="150"/>
      </w:pPr>
      <w:r>
        <w:rPr>
          <w:b w:val="1"/>
          <w:bCs w:val="1"/>
        </w:rPr>
        <w:t xml:space="preserve">第五章 互联网对民办教育的影响分析 178</w:t>
      </w:r>
    </w:p>
    <w:p>
      <w:pPr>
        <w:spacing w:after="150"/>
      </w:pPr>
      <w:r>
        <w:rPr/>
        <w:t xml:space="preserve">第一节 互联网对民办教育行业的影响 178</w:t>
      </w:r>
    </w:p>
    <w:p>
      <w:pPr>
        <w:spacing w:after="150"/>
      </w:pPr>
      <w:r>
        <w:rPr/>
        <w:t xml:space="preserve">一、智能民办教育设备发展情况分析 178</w:t>
      </w:r>
    </w:p>
    <w:p>
      <w:pPr>
        <w:spacing w:after="150"/>
      </w:pPr>
      <w:r>
        <w:rPr/>
        <w:t xml:space="preserve">二、民办教育智能设备经营模式分析 179</w:t>
      </w:r>
    </w:p>
    <w:p>
      <w:pPr>
        <w:spacing w:after="150"/>
      </w:pPr>
      <w:r>
        <w:rPr/>
        <w:t xml:space="preserve">三、智能设备对民办教育行业的影响分析 182</w:t>
      </w:r>
    </w:p>
    <w:p>
      <w:pPr>
        <w:spacing w:after="150"/>
      </w:pPr>
      <w:r>
        <w:rPr/>
        <w:t xml:space="preserve">第二节 互联网+民办教育发展模式分析 185</w:t>
      </w:r>
    </w:p>
    <w:p>
      <w:pPr>
        <w:spacing w:after="150"/>
      </w:pPr>
      <w:r>
        <w:rPr/>
        <w:t xml:space="preserve">一、互联网+民办教育商业模式解析 185</w:t>
      </w:r>
    </w:p>
    <w:p>
      <w:pPr>
        <w:spacing w:after="150"/>
      </w:pPr>
      <w:r>
        <w:rPr/>
        <w:t xml:space="preserve">二、互联网+民办教育案例分析 188</w:t>
      </w:r>
    </w:p>
    <w:p>
      <w:pPr>
        <w:spacing w:after="150"/>
      </w:pPr>
      <w:r>
        <w:rPr/>
        <w:t xml:space="preserve">三、互联网背景下民办教育行业发展趋势分析 194</w:t>
      </w:r>
    </w:p>
    <w:p>
      <w:pPr>
        <w:spacing w:after="150"/>
      </w:pPr>
      <w:r>
        <w:rPr>
          <w:b w:val="1"/>
          <w:bCs w:val="1"/>
        </w:rPr>
        <w:t xml:space="preserve">第六章 中国民办教育需求与消费者偏好调查 197</w:t>
      </w:r>
    </w:p>
    <w:p>
      <w:pPr>
        <w:spacing w:after="150"/>
      </w:pPr>
      <w:r>
        <w:rPr/>
        <w:t xml:space="preserve">第一节 民办教育产品目标客户群体调查 197</w:t>
      </w:r>
    </w:p>
    <w:p>
      <w:pPr>
        <w:spacing w:after="150"/>
      </w:pPr>
      <w:r>
        <w:rPr/>
        <w:t xml:space="preserve">一、不同收入水平消费者偏好调查 197</w:t>
      </w:r>
    </w:p>
    <w:p>
      <w:pPr>
        <w:spacing w:after="150"/>
      </w:pPr>
      <w:r>
        <w:rPr/>
        <w:t xml:space="preserve">二、不同年龄的消费者偏好调查 197</w:t>
      </w:r>
    </w:p>
    <w:p>
      <w:pPr>
        <w:spacing w:after="150"/>
      </w:pPr>
      <w:r>
        <w:rPr/>
        <w:t xml:space="preserve">三、不同地区的消费者偏好调查 198</w:t>
      </w:r>
    </w:p>
    <w:p>
      <w:pPr>
        <w:spacing w:after="150"/>
      </w:pPr>
      <w:r>
        <w:rPr/>
        <w:t xml:space="preserve">第二节 民办教育产品的品牌市场调查 198</w:t>
      </w:r>
    </w:p>
    <w:p>
      <w:pPr>
        <w:spacing w:after="150"/>
      </w:pPr>
      <w:r>
        <w:rPr/>
        <w:t xml:space="preserve">一、消费者对民办教育品牌认知度宏观调查 198</w:t>
      </w:r>
    </w:p>
    <w:p>
      <w:pPr>
        <w:spacing w:after="150"/>
      </w:pPr>
      <w:r>
        <w:rPr/>
        <w:t xml:space="preserve">二、消费者对民办教育产品的品牌偏好调查 199</w:t>
      </w:r>
    </w:p>
    <w:p>
      <w:pPr>
        <w:spacing w:after="150"/>
      </w:pPr>
      <w:r>
        <w:rPr/>
        <w:t xml:space="preserve">三、消费者对民办教育品牌的首要认知渠道 199</w:t>
      </w:r>
    </w:p>
    <w:p>
      <w:pPr>
        <w:spacing w:after="150"/>
      </w:pPr>
      <w:r>
        <w:rPr/>
        <w:t xml:space="preserve">四、消费者经常购买的品牌调查 200</w:t>
      </w:r>
    </w:p>
    <w:p>
      <w:pPr>
        <w:spacing w:after="150"/>
      </w:pPr>
      <w:r>
        <w:rPr/>
        <w:t xml:space="preserve">五、民办教育品牌忠诚度调查 200</w:t>
      </w:r>
    </w:p>
    <w:p>
      <w:pPr>
        <w:spacing w:after="150"/>
      </w:pPr>
      <w:r>
        <w:rPr/>
        <w:t xml:space="preserve">六、民办教育品牌市场占有率调查 200</w:t>
      </w:r>
    </w:p>
    <w:p>
      <w:pPr>
        <w:spacing w:after="150"/>
      </w:pPr>
      <w:r>
        <w:rPr/>
        <w:t xml:space="preserve">七、消费者的消费理念调研 201</w:t>
      </w:r>
    </w:p>
    <w:p>
      <w:pPr>
        <w:spacing w:after="150"/>
      </w:pPr>
      <w:r>
        <w:rPr/>
        <w:t xml:space="preserve">第三节 不同客户购买相关的态度及影响分析 201</w:t>
      </w:r>
    </w:p>
    <w:p>
      <w:pPr>
        <w:spacing w:after="150"/>
      </w:pPr>
      <w:r>
        <w:rPr/>
        <w:t xml:space="preserve">一、价格敏感程度 201</w:t>
      </w:r>
    </w:p>
    <w:p>
      <w:pPr>
        <w:spacing w:after="150"/>
      </w:pPr>
      <w:r>
        <w:rPr/>
        <w:t xml:space="preserve">二、品牌的影响 201</w:t>
      </w:r>
    </w:p>
    <w:p>
      <w:pPr>
        <w:spacing w:after="150"/>
      </w:pPr>
      <w:r>
        <w:rPr/>
        <w:t xml:space="preserve">三、购买方便的影响 202</w:t>
      </w:r>
    </w:p>
    <w:p>
      <w:pPr>
        <w:spacing w:after="150"/>
      </w:pPr>
      <w:r>
        <w:rPr/>
        <w:t xml:space="preserve">四、广告的影响程度 202</w:t>
      </w:r>
    </w:p>
    <w:p>
      <w:pPr>
        <w:spacing w:after="150"/>
      </w:pPr>
      <w:r>
        <w:rPr>
          <w:b w:val="1"/>
          <w:bCs w:val="1"/>
        </w:rPr>
        <w:t xml:space="preserve">第三部分 竞争格局分析</w:t>
      </w:r>
    </w:p>
    <w:p>
      <w:pPr>
        <w:spacing w:after="150"/>
      </w:pPr>
      <w:r>
        <w:rPr>
          <w:b w:val="1"/>
          <w:bCs w:val="1"/>
        </w:rPr>
        <w:t xml:space="preserve">第七章 中国重点城市民办教育市场分析 203</w:t>
      </w:r>
    </w:p>
    <w:p>
      <w:pPr>
        <w:spacing w:after="150"/>
      </w:pPr>
      <w:r>
        <w:rPr/>
        <w:t xml:space="preserve">第一节 北京市民办教育市场分析 203</w:t>
      </w:r>
    </w:p>
    <w:p>
      <w:pPr>
        <w:spacing w:after="150"/>
      </w:pPr>
      <w:r>
        <w:rPr/>
        <w:t xml:space="preserve">一、北京市民办教育行业需求分析 203</w:t>
      </w:r>
    </w:p>
    <w:p>
      <w:pPr>
        <w:spacing w:after="150"/>
      </w:pPr>
      <w:r>
        <w:rPr/>
        <w:t xml:space="preserve">二、北京市民办教育发展情况 203</w:t>
      </w:r>
    </w:p>
    <w:p>
      <w:pPr>
        <w:spacing w:after="150"/>
      </w:pPr>
      <w:r>
        <w:rPr/>
        <w:t xml:space="preserve">三、北京市民办教育存在的问题与建议 207</w:t>
      </w:r>
    </w:p>
    <w:p>
      <w:pPr>
        <w:spacing w:after="150"/>
      </w:pPr>
      <w:r>
        <w:rPr/>
        <w:t xml:space="preserve">第二节 上海市民办教育市场分析 209</w:t>
      </w:r>
    </w:p>
    <w:p>
      <w:pPr>
        <w:spacing w:after="150"/>
      </w:pPr>
      <w:r>
        <w:rPr/>
        <w:t xml:space="preserve">一、上海市民办教育行业需求分析 209</w:t>
      </w:r>
    </w:p>
    <w:p>
      <w:pPr>
        <w:spacing w:after="150"/>
      </w:pPr>
      <w:r>
        <w:rPr/>
        <w:t xml:space="preserve">二、上海市民办教育发展情况 209</w:t>
      </w:r>
    </w:p>
    <w:p>
      <w:pPr>
        <w:spacing w:after="150"/>
      </w:pPr>
      <w:r>
        <w:rPr/>
        <w:t xml:space="preserve">三、上海市民办教育存在的问题与建议 213</w:t>
      </w:r>
    </w:p>
    <w:p>
      <w:pPr>
        <w:spacing w:after="150"/>
      </w:pPr>
      <w:r>
        <w:rPr/>
        <w:t xml:space="preserve">第三节 天津市民办教育市场分析 216</w:t>
      </w:r>
    </w:p>
    <w:p>
      <w:pPr>
        <w:spacing w:after="150"/>
      </w:pPr>
      <w:r>
        <w:rPr/>
        <w:t xml:space="preserve">一、天津市民办教育行业需求分析 216</w:t>
      </w:r>
    </w:p>
    <w:p>
      <w:pPr>
        <w:spacing w:after="150"/>
      </w:pPr>
      <w:r>
        <w:rPr/>
        <w:t xml:space="preserve">二、天津市民办教育发展情况 217</w:t>
      </w:r>
    </w:p>
    <w:p>
      <w:pPr>
        <w:spacing w:after="150"/>
      </w:pPr>
      <w:r>
        <w:rPr/>
        <w:t xml:space="preserve">三、天津市民办教育存在的问题与建议 217</w:t>
      </w:r>
    </w:p>
    <w:p>
      <w:pPr>
        <w:spacing w:after="150"/>
      </w:pPr>
      <w:r>
        <w:rPr/>
        <w:t xml:space="preserve">第四节 深圳市民办教育市场分析 218</w:t>
      </w:r>
    </w:p>
    <w:p>
      <w:pPr>
        <w:spacing w:after="150"/>
      </w:pPr>
      <w:r>
        <w:rPr/>
        <w:t xml:space="preserve">一、深圳市民办教育行业需求分析 218</w:t>
      </w:r>
    </w:p>
    <w:p>
      <w:pPr>
        <w:spacing w:after="150"/>
      </w:pPr>
      <w:r>
        <w:rPr/>
        <w:t xml:space="preserve">二、深圳市民办教育发展情况 219</w:t>
      </w:r>
    </w:p>
    <w:p>
      <w:pPr>
        <w:spacing w:after="150"/>
      </w:pPr>
      <w:r>
        <w:rPr/>
        <w:t xml:space="preserve">三、深圳市民办教育存在的问题与建议 219</w:t>
      </w:r>
    </w:p>
    <w:p>
      <w:pPr>
        <w:spacing w:after="150"/>
      </w:pPr>
      <w:r>
        <w:rPr/>
        <w:t xml:space="preserve">第五节 重庆市民办教育市场分析 221</w:t>
      </w:r>
    </w:p>
    <w:p>
      <w:pPr>
        <w:spacing w:after="150"/>
      </w:pPr>
      <w:r>
        <w:rPr/>
        <w:t xml:space="preserve">一、重庆市民办教育行业需求分析 221</w:t>
      </w:r>
    </w:p>
    <w:p>
      <w:pPr>
        <w:spacing w:after="150"/>
      </w:pPr>
      <w:r>
        <w:rPr/>
        <w:t xml:space="preserve">二、重庆市民办教育发展情况 221</w:t>
      </w:r>
    </w:p>
    <w:p>
      <w:pPr>
        <w:spacing w:after="150"/>
      </w:pPr>
      <w:r>
        <w:rPr/>
        <w:t xml:space="preserve">三、重庆市民办教育存在的问题与建议 222</w:t>
      </w:r>
    </w:p>
    <w:p>
      <w:pPr>
        <w:spacing w:after="150"/>
      </w:pPr>
      <w:r>
        <w:rPr>
          <w:b w:val="1"/>
          <w:bCs w:val="1"/>
        </w:rPr>
        <w:t xml:space="preserve">第八章 中国领先企业民办教育经营分析 224</w:t>
      </w:r>
    </w:p>
    <w:p>
      <w:pPr>
        <w:spacing w:after="150"/>
      </w:pPr>
      <w:r>
        <w:rPr/>
        <w:t xml:space="preserve">第一节 中国民办教育总体状况分析 224</w:t>
      </w:r>
    </w:p>
    <w:p>
      <w:pPr>
        <w:spacing w:after="150"/>
      </w:pPr>
      <w:r>
        <w:rPr/>
        <w:t xml:space="preserve">一、企业规模分析 224</w:t>
      </w:r>
    </w:p>
    <w:p>
      <w:pPr>
        <w:spacing w:after="150"/>
      </w:pPr>
      <w:r>
        <w:rPr/>
        <w:t xml:space="preserve">二、企业类型分析 224</w:t>
      </w:r>
    </w:p>
    <w:p>
      <w:pPr>
        <w:spacing w:after="150"/>
      </w:pPr>
      <w:r>
        <w:rPr/>
        <w:t xml:space="preserve">三、企业性质分析 224</w:t>
      </w:r>
    </w:p>
    <w:p>
      <w:pPr>
        <w:spacing w:after="150"/>
      </w:pPr>
      <w:r>
        <w:rPr/>
        <w:t xml:space="preserve">第二节 领先民办教育经营状况分析 225</w:t>
      </w:r>
    </w:p>
    <w:p>
      <w:pPr>
        <w:spacing w:after="150"/>
      </w:pPr>
      <w:r>
        <w:rPr/>
        <w:t xml:space="preserve">一、上海新南洋昂立教育科技股份有限公司 225</w:t>
      </w:r>
    </w:p>
    <w:p>
      <w:pPr>
        <w:spacing w:after="150"/>
      </w:pPr>
      <w:r>
        <w:rPr/>
        <w:t xml:space="preserve">二、浙江育英教育集团 228</w:t>
      </w:r>
    </w:p>
    <w:p>
      <w:pPr>
        <w:spacing w:after="150"/>
      </w:pPr>
      <w:r>
        <w:rPr/>
        <w:t xml:space="preserve">三、信孚教育集团 235</w:t>
      </w:r>
    </w:p>
    <w:p>
      <w:pPr>
        <w:spacing w:after="150"/>
      </w:pPr>
      <w:r>
        <w:rPr/>
        <w:t xml:space="preserve">四、广州岭南教育集团有限公司 242</w:t>
      </w:r>
    </w:p>
    <w:p>
      <w:pPr>
        <w:spacing w:after="150"/>
      </w:pPr>
      <w:r>
        <w:rPr/>
        <w:t xml:space="preserve">五、新东方教育科技集团有限公司 244</w:t>
      </w:r>
    </w:p>
    <w:p>
      <w:pPr>
        <w:spacing w:after="150"/>
      </w:pPr>
      <w:r>
        <w:rPr/>
        <w:t xml:space="preserve">六、东方剑桥教育集团 249</w:t>
      </w:r>
    </w:p>
    <w:p>
      <w:pPr>
        <w:spacing w:after="150"/>
      </w:pPr>
      <w:r>
        <w:rPr/>
        <w:t xml:space="preserve">七、安博教育集团 253</w:t>
      </w:r>
    </w:p>
    <w:p>
      <w:pPr>
        <w:spacing w:after="150"/>
      </w:pPr>
      <w:r>
        <w:rPr/>
        <w:t xml:space="preserve">八、弘成教育集团 256</w:t>
      </w:r>
    </w:p>
    <w:p>
      <w:pPr>
        <w:spacing w:after="150"/>
      </w:pPr>
      <w:r>
        <w:rPr/>
        <w:t xml:space="preserve">九、北京城市学院 259</w:t>
      </w:r>
    </w:p>
    <w:p>
      <w:pPr>
        <w:spacing w:after="150"/>
      </w:pPr>
      <w:r>
        <w:rPr/>
        <w:t xml:space="preserve">十、山东英才学院 261</w:t>
      </w:r>
    </w:p>
    <w:p>
      <w:pPr>
        <w:spacing w:after="150"/>
      </w:pPr>
      <w:r>
        <w:rPr>
          <w:b w:val="1"/>
          <w:bCs w:val="1"/>
        </w:rPr>
        <w:t xml:space="preserve">第四部分 发展前景展望</w:t>
      </w:r>
    </w:p>
    <w:p>
      <w:pPr>
        <w:spacing w:after="150"/>
      </w:pPr>
      <w:r>
        <w:rPr>
          <w:b w:val="1"/>
          <w:bCs w:val="1"/>
        </w:rPr>
        <w:t xml:space="preserve">第九章 中国民办教育行业投资与前景预测 264</w:t>
      </w:r>
    </w:p>
    <w:p>
      <w:pPr>
        <w:spacing w:after="150"/>
      </w:pPr>
      <w:r>
        <w:rPr/>
        <w:t xml:space="preserve">第一节 中国民办教育行业投资风险分析 264</w:t>
      </w:r>
    </w:p>
    <w:p>
      <w:pPr>
        <w:spacing w:after="150"/>
      </w:pPr>
      <w:r>
        <w:rPr/>
        <w:t xml:space="preserve">一、行业宏观经济风险 264</w:t>
      </w:r>
    </w:p>
    <w:p>
      <w:pPr>
        <w:spacing w:after="150"/>
      </w:pPr>
      <w:r>
        <w:rPr/>
        <w:t xml:space="preserve">二、行业政策变动风险 265</w:t>
      </w:r>
    </w:p>
    <w:p>
      <w:pPr>
        <w:spacing w:after="150"/>
      </w:pPr>
      <w:r>
        <w:rPr/>
        <w:t xml:space="preserve">三、行业市场竞争风险 266</w:t>
      </w:r>
    </w:p>
    <w:p>
      <w:pPr>
        <w:spacing w:after="150"/>
      </w:pPr>
      <w:r>
        <w:rPr/>
        <w:t xml:space="preserve">四、行业其他相关风险 266</w:t>
      </w:r>
    </w:p>
    <w:p>
      <w:pPr>
        <w:spacing w:after="150"/>
      </w:pPr>
      <w:r>
        <w:rPr/>
        <w:t xml:space="preserve">第二节 中国民办教育行业投资特性分析 268</w:t>
      </w:r>
    </w:p>
    <w:p>
      <w:pPr>
        <w:spacing w:after="150"/>
      </w:pPr>
      <w:r>
        <w:rPr/>
        <w:t xml:space="preserve">一、行业进入壁垒分析 268</w:t>
      </w:r>
    </w:p>
    <w:p>
      <w:pPr>
        <w:spacing w:after="150"/>
      </w:pPr>
      <w:r>
        <w:rPr/>
        <w:t xml:space="preserve">二、行业盈利因素分析 275</w:t>
      </w:r>
    </w:p>
    <w:p>
      <w:pPr>
        <w:spacing w:after="150"/>
      </w:pPr>
      <w:r>
        <w:rPr/>
        <w:t xml:space="preserve">三、行业营利模式分析 278</w:t>
      </w:r>
    </w:p>
    <w:p>
      <w:pPr>
        <w:spacing w:after="150"/>
      </w:pPr>
      <w:r>
        <w:rPr/>
        <w:t xml:space="preserve">第三节 中国民办教育行业投资潜力分析 279</w:t>
      </w:r>
    </w:p>
    <w:p>
      <w:pPr>
        <w:spacing w:after="150"/>
      </w:pPr>
      <w:r>
        <w:rPr/>
        <w:t xml:space="preserve">一、行业投资机会分析 279</w:t>
      </w:r>
    </w:p>
    <w:p>
      <w:pPr>
        <w:spacing w:after="150"/>
      </w:pPr>
      <w:r>
        <w:rPr/>
        <w:t xml:space="preserve">二、中道泰和行业投资建议 280</w:t>
      </w:r>
    </w:p>
    <w:p>
      <w:pPr>
        <w:spacing w:after="150"/>
      </w:pPr>
      <w:r>
        <w:rPr/>
        <w:t xml:space="preserve">第四节 中国民办教育行业前景预测 287</w:t>
      </w:r>
    </w:p>
    <w:p>
      <w:pPr>
        <w:spacing w:after="150"/>
      </w:pPr>
      <w:r>
        <w:rPr/>
        <w:t xml:space="preserve">一、民办教育市场规模预测 287</w:t>
      </w:r>
    </w:p>
    <w:p>
      <w:pPr>
        <w:spacing w:after="150"/>
      </w:pPr>
      <w:r>
        <w:rPr/>
        <w:t xml:space="preserve">二、民办教育市场发展预测 289</w:t>
      </w:r>
    </w:p>
    <w:p>
      <w:pPr>
        <w:spacing w:after="150"/>
      </w:pPr>
      <w:r>
        <w:rPr>
          <w:b w:val="1"/>
          <w:bCs w:val="1"/>
        </w:rPr>
        <w:t xml:space="preserve">图表目录</w:t>
      </w:r>
    </w:p>
    <w:p>
      <w:pPr>
        <w:spacing w:after="150"/>
      </w:pPr>
      <w:r>
        <w:rPr/>
        <w:t xml:space="preserve">图表：2019-2023年国内生产总值增长速度(季度同比) 63</w:t>
      </w:r>
    </w:p>
    <w:p>
      <w:pPr>
        <w:spacing w:after="150"/>
      </w:pPr>
      <w:r>
        <w:rPr/>
        <w:t xml:space="preserve">图表：2019-2023年居民消费价格上涨情况 64</w:t>
      </w:r>
    </w:p>
    <w:p>
      <w:pPr>
        <w:spacing w:after="150"/>
      </w:pPr>
      <w:r>
        <w:rPr/>
        <w:t xml:space="preserve">图表：2019-2023年全国居民人均可支配收入平均数与中位数 65</w:t>
      </w:r>
    </w:p>
    <w:p>
      <w:pPr>
        <w:spacing w:after="150"/>
      </w:pPr>
      <w:r>
        <w:rPr/>
        <w:t xml:space="preserve">图表：2019-2023年全国居民人均消费支出及构成 66</w:t>
      </w:r>
    </w:p>
    <w:p>
      <w:pPr>
        <w:spacing w:after="150"/>
      </w:pPr>
      <w:r>
        <w:rPr/>
        <w:t xml:space="preserve">图表：2019-2023年我国人口规模 71</w:t>
      </w:r>
    </w:p>
    <w:p>
      <w:pPr>
        <w:spacing w:after="150"/>
      </w:pPr>
      <w:r>
        <w:rPr/>
        <w:t xml:space="preserve">图表：2019-2023年人口数及其构成 72</w:t>
      </w:r>
    </w:p>
    <w:p>
      <w:pPr>
        <w:spacing w:after="150"/>
      </w:pPr>
      <w:r>
        <w:rPr/>
        <w:t xml:space="preserve">图表：2019-2023年老年人口数据 74</w:t>
      </w:r>
    </w:p>
    <w:p>
      <w:pPr>
        <w:spacing w:after="150"/>
      </w:pPr>
      <w:r>
        <w:rPr/>
        <w:t xml:space="preserve">图表：2019-2023年中国城镇化率走势 75</w:t>
      </w:r>
    </w:p>
    <w:p>
      <w:pPr>
        <w:spacing w:after="150"/>
      </w:pPr>
      <w:r>
        <w:rPr/>
        <w:t xml:space="preserve">图表：2019-2023年社会消费品零售总额增速 76</w:t>
      </w:r>
    </w:p>
    <w:p>
      <w:pPr>
        <w:spacing w:after="150"/>
      </w:pPr>
      <w:r>
        <w:rPr/>
        <w:t xml:space="preserve">图表：2019-2023年最新世界总人口数量排名 99</w:t>
      </w:r>
    </w:p>
    <w:p>
      <w:pPr>
        <w:spacing w:after="150"/>
      </w:pPr>
      <w:r>
        <w:rPr/>
        <w:t xml:space="preserve">图表：全球制造业和服务业pmi走势 100</w:t>
      </w:r>
    </w:p>
    <w:p>
      <w:pPr>
        <w:spacing w:after="150"/>
      </w:pPr>
      <w:r>
        <w:rPr/>
        <w:t xml:space="preserve">图表：发达国家与新兴市场经济增长对比 100</w:t>
      </w:r>
    </w:p>
    <w:p>
      <w:pPr>
        <w:spacing w:after="150"/>
      </w:pPr>
      <w:r>
        <w:rPr/>
        <w:t xml:space="preserve">图表：主要国家当前所处经济周期阶段分布示意图 101</w:t>
      </w:r>
    </w:p>
    <w:p>
      <w:pPr>
        <w:spacing w:after="150"/>
      </w:pPr>
      <w:r>
        <w:rPr/>
        <w:t xml:space="preserve">图表：发达国家oecd先行指标 102</w:t>
      </w:r>
    </w:p>
    <w:p>
      <w:pPr>
        <w:spacing w:after="150"/>
      </w:pPr>
      <w:r>
        <w:rPr/>
        <w:t xml:space="preserve">图表：各国经济超预期指数 102</w:t>
      </w:r>
    </w:p>
    <w:p>
      <w:pPr>
        <w:spacing w:after="150"/>
      </w:pPr>
      <w:r>
        <w:rPr/>
        <w:t xml:space="preserve">图表：美国gdp分项构成示意图 103</w:t>
      </w:r>
    </w:p>
    <w:p>
      <w:pPr>
        <w:spacing w:after="150"/>
      </w:pPr>
      <w:r>
        <w:rPr/>
        <w:t xml:space="preserve">图表：美国实际gdp环比增速贡献 103</w:t>
      </w:r>
    </w:p>
    <w:p>
      <w:pPr>
        <w:spacing w:after="150"/>
      </w:pPr>
      <w:r>
        <w:rPr/>
        <w:t xml:space="preserve">图表：美国居民消费同比增速 104</w:t>
      </w:r>
    </w:p>
    <w:p>
      <w:pPr>
        <w:spacing w:after="150"/>
      </w:pPr>
      <w:r>
        <w:rPr/>
        <w:t xml:space="preserve">图表：美国新屋房价/家庭收入比值(6个月均值) 105</w:t>
      </w:r>
    </w:p>
    <w:p>
      <w:pPr>
        <w:spacing w:after="150"/>
      </w:pPr>
      <w:r>
        <w:rPr/>
        <w:t xml:space="preserve">图表：美国耐用品订单同比增速 105</w:t>
      </w:r>
    </w:p>
    <w:p>
      <w:pPr>
        <w:spacing w:after="150"/>
      </w:pPr>
      <w:r>
        <w:rPr/>
        <w:t xml:space="preserve">图表：美国经济衰退概率 106</w:t>
      </w:r>
    </w:p>
    <w:p>
      <w:pPr>
        <w:spacing w:after="150"/>
      </w:pPr>
      <w:r>
        <w:rPr/>
        <w:t xml:space="preserve">图表：美国家庭部门净资产规模 107</w:t>
      </w:r>
    </w:p>
    <w:p>
      <w:pPr>
        <w:spacing w:after="150"/>
      </w:pPr>
      <w:r>
        <w:rPr/>
        <w:t xml:space="preserve">图表：美国新屋销量与30年抵押贷款利率 107</w:t>
      </w:r>
    </w:p>
    <w:p>
      <w:pPr>
        <w:spacing w:after="150"/>
      </w:pPr>
      <w:r>
        <w:rPr/>
        <w:t xml:space="preserve">图表：美国企业债务占盈利、营业净收入比例 108</w:t>
      </w:r>
    </w:p>
    <w:p>
      <w:pPr>
        <w:spacing w:after="150"/>
      </w:pPr>
      <w:r>
        <w:rPr/>
        <w:t xml:space="preserve">图表：美国企业不同评级债券规模变化 108</w:t>
      </w:r>
    </w:p>
    <w:p>
      <w:pPr>
        <w:spacing w:after="150"/>
      </w:pPr>
      <w:r>
        <w:rPr/>
        <w:t xml:space="preserve">图表：欧元区实际gdp同比增速分项贡献 109</w:t>
      </w:r>
    </w:p>
    <w:p>
      <w:pPr>
        <w:spacing w:after="150"/>
      </w:pPr>
      <w:r>
        <w:rPr/>
        <w:t xml:space="preserve">图表：欧元区私人部门信贷增速 110</w:t>
      </w:r>
    </w:p>
    <w:p>
      <w:pPr>
        <w:spacing w:after="150"/>
      </w:pPr>
      <w:r>
        <w:rPr/>
        <w:t xml:space="preserve">图表：日本名义和实际薪资同比增速 111</w:t>
      </w:r>
    </w:p>
    <w:p>
      <w:pPr>
        <w:spacing w:after="150"/>
      </w:pPr>
      <w:r>
        <w:rPr/>
        <w:t xml:space="preserve">图表：日本企业资本支出同比增速 111</w:t>
      </w:r>
    </w:p>
    <w:p>
      <w:pPr>
        <w:spacing w:after="150"/>
      </w:pPr>
      <w:r>
        <w:rPr/>
        <w:t xml:space="preserve">图表：2019-2023年中国民办学校数量(单位：万所) 154</w:t>
      </w:r>
    </w:p>
    <w:p>
      <w:pPr>
        <w:spacing w:after="150"/>
      </w:pPr>
      <w:r>
        <w:rPr/>
        <w:t xml:space="preserve">图表：2019-2023年民办学校招生人数(单位：万人) 154</w:t>
      </w:r>
    </w:p>
    <w:p>
      <w:pPr>
        <w:spacing w:after="150"/>
      </w:pPr>
      <w:r>
        <w:rPr/>
        <w:t xml:space="preserve">图表：2019-2023年民办学校在校生人数(单位：万人) 155</w:t>
      </w:r>
    </w:p>
    <w:p>
      <w:pPr>
        <w:spacing w:after="150"/>
      </w:pPr>
      <w:r>
        <w:rPr/>
        <w:t xml:space="preserve">图表：2019-2023年民办教育机构在校生规模结构 156</w:t>
      </w:r>
    </w:p>
    <w:p>
      <w:pPr>
        <w:spacing w:after="150"/>
      </w:pPr>
      <w:r>
        <w:rPr/>
        <w:t xml:space="preserve">图表：2019-2023年各教育阶段入学率情况 157</w:t>
      </w:r>
    </w:p>
    <w:p>
      <w:pPr>
        <w:spacing w:after="150"/>
      </w:pPr>
      <w:r>
        <w:rPr/>
        <w:t xml:space="preserve">图表：2019-2023年我国民办高校数量(单位：所) 158</w:t>
      </w:r>
    </w:p>
    <w:p>
      <w:pPr>
        <w:spacing w:after="150"/>
      </w:pPr>
      <w:r>
        <w:rPr/>
        <w:t xml:space="preserve">图表：不同收入水平消费者调查 197</w:t>
      </w:r>
    </w:p>
    <w:p>
      <w:pPr>
        <w:spacing w:after="150"/>
      </w:pPr>
      <w:r>
        <w:rPr/>
        <w:t xml:space="preserve">图表：不同年龄的消费者调查 197</w:t>
      </w:r>
    </w:p>
    <w:p>
      <w:pPr>
        <w:spacing w:after="150"/>
      </w:pPr>
      <w:r>
        <w:rPr/>
        <w:t xml:space="preserve">图表：不同区域消费者调查 198</w:t>
      </w:r>
    </w:p>
    <w:p>
      <w:pPr>
        <w:spacing w:after="150"/>
      </w:pPr>
      <w:r>
        <w:rPr/>
        <w:t xml:space="preserve">图表：民办教育品牌排名 198</w:t>
      </w:r>
    </w:p>
    <w:p>
      <w:pPr>
        <w:spacing w:after="150"/>
      </w:pPr>
      <w:r>
        <w:rPr/>
        <w:t xml:space="preserve">图表：民办大学国际竞争力排名 199</w:t>
      </w:r>
    </w:p>
    <w:p>
      <w:pPr>
        <w:spacing w:after="150"/>
      </w:pPr>
      <w:r>
        <w:rPr/>
        <w:t xml:space="preserve">图表：消费者对民办教育了解渠道的调查 199</w:t>
      </w:r>
    </w:p>
    <w:p>
      <w:pPr>
        <w:spacing w:after="150"/>
      </w:pPr>
      <w:r>
        <w:rPr/>
        <w:t xml:space="preserve">图表：消费者购买品牌调查 200</w:t>
      </w:r>
    </w:p>
    <w:p>
      <w:pPr>
        <w:spacing w:after="150"/>
      </w:pPr>
      <w:r>
        <w:rPr/>
        <w:t xml:space="preserve">图表：民办教育消费者价格偏好 201</w:t>
      </w:r>
    </w:p>
    <w:p>
      <w:pPr>
        <w:spacing w:after="150"/>
      </w:pPr>
      <w:r>
        <w:rPr/>
        <w:t xml:space="preserve">图表：民办教育企业类型分析 224</w:t>
      </w:r>
    </w:p>
    <w:p>
      <w:pPr>
        <w:spacing w:after="150"/>
      </w:pPr>
      <w:r>
        <w:rPr/>
        <w:t xml:space="preserve">图表：2019-2023年三季度昂立教育经营情况 225</w:t>
      </w:r>
    </w:p>
    <w:p>
      <w:pPr>
        <w:spacing w:after="150"/>
      </w:pPr>
      <w:r>
        <w:rPr/>
        <w:t xml:space="preserve">图表：2018-2019财年新东方经营情况 245</w:t>
      </w:r>
    </w:p>
    <w:p>
      <w:pPr>
        <w:spacing w:after="150"/>
      </w:pPr>
      <w:r>
        <w:rPr/>
        <w:t xml:space="preserve">图表：2019-2023年安博教育经营情况 254</w:t>
      </w:r>
    </w:p>
    <w:p>
      <w:pPr>
        <w:spacing w:after="150"/>
      </w:pPr>
      <w:r>
        <w:rPr/>
        <w:t xml:space="preserve">图表：2024-2029年中国民办教育机构数量预测(单位：万所) 288</w:t>
      </w:r>
    </w:p>
    <w:p>
      <w:pPr>
        <w:spacing w:after="150"/>
      </w:pPr>
      <w:r>
        <w:rPr/>
        <w:t xml:space="preserve">图表：2024-2029年中国民办学校招生人数预测(单位：万人) 288</w:t>
      </w:r>
    </w:p>
    <w:p>
      <w:pPr>
        <w:spacing w:after="150"/>
      </w:pPr>
      <w:r>
        <w:rPr/>
        <w:t xml:space="preserve">图表：2024-2029年中国民办学校在校学生人数预测(单位：万人) 289</w:t>
      </w:r>
    </w:p>
    <w:p>
      <w:pPr>
        <w:spacing w:after="150"/>
      </w:pPr>
      <w:r>
        <w:rPr/>
        <w:t xml:space="preserve">图表：2024-2029年中国民办教育市场规模预测(单位：亿元) 289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2024-2029年中国民办教育行业供需预测与未来投资战略分析报告</dc:title>
  <dc:description>2024-2029年中国民办教育行业供需预测与未来投资战略分析报告</dc:description>
  <dc:subject>2024-2029年中国民办教育行业供需预测与未来投资战略分析报告</dc:subject>
  <cp:keywords>研究报告</cp:keywords>
  <cp:category>研究报告</cp:category>
  <cp:lastModifiedBy>北京中道泰和信息咨询有限公司</cp:lastModifiedBy>
  <dcterms:created xsi:type="dcterms:W3CDTF">2024-01-22T16:30:22+08:00</dcterms:created>
  <dcterms:modified xsi:type="dcterms:W3CDTF">2024-01-22T16:30:22+08:00</dcterms:modified>
</cp:coreProperties>
</file>

<file path=docProps/custom.xml><?xml version="1.0" encoding="utf-8"?>
<Properties xmlns="http://schemas.openxmlformats.org/officeDocument/2006/custom-properties" xmlns:vt="http://schemas.openxmlformats.org/officeDocument/2006/docPropsVTypes"/>
</file>