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三五”期间，中国60岁及以上老年人口平均每年约增加640万，到2020年将达到2.55亿左右，占总人口的17.8%左右。与此同时，失能和部分失能老年人越来越多，残疾老年人逐年增加，强调老年人的健康服务需求已成为“十三五”期间迫切需要解决的重要问题。目前全国养老服务业尚处于起步阶段，目前发展的主要是为低龄健康老人提供休闲娱乐性服务的门类，以及失能、半失能老人的护理服务，服务内容比较单一，服务资源匮乏，供需矛盾突出。2017年国务院印发《“十三五”国家老龄事业发展和养老体系建设规划》中提出，发展居家社区养老服务、支持社会力量兴办养老机构、增加老年用品供给等，为“十三五”时期中国老龄事业和养老服务体系建设描绘了清晰的蓝图。2018年3月，在十三届全国人大一次会议中，国务院总理李克强关于政府工作的报告中明确指出：“积极应对人口老龄化，发展居家、社区和互助式养老，推进医养结合，提高养老院服务质量。”</w:t>
      </w:r>
    </w:p>
    <w:p>
      <w:pPr>
        <w:spacing w:after="150"/>
      </w:pPr>
      <w:r>
        <w:rPr/>
        <w:t xml:space="preserve">市场容量</w:t>
      </w:r>
    </w:p>
    <w:p>
      <w:pPr>
        <w:spacing w:after="150"/>
      </w:pPr>
      <w:r>
        <w:rPr/>
        <w:t xml:space="preserve">根据国务院《关于加快发展养老服务业的若干意见》中拟定的目标，到2020年，每千名老人拥有的养老床位要达到35-45张。那么到2020年各类养老床位需求将达到 875 万-1125万张，这之间有195万-445万张的缺口。若按照“百名老人5张床位”的国际标准计算，中国养老床位的缺口将更大，到2020年，中国各类养老床位需达到1250万张，缺口达570 万张，增长幅度将是目前水平的接近一倍。若按照5000元/床/月的费用来测算，到2020年机构养老的市场规模将达到一年7500亿元人民币，对应的缺口在4000亿元人民币左右。</w:t>
      </w:r>
    </w:p>
    <w:p>
      <w:pPr>
        <w:spacing w:after="150"/>
      </w:pPr>
      <w:r>
        <w:rPr/>
        <w:t xml:space="preserve">从需求、供给和政策等方面来看，我国养老产业目前仍处于发展的初级阶段，且未来发展空间巨大。全国老龄工作委员会预测，我国养老产业的规模到2020年将达到8万亿元，到2030年将达到22万亿元。我国养老产业在未来10至15年内将进入高速发展阶段。</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十九大报告明确提出：积极应对人口老龄化，构建养老、孝老、敬老政策体系和社会环境，推进医养结合，加快老龄事业和产业发展。国务院关于印发“十三五”国家老龄事业发展和养老体系建设规划的通知【国发〔2017〕13号】，规划的目的是为积极开展应对人口老龄化行动，推动老龄事业全面协调可持续发展，健全养老体系。预计到2020年，全国60岁以上老年人口将增加到2.55亿人左右，占总人口比重提升到17.8%左右;高龄老年人将增加到2900万人左右，独居和空巢老年人将增加到1.18亿人左右，老年抚养比将提高到28%左右;用于老年人的社会保障支出将持续增长，农村实际居住人口老龄化程度可能进一步加深。</w:t>
      </w:r>
    </w:p>
    <w:p>
      <w:pPr>
        <w:spacing w:after="150"/>
      </w:pPr>
      <w:r>
        <w:rPr/>
        <w:t xml:space="preserve">前景预测</w:t>
      </w:r>
    </w:p>
    <w:p>
      <w:pPr>
        <w:spacing w:after="150"/>
      </w:pPr>
      <w:r>
        <w:rPr/>
        <w:t xml:space="preserve">预计到“十三五”末，全国60岁以上老年人口将增加到2.55亿人左右，占总人口比重提升到17.8%左右，老年抚养比提高到28%左右;养老服务需求呈现总量和质量双提升的发展态势。我国第一次老年人口增长高峰将于2018年左右结束，年均增长840万人。2022年后将迎来第二次老年人口增长高峰，年均增长1100万。</w:t>
      </w:r>
    </w:p>
    <w:p>
      <w:pPr>
        <w:spacing w:after="150"/>
      </w:pPr>
      <w:r>
        <w:rPr/>
        <w:t xml:space="preserve">“十三五”时期正好是两个增长高峰间的低谷，是做好积极应对老龄化各项战略准备的有利时机，也是建设现代养老服务体系、发展养老服务业的机会窗口期。在此期间，我国将形成具有新时代特色的智能养老产业体系，并呈现“创新、整合、应用、共享”的新趋势。</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面临挑战</w:t>
      </w:r>
    </w:p>
    <w:p>
      <w:pPr>
        <w:spacing w:after="150"/>
      </w:pPr>
      <w:r>
        <w:rPr/>
        <w:t xml:space="preserve">养老产业在中国尚处于起步阶段，其发展迅速且涉及的范围广泛，既涉及医护康复临床服务，又包括行政管理及老年人的日常生活管理。从养老机构建设标准到评鉴标准，从人力资源配置到从业人员的医护康复临床能力要求，从质量管理到风险管理，从养老机构与医院合作到知情同意及相关法律议题等各方面都有待完善。同时，也看到了当前中国与发达国家和地区在养老产业上的差距和在养老服务过程中的一些共性困难。如何适应快速增长的老龄化社会养老需求及促进机构养老事业发展是中国当前面临的一个重大课题和挑战。养老产业是一个系统工程，需要有医疗、护理、交通、环境等全方位多层次的配套条件，这就对投资规模有较高的要求，资金需求体量巨大，并非与单一的某项工程一并而论。另外，产业收效慢，投资期长，一般社会资本不愿意进入。针对这样的问题，应当加快养老产业投融资制度和体系设计，让投资能够有钱可赚，增加社会资本的投资意愿和投资信心。</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养老产业概论</w:t>
      </w:r>
    </w:p>
    <w:p>
      <w:pPr>
        <w:spacing w:after="150"/>
      </w:pPr>
      <w:r>
        <w:rPr/>
        <w:t xml:space="preserve">第一节 老龄产业界定</w:t>
      </w:r>
    </w:p>
    <w:p>
      <w:pPr>
        <w:spacing w:after="150"/>
      </w:pPr>
      <w:r>
        <w:rPr/>
        <w:t xml:space="preserve">一、老龄产业的提出</w:t>
      </w:r>
    </w:p>
    <w:p>
      <w:pPr>
        <w:spacing w:after="150"/>
      </w:pPr>
      <w:r>
        <w:rPr/>
        <w:t xml:space="preserve">二、老龄产业的概念</w:t>
      </w:r>
    </w:p>
    <w:p>
      <w:pPr>
        <w:spacing w:after="150"/>
      </w:pPr>
      <w:r>
        <w:rPr/>
        <w:t xml:space="preserve">三、老龄产业的特点</w:t>
      </w:r>
    </w:p>
    <w:p>
      <w:pPr>
        <w:spacing w:after="150"/>
      </w:pPr>
      <w:r>
        <w:rPr/>
        <w:t xml:space="preserve">1、特殊性</w:t>
      </w:r>
    </w:p>
    <w:p>
      <w:pPr>
        <w:spacing w:after="150"/>
      </w:pPr>
      <w:r>
        <w:rPr/>
        <w:t xml:space="preserve">2、综合性</w:t>
      </w:r>
    </w:p>
    <w:p>
      <w:pPr>
        <w:spacing w:after="150"/>
      </w:pPr>
      <w:r>
        <w:rPr/>
        <w:t xml:space="preserve">3、微利性</w:t>
      </w:r>
    </w:p>
    <w:p>
      <w:pPr>
        <w:spacing w:after="150"/>
      </w:pPr>
      <w:r>
        <w:rPr/>
        <w:t xml:space="preserve">第二节 养老产业界定</w:t>
      </w:r>
    </w:p>
    <w:p>
      <w:pPr>
        <w:spacing w:after="150"/>
      </w:pPr>
      <w:r>
        <w:rPr/>
        <w:t xml:space="preserve">一、养老产业提出</w:t>
      </w:r>
    </w:p>
    <w:p>
      <w:pPr>
        <w:spacing w:after="150"/>
      </w:pPr>
      <w:r>
        <w:rPr/>
        <w:t xml:space="preserve">二、养老产业概念与分类</w:t>
      </w:r>
    </w:p>
    <w:p>
      <w:pPr>
        <w:spacing w:after="150"/>
      </w:pPr>
      <w:r>
        <w:rPr/>
        <w:t xml:space="preserve">三、养老产业和老龄事业的关系</w:t>
      </w:r>
    </w:p>
    <w:p>
      <w:pPr>
        <w:spacing w:after="150"/>
      </w:pPr>
      <w:r>
        <w:rPr/>
        <w:t xml:space="preserve">四、中国养老产业的管理体制</w:t>
      </w:r>
    </w:p>
    <w:p>
      <w:pPr>
        <w:spacing w:after="150"/>
      </w:pPr>
      <w:r>
        <w:rPr/>
        <w:t xml:space="preserve">第三节 养老产业链分析</w:t>
      </w:r>
    </w:p>
    <w:p>
      <w:pPr>
        <w:spacing w:after="150"/>
      </w:pPr>
      <w:r>
        <w:rPr/>
        <w:t xml:space="preserve">一、产业链结构与特点分析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中国养老产业发展的环境分析</w:t>
      </w:r>
    </w:p>
    <w:p>
      <w:pPr>
        <w:spacing w:after="150"/>
      </w:pPr>
      <w:r>
        <w:rPr/>
        <w:t xml:space="preserve">第一节 政策环境</w:t>
      </w:r>
    </w:p>
    <w:p>
      <w:pPr>
        <w:spacing w:after="150"/>
      </w:pPr>
      <w:r>
        <w:rPr/>
        <w:t xml:space="preserve">一、《关于加快发展养老服务业的若干意见》</w:t>
      </w:r>
    </w:p>
    <w:p>
      <w:pPr>
        <w:spacing w:after="150"/>
      </w:pPr>
      <w:r>
        <w:rPr/>
        <w:t xml:space="preserve">二、《关于开展个人税收递延型商业养老保险试点的通知》</w:t>
      </w:r>
    </w:p>
    <w:p>
      <w:pPr>
        <w:spacing w:after="150"/>
      </w:pPr>
      <w:r>
        <w:rPr/>
        <w:t xml:space="preserve">三、《关于鼓励民间资本参与养老服务业发展的实施意见》</w:t>
      </w:r>
    </w:p>
    <w:p>
      <w:pPr>
        <w:spacing w:after="150"/>
      </w:pPr>
      <w:r>
        <w:rPr/>
        <w:t xml:space="preserve">四、新版《老年人权益保障法》修正</w:t>
      </w:r>
    </w:p>
    <w:p>
      <w:pPr>
        <w:spacing w:after="150"/>
      </w:pPr>
      <w:r>
        <w:rPr/>
        <w:t xml:space="preserve">五、《“十四五”国家老龄事业发展和养老体系建设规划》</w:t>
      </w:r>
    </w:p>
    <w:p>
      <w:pPr>
        <w:spacing w:after="150"/>
      </w:pPr>
      <w:r>
        <w:rPr/>
        <w:t xml:space="preserve">六、《关于全面放开养老服务市场提升养老服务质量的若干意见》</w:t>
      </w:r>
    </w:p>
    <w:p>
      <w:pPr>
        <w:spacing w:after="150"/>
      </w:pPr>
      <w:r>
        <w:rPr/>
        <w:t xml:space="preserve">七、《关于加快发展养老服务业的若干意见》</w:t>
      </w:r>
    </w:p>
    <w:p>
      <w:pPr>
        <w:spacing w:after="150"/>
      </w:pPr>
      <w:r>
        <w:rPr/>
        <w:t xml:space="preserve">第二节 经济环境</w:t>
      </w:r>
    </w:p>
    <w:p>
      <w:pPr>
        <w:spacing w:after="150"/>
      </w:pPr>
      <w:r>
        <w:rPr/>
        <w:t xml:space="preserve">一、中国宏观经济运行状况</w:t>
      </w:r>
    </w:p>
    <w:p>
      <w:pPr>
        <w:spacing w:after="150"/>
      </w:pPr>
      <w:r>
        <w:rPr/>
        <w:t xml:space="preserve">二、中国养老保障取得长足发展</w:t>
      </w:r>
    </w:p>
    <w:p>
      <w:pPr>
        <w:spacing w:after="150"/>
      </w:pPr>
      <w:r>
        <w:rPr/>
        <w:t xml:space="preserve">三、中国养老保险体系初步建成</w:t>
      </w:r>
    </w:p>
    <w:p>
      <w:pPr>
        <w:spacing w:after="150"/>
      </w:pPr>
      <w:r>
        <w:rPr/>
        <w:t xml:space="preserve">四、中国养老保险商业险市场发展态势</w:t>
      </w:r>
    </w:p>
    <w:p>
      <w:pPr>
        <w:spacing w:after="150"/>
      </w:pPr>
      <w:r>
        <w:rPr/>
        <w:t xml:space="preserve">第三节 人口环境</w:t>
      </w:r>
    </w:p>
    <w:p>
      <w:pPr>
        <w:spacing w:after="150"/>
      </w:pPr>
      <w:r>
        <w:rPr/>
        <w:t xml:space="preserve">一、中国人口结构分析</w:t>
      </w:r>
    </w:p>
    <w:p>
      <w:pPr>
        <w:spacing w:after="150"/>
      </w:pPr>
      <w:r>
        <w:rPr/>
        <w:t xml:space="preserve">二、中国人口老龄化现状</w:t>
      </w:r>
    </w:p>
    <w:p>
      <w:pPr>
        <w:spacing w:after="150"/>
      </w:pPr>
      <w:r>
        <w:rPr/>
        <w:t xml:space="preserve">1、老龄化现象加剧</w:t>
      </w:r>
    </w:p>
    <w:p>
      <w:pPr>
        <w:spacing w:after="150"/>
      </w:pPr>
      <w:r>
        <w:rPr/>
        <w:t xml:space="preserve">2、人口抚养比增大</w:t>
      </w:r>
    </w:p>
    <w:p>
      <w:pPr>
        <w:spacing w:after="150"/>
      </w:pPr>
      <w:r>
        <w:rPr/>
        <w:t xml:space="preserve">3、预期寿命不断提高</w:t>
      </w:r>
    </w:p>
    <w:p>
      <w:pPr>
        <w:spacing w:after="150"/>
      </w:pPr>
      <w:r>
        <w:rPr/>
        <w:t xml:space="preserve">三、人口老龄化已成为重要民生问题</w:t>
      </w:r>
    </w:p>
    <w:p>
      <w:pPr>
        <w:spacing w:after="150"/>
      </w:pPr>
      <w:r>
        <w:rPr/>
        <w:t xml:space="preserve">第四节 社会环境</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三、新型城镇化下养老服务产业发展机遇</w:t>
      </w:r>
    </w:p>
    <w:p>
      <w:pPr>
        <w:spacing w:after="150"/>
      </w:pPr>
      <w:r>
        <w:rPr>
          <w:b w:val="1"/>
          <w:bCs w:val="1"/>
        </w:rPr>
        <w:t xml:space="preserve">第三章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1、居住建筑分类标准</w:t>
      </w:r>
    </w:p>
    <w:p>
      <w:pPr>
        <w:spacing w:after="150"/>
      </w:pPr>
      <w:r>
        <w:rPr/>
        <w:t xml:space="preserve">2、各国老年人居住建筑特点</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第四章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二、“十四五”中国养老服务体系的发展方向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第三节 2019-2023年中国养老服务市场供需分析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2019-2023年中国养老产业的发展动向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第六节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三、中国智能养老产业发展历程</w:t>
      </w:r>
    </w:p>
    <w:p>
      <w:pPr>
        <w:spacing w:after="150"/>
      </w:pPr>
      <w:r>
        <w:rPr/>
        <w:t xml:space="preserve">四、《智慧健康养老产业发展行动计划(2017~2020年)》</w:t>
      </w:r>
    </w:p>
    <w:p>
      <w:pPr>
        <w:spacing w:after="150"/>
      </w:pPr>
      <w:r>
        <w:rPr/>
        <w:t xml:space="preserve">五、未来智能养老的主要形式是智能家居的普遍应用</w:t>
      </w:r>
    </w:p>
    <w:p>
      <w:pPr>
        <w:spacing w:after="150"/>
      </w:pPr>
      <w:r>
        <w:rPr/>
        <w:t xml:space="preserve">六、智能养老产业发展仍面临的一些问题和挑战</w:t>
      </w:r>
    </w:p>
    <w:p>
      <w:pPr>
        <w:spacing w:after="150"/>
      </w:pPr>
      <w:r>
        <w:rPr>
          <w:b w:val="1"/>
          <w:bCs w:val="1"/>
        </w:rPr>
        <w:t xml:space="preserve">第五章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第六章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1、人均床位数少</w:t>
      </w:r>
    </w:p>
    <w:p>
      <w:pPr>
        <w:spacing w:after="150"/>
      </w:pPr>
      <w:r>
        <w:rPr/>
        <w:t xml:space="preserve">2、资金筹集渠道狭窄</w:t>
      </w:r>
    </w:p>
    <w:p>
      <w:pPr>
        <w:spacing w:after="150"/>
      </w:pPr>
      <w:r>
        <w:rPr/>
        <w:t xml:space="preserve">3、养老机构地区差异明显</w:t>
      </w:r>
    </w:p>
    <w:p>
      <w:pPr>
        <w:spacing w:after="150"/>
      </w:pPr>
      <w:r>
        <w:rPr/>
        <w:t xml:space="preserve">4、民营养老机构发展滞后</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1、分年龄老年人口预测</w:t>
      </w:r>
    </w:p>
    <w:p>
      <w:pPr>
        <w:spacing w:after="150"/>
      </w:pPr>
      <w:r>
        <w:rPr/>
        <w:t xml:space="preserve">2、养老机构需求预测</w:t>
      </w:r>
    </w:p>
    <w:p>
      <w:pPr>
        <w:spacing w:after="150"/>
      </w:pPr>
      <w:r>
        <w:rPr/>
        <w:t xml:space="preserve">第四节 民办养老机构发展现状</w:t>
      </w:r>
    </w:p>
    <w:p>
      <w:pPr>
        <w:spacing w:after="150"/>
      </w:pPr>
      <w:r>
        <w:rPr/>
        <w:t xml:space="preserve">一、民办养老机构服务特点</w:t>
      </w:r>
    </w:p>
    <w:p>
      <w:pPr>
        <w:spacing w:after="150"/>
      </w:pPr>
      <w:r>
        <w:rPr/>
        <w:t xml:space="preserve">1、养老服务机构的管理不够规范</w:t>
      </w:r>
    </w:p>
    <w:p>
      <w:pPr>
        <w:spacing w:after="150"/>
      </w:pPr>
      <w:r>
        <w:rPr/>
        <w:t xml:space="preserve">2、用地难和融资难严重制约养老服务机构的发展</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1、“医养结合”与民营养老机构的结合</w:t>
      </w:r>
    </w:p>
    <w:p>
      <w:pPr>
        <w:spacing w:after="150"/>
      </w:pPr>
      <w:r>
        <w:rPr/>
        <w:t xml:space="preserve">(1)中国“医养结合”政策的推广</w:t>
      </w:r>
    </w:p>
    <w:p>
      <w:pPr>
        <w:spacing w:after="150"/>
      </w:pPr>
      <w:r>
        <w:rPr/>
        <w:t xml:space="preserve">(2)老龄化下“医养结合”需求情况分析</w:t>
      </w:r>
    </w:p>
    <w:p>
      <w:pPr>
        <w:spacing w:after="150"/>
      </w:pPr>
      <w:r>
        <w:rPr/>
        <w:t xml:space="preserve">2、“医养结合”实施中民营养老机构需求问题解决对策</w:t>
      </w:r>
    </w:p>
    <w:p>
      <w:pPr>
        <w:spacing w:after="150"/>
      </w:pPr>
      <w:r>
        <w:rPr/>
        <w:t xml:space="preserve">(1)多方筹资支持养老机构服务多元化</w:t>
      </w:r>
    </w:p>
    <w:p>
      <w:pPr>
        <w:spacing w:after="150"/>
      </w:pPr>
      <w:r>
        <w:rPr/>
        <w:t xml:space="preserve">(2)推动养老机构“医养结合”专业人才培养</w:t>
      </w:r>
    </w:p>
    <w:p>
      <w:pPr>
        <w:spacing w:after="150"/>
      </w:pPr>
      <w:r>
        <w:rPr/>
        <w:t xml:space="preserve">(3)政府坚持主体责任依法培育民营养老机构</w:t>
      </w:r>
    </w:p>
    <w:p>
      <w:pPr>
        <w:spacing w:after="150"/>
      </w:pPr>
      <w:r>
        <w:rPr/>
        <w:t xml:space="preserve">(4)确定民营养老机构利益定位, 激发社会力量</w:t>
      </w:r>
    </w:p>
    <w:p>
      <w:pPr>
        <w:spacing w:after="150"/>
      </w:pPr>
      <w:r>
        <w:rPr/>
        <w:t xml:space="preserve">五、民办养老机构生存问题</w:t>
      </w:r>
    </w:p>
    <w:p>
      <w:pPr>
        <w:spacing w:after="150"/>
      </w:pPr>
      <w:r>
        <w:rPr/>
        <w:t xml:space="preserve">1、社会养老的观念尚未被接受</w:t>
      </w:r>
    </w:p>
    <w:p>
      <w:pPr>
        <w:spacing w:after="150"/>
      </w:pPr>
      <w:r>
        <w:rPr/>
        <w:t xml:space="preserve">2、政府的政策不统一</w:t>
      </w:r>
    </w:p>
    <w:p>
      <w:pPr>
        <w:spacing w:after="150"/>
      </w:pPr>
      <w:r>
        <w:rPr/>
        <w:t xml:space="preserve">3、民办养老机构定位混乱</w:t>
      </w:r>
    </w:p>
    <w:p>
      <w:pPr>
        <w:spacing w:after="150"/>
      </w:pPr>
      <w:r>
        <w:rPr/>
        <w:t xml:space="preserve">4、缺乏专业化管理</w:t>
      </w:r>
    </w:p>
    <w:p>
      <w:pPr>
        <w:spacing w:after="150"/>
      </w:pPr>
      <w:r>
        <w:rPr/>
        <w:t xml:space="preserve">5、社会志愿服务意识不强</w:t>
      </w:r>
    </w:p>
    <w:p>
      <w:pPr>
        <w:spacing w:after="150"/>
      </w:pPr>
      <w:r>
        <w:rPr>
          <w:b w:val="1"/>
          <w:bCs w:val="1"/>
        </w:rPr>
        <w:t xml:space="preserve">第七章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第八章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六、2024-2029年中国养老金融发展潜力分析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第九章 2024-2029年老年产业其他细分领域分析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1、网站、app、微信平台</w:t>
      </w:r>
    </w:p>
    <w:p>
      <w:pPr>
        <w:spacing w:after="150"/>
      </w:pPr>
      <w:r>
        <w:rPr/>
        <w:t xml:space="preserve">2、电话、呼叫机和电子保姆</w:t>
      </w:r>
    </w:p>
    <w:p>
      <w:pPr>
        <w:spacing w:after="150"/>
      </w:pPr>
      <w:r>
        <w:rPr/>
        <w:t xml:space="preserve">3、后台服务管理系统</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第十章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五、上海市老龄事业“十四五”发展规划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五、江苏省老龄事业“十四五”发展规划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四、老龄事业发展“十四五”八项任务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二、2019-2023年四川省养老机构数量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六、四川省“十四五”老龄事业发展和养老体系建设规划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b w:val="1"/>
          <w:bCs w:val="1"/>
        </w:rPr>
        <w:t xml:space="preserve">第十一章 2024-2029年养老行业竞争形势及策略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2019-2023年养老行业投资运作分析</w:t>
      </w:r>
    </w:p>
    <w:p>
      <w:pPr>
        <w:spacing w:after="150"/>
      </w:pPr>
      <w:r>
        <w:rPr/>
        <w:t xml:space="preserve">一、重点企业投资及项目运作分析</w:t>
      </w:r>
    </w:p>
    <w:p>
      <w:pPr>
        <w:spacing w:after="150"/>
      </w:pPr>
      <w:r>
        <w:rPr/>
        <w:t xml:space="preserve">二、企业投资兼并与重组分析</w:t>
      </w:r>
    </w:p>
    <w:p>
      <w:pPr>
        <w:spacing w:after="150"/>
      </w:pPr>
      <w:r>
        <w:rPr/>
        <w:t xml:space="preserve">三、行业投资兼并与重组趋势分析</w:t>
      </w:r>
    </w:p>
    <w:p>
      <w:pPr>
        <w:spacing w:after="150"/>
      </w:pPr>
      <w:r>
        <w:rPr/>
        <w:t xml:space="preserve">四、企业IPO运作分析</w:t>
      </w:r>
    </w:p>
    <w:p>
      <w:pPr>
        <w:spacing w:after="150"/>
      </w:pPr>
      <w:r>
        <w:rPr>
          <w:b w:val="1"/>
          <w:bCs w:val="1"/>
        </w:rPr>
        <w:t xml:space="preserve">第十二章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第十三章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四、企业市场定位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北京爱侬养老服务股份有限公司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第十四章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五、平台创新发展</w:t>
      </w:r>
    </w:p>
    <w:p>
      <w:pPr>
        <w:spacing w:after="150"/>
      </w:pPr>
      <w:r>
        <w:rPr/>
        <w:t xml:space="preserve">六、平台未来前景分析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第十五章 2024-2029年养老行业前景及趋势预测</w:t>
      </w:r>
    </w:p>
    <w:p>
      <w:pPr>
        <w:spacing w:after="150"/>
      </w:pPr>
      <w:r>
        <w:rPr/>
        <w:t xml:space="preserve">第一节 2024-2029年中国养老市场需求调研分析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第四节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三、2024-2029年养老行业投资趋势预测</w:t>
      </w:r>
    </w:p>
    <w:p>
      <w:pPr>
        <w:spacing w:after="150"/>
      </w:pPr>
      <w:r>
        <w:rPr/>
        <w:t xml:space="preserve">四、2024-2029年细分市场发展趋势预测</w:t>
      </w:r>
    </w:p>
    <w:p>
      <w:pPr>
        <w:spacing w:after="150"/>
      </w:pPr>
      <w:r>
        <w:rPr/>
        <w:t xml:space="preserve">第五节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第十六章 2024-2029年养老行业投资价值评估分析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图表：中国60岁以上人口规模及其占总体人口比重</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图表：中国养老床位增长趋势图</w:t>
      </w:r>
    </w:p>
    <w:p>
      <w:pPr>
        <w:spacing w:after="150"/>
      </w:pPr>
      <w:r>
        <w:rPr/>
        <w:t xml:space="preserve">图表：2020-2030年中国退休金支出金额预测</w:t>
      </w:r>
    </w:p>
    <w:p>
      <w:pPr>
        <w:spacing w:after="150"/>
      </w:pPr>
      <w:r>
        <w:rPr/>
        <w:t xml:space="preserve">图表：中国养老服务行业护理人员平均年收入及增长率</w:t>
      </w:r>
    </w:p>
    <w:p>
      <w:pPr>
        <w:spacing w:after="150"/>
      </w:pPr>
      <w:r>
        <w:rPr/>
        <w:t xml:space="preserve">图表：2019-2023年中国规模以上养老服务企业市场规模份额占比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图表：2019-2023年部分省市养老金增长情况汇总</w:t>
      </w:r>
    </w:p>
    <w:p>
      <w:pPr>
        <w:spacing w:after="150"/>
      </w:pPr>
      <w:r>
        <w:rPr/>
        <w:t xml:space="preserve">图表：2019-2023年保险机构企业年金等受托管理业务情况表</w:t>
      </w:r>
    </w:p>
    <w:p>
      <w:pPr>
        <w:spacing w:after="150"/>
      </w:pPr>
      <w:r>
        <w:rPr/>
        <w:t xml:space="preserve">图表：中国养老服务行业所有制结构企业市场份额占比</w:t>
      </w:r>
    </w:p>
    <w:p>
      <w:pPr>
        <w:spacing w:after="150"/>
      </w:pPr>
      <w:r>
        <w:rPr/>
        <w:t xml:space="preserve">图表：2019-2023年中国养老机构行业重点企业雇员人数对比</w:t>
      </w:r>
    </w:p>
    <w:p>
      <w:pPr>
        <w:spacing w:after="150"/>
      </w:pPr>
      <w:r>
        <w:rPr/>
        <w:t xml:space="preserve">图表：2019-2023年中国养老机构行业重点企业营业收入对比</w:t>
      </w:r>
    </w:p>
    <w:p>
      <w:pPr>
        <w:spacing w:after="150"/>
      </w:pPr>
      <w:r>
        <w:rPr/>
        <w:t xml:space="preserve">图表：2019-2023年中国养老机构行业重点企业利润总额对比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图表：2019-2023年养老产业相关行业投资收益率分析</w:t>
      </w:r>
    </w:p>
    <w:p>
      <w:pPr>
        <w:spacing w:after="150"/>
      </w:pPr>
      <w:r>
        <w:rPr/>
        <w:t xml:space="preserve">图表：2024-2029年中国养老产业投资收益率预测</w:t>
      </w:r>
    </w:p>
    <w:p>
      <w:pPr>
        <w:spacing w:after="150"/>
      </w:pPr>
      <w:r>
        <w:rPr/>
        <w:t xml:space="preserve">图表：2024-2029年细分市场发展趋势预测</w:t>
      </w:r>
    </w:p>
    <w:p>
      <w:pPr>
        <w:spacing w:after="150"/>
      </w:pPr>
      <w:r>
        <w:rPr/>
        <w:t xml:space="preserve">图表：养老产业基金资金来源及投资方向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2024-2029年中国养老产业全景调研与发展战略研究咨询报告</dc:title>
  <dc:description>2024-2029年中国养老产业全景调研与发展战略研究咨询报告</dc:description>
  <dc:subject>2024-2029年中国养老产业全景调研与发展战略研究咨询报告</dc:subject>
  <cp:keywords>研究报告</cp:keywords>
  <cp:category>研究报告</cp:category>
  <cp:lastModifiedBy>北京中道泰和信息咨询有限公司</cp:lastModifiedBy>
  <dcterms:created xsi:type="dcterms:W3CDTF">2024-01-22T16:27:15+08:00</dcterms:created>
  <dcterms:modified xsi:type="dcterms:W3CDTF">2024-01-22T16:27:15+08:00</dcterms:modified>
</cp:coreProperties>
</file>

<file path=docProps/custom.xml><?xml version="1.0" encoding="utf-8"?>
<Properties xmlns="http://schemas.openxmlformats.org/officeDocument/2006/custom-properties" xmlns:vt="http://schemas.openxmlformats.org/officeDocument/2006/docPropsVTypes"/>
</file>