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2024-2029年中国城市商业银行行业深度调研及发展策略研究报告</w:t>
      </w:r>
    </w:p>
    <w:p>
      <w:pPr>
        <w:spacing w:after="150"/>
      </w:pPr>
      <w:r>
        <w:rPr>
          <w:b w:val="1"/>
          <w:bCs w:val="1"/>
        </w:rPr>
        <w:t xml:space="preserve">报告简介</w:t>
      </w:r>
    </w:p>
    <w:p>
      <w:pPr>
        <w:spacing w:after="150"/>
      </w:pPr>
      <w:r>
        <w:rPr/>
        <w:t xml:space="preserve">城市商业银行是中国银行业的重要组成和特殊群体，其前身是20世纪80年代设立的城市信用社，当时的业务定位是：为中小企业提供金融支持，为地方经济搭桥铺路。从20世纪80年代初到20世纪90年代，全国各地的城市信用社发展到了5000多家。然而，随着中国金融事业的发展，很多城市信用社也逐步转变为城市商业银行，为地方经济及地方居民提供金融服务。城市商业银行是在我国特殊历史条件下形成的，基本上由原来各地市的城市信用社改制而成。由于其经营范围受区域性限制，决定了其业务经营受到狭小的地域限制。因此，城市商业银行的区域性特征十分明显。随着入世保护期的结束，外资银行在我国经营的地域限制将被取消。</w:t>
      </w:r>
    </w:p>
    <w:p>
      <w:pPr>
        <w:spacing w:after="150"/>
      </w:pPr>
      <w:r>
        <w:rPr/>
        <w:t xml:space="preserve">随着改革开放步伐的加快，我国商业银行不断融入到激烈的市场竞争中，对客户资源的争夺成为银行业获得市场竞争优势的关键。</w:t>
      </w:r>
    </w:p>
    <w:p>
      <w:pPr>
        <w:spacing w:after="150"/>
      </w:pPr>
      <w:r>
        <w:rPr/>
        <w:t xml:space="preserve">一方面，城市居民应该成为城市商业银行的主要客户群体。随着我国居民收入的不断增加，个人融资与投资需求迅速提高，虽然国内各家银行已开始重视高速增长的居民个人零售业务需求，但因既定的经营方式和业务结构的局限以及对新业务的认识偏差，其相关业务经营尚处于初级阶段。同时，此类业务具有市场化程度高、风险小、收益稳等特点，与城市商业银行在中国银行体系中的地位相吻合，使其比较优势更能够得到发挥，应成为各城市商业银行客户发展的重点方向。</w:t>
      </w:r>
    </w:p>
    <w:p>
      <w:pPr>
        <w:spacing w:after="150"/>
      </w:pPr>
      <w:r>
        <w:rPr/>
        <w:t xml:space="preserve">另一方面，城市商业银行重点服务中小企业具有坚实可行的基础。在我国经济成分呈现出多元化态势的今天，经济结构与金融结构的不对称直接体现为缺乏与中小企业配套的中小金融机构。因此，城市商业银行有机会进入这个细分市场，获得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商业银行市场进行了分析研究。报告在总结中国城市商业银行行业发展历程的基础上，结合新时期的各方面因素，对中国城市商业银行行业的发展趋势给予了细致和审慎的预测论证。报告资料详实，图表丰富，既有深入的分析，又有直观的比较，为中国城市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城市商业银行行业界定和分类 1</w:t>
      </w:r>
    </w:p>
    <w:p>
      <w:pPr>
        <w:spacing w:after="150"/>
      </w:pPr>
      <w:r>
        <w:rPr/>
        <w:t xml:space="preserve">第一节 行业定义基本概念 1</w:t>
      </w:r>
    </w:p>
    <w:p>
      <w:pPr>
        <w:spacing w:after="150"/>
      </w:pPr>
      <w:r>
        <w:rPr/>
        <w:t xml:space="preserve">第二节 行业基本特点 1</w:t>
      </w:r>
    </w:p>
    <w:p>
      <w:pPr>
        <w:spacing w:after="150"/>
      </w:pPr>
      <w:r>
        <w:rPr/>
        <w:t xml:space="preserve">一、区域性与地方性 1</w:t>
      </w:r>
    </w:p>
    <w:p>
      <w:pPr>
        <w:spacing w:after="150"/>
      </w:pPr>
      <w:r>
        <w:rPr/>
        <w:t xml:space="preserve">二、决策链短 1</w:t>
      </w:r>
    </w:p>
    <w:p>
      <w:pPr>
        <w:spacing w:after="150"/>
      </w:pPr>
      <w:r>
        <w:rPr/>
        <w:t xml:space="preserve">三、竞争同质化 2</w:t>
      </w:r>
    </w:p>
    <w:p>
      <w:pPr>
        <w:spacing w:after="150"/>
      </w:pPr>
      <w:r>
        <w:rPr/>
        <w:t xml:space="preserve">四、贷款业务集中度高 2</w:t>
      </w:r>
    </w:p>
    <w:p>
      <w:pPr>
        <w:spacing w:after="150"/>
      </w:pPr>
      <w:r>
        <w:rPr/>
        <w:t xml:space="preserve">五、核心业务逐步转移 3</w:t>
      </w:r>
    </w:p>
    <w:p>
      <w:pPr>
        <w:spacing w:after="150"/>
      </w:pPr>
      <w:r>
        <w:rPr/>
        <w:t xml:space="preserve">第三节 行业分类 10</w:t>
      </w:r>
    </w:p>
    <w:p>
      <w:pPr>
        <w:spacing w:after="150"/>
      </w:pPr>
      <w:r>
        <w:rPr>
          <w:b w:val="1"/>
          <w:bCs w:val="1"/>
        </w:rPr>
        <w:t xml:space="preserve">第二章 2019-2023年城市商业银行行业国内外发展概述 11</w:t>
      </w:r>
    </w:p>
    <w:p>
      <w:pPr>
        <w:spacing w:after="150"/>
      </w:pPr>
      <w:r>
        <w:rPr/>
        <w:t xml:space="preserve">第一节 全球城市商业银行行业发展概况 11</w:t>
      </w:r>
    </w:p>
    <w:p>
      <w:pPr>
        <w:spacing w:after="150"/>
      </w:pPr>
      <w:r>
        <w:rPr/>
        <w:t xml:space="preserve">一、全球城市商业银行行业发展现状 11</w:t>
      </w:r>
    </w:p>
    <w:p>
      <w:pPr>
        <w:spacing w:after="150"/>
      </w:pPr>
      <w:r>
        <w:rPr/>
        <w:t xml:space="preserve">二、全球主要大型银行经营发展的趋势与启示 16</w:t>
      </w:r>
    </w:p>
    <w:p>
      <w:pPr>
        <w:spacing w:after="150"/>
      </w:pPr>
      <w:r>
        <w:rPr/>
        <w:t xml:space="preserve">三、主要国家和地区发展状况 17</w:t>
      </w:r>
    </w:p>
    <w:p>
      <w:pPr>
        <w:spacing w:after="150"/>
      </w:pPr>
      <w:r>
        <w:rPr/>
        <w:t xml:space="preserve">第二节 中国城市商业银行行业发展概况 24</w:t>
      </w:r>
    </w:p>
    <w:p>
      <w:pPr>
        <w:spacing w:after="150"/>
      </w:pPr>
      <w:r>
        <w:rPr/>
        <w:t xml:space="preserve">一、中国城市商业银行行业发展历程与现状 24</w:t>
      </w:r>
    </w:p>
    <w:p>
      <w:pPr>
        <w:spacing w:after="150"/>
      </w:pPr>
      <w:r>
        <w:rPr/>
        <w:t xml:space="preserve">二、中国城市商业银行行业发展中存在的问题 26</w:t>
      </w:r>
    </w:p>
    <w:p>
      <w:pPr>
        <w:spacing w:after="150"/>
      </w:pPr>
      <w:r>
        <w:rPr>
          <w:b w:val="1"/>
          <w:bCs w:val="1"/>
        </w:rPr>
        <w:t xml:space="preserve">第三章 2019-2023年中国城市商业银行行业发展环境分析 29</w:t>
      </w:r>
    </w:p>
    <w:p>
      <w:pPr>
        <w:spacing w:after="150"/>
      </w:pPr>
      <w:r>
        <w:rPr/>
        <w:t xml:space="preserve">第一节 宏观经济环境 29</w:t>
      </w:r>
    </w:p>
    <w:p>
      <w:pPr>
        <w:spacing w:after="150"/>
      </w:pPr>
      <w:r>
        <w:rPr/>
        <w:t xml:space="preserve">第二节 宏观政策环境 36</w:t>
      </w:r>
    </w:p>
    <w:p>
      <w:pPr>
        <w:spacing w:after="150"/>
      </w:pPr>
      <w:r>
        <w:rPr/>
        <w:t xml:space="preserve">一、财政政策 36</w:t>
      </w:r>
    </w:p>
    <w:p>
      <w:pPr>
        <w:spacing w:after="150"/>
      </w:pPr>
      <w:r>
        <w:rPr/>
        <w:t xml:space="preserve">二、信贷与货币政策 39</w:t>
      </w:r>
    </w:p>
    <w:p>
      <w:pPr>
        <w:spacing w:after="150"/>
      </w:pPr>
      <w:r>
        <w:rPr/>
        <w:t xml:space="preserve">三、金融政策 45</w:t>
      </w:r>
    </w:p>
    <w:p>
      <w:pPr>
        <w:spacing w:after="150"/>
      </w:pPr>
      <w:r>
        <w:rPr/>
        <w:t xml:space="preserve">第三节 城市商业银行行业政策环境 46</w:t>
      </w:r>
    </w:p>
    <w:p>
      <w:pPr>
        <w:spacing w:after="150"/>
      </w:pPr>
      <w:r>
        <w:rPr/>
        <w:t xml:space="preserve">第四节 城市商业银行行业技术环境 47</w:t>
      </w:r>
    </w:p>
    <w:p>
      <w:pPr>
        <w:spacing w:after="150"/>
      </w:pPr>
      <w:r>
        <w:rPr>
          <w:b w:val="1"/>
          <w:bCs w:val="1"/>
        </w:rPr>
        <w:t xml:space="preserve">第二部分 行业市场分析</w:t>
      </w:r>
    </w:p>
    <w:p>
      <w:pPr>
        <w:spacing w:after="150"/>
      </w:pPr>
      <w:r>
        <w:rPr>
          <w:b w:val="1"/>
          <w:bCs w:val="1"/>
        </w:rPr>
        <w:t xml:space="preserve">第四章 2019-2023年中国城市商业银行行业市场分析 56</w:t>
      </w:r>
    </w:p>
    <w:p>
      <w:pPr>
        <w:spacing w:after="150"/>
      </w:pPr>
      <w:r>
        <w:rPr/>
        <w:t xml:space="preserve">第一节 市场规模 56</w:t>
      </w:r>
    </w:p>
    <w:p>
      <w:pPr>
        <w:spacing w:after="150"/>
      </w:pPr>
      <w:r>
        <w:rPr/>
        <w:t xml:space="preserve">一、城市商业银行行业市场规模及增速 56</w:t>
      </w:r>
    </w:p>
    <w:p>
      <w:pPr>
        <w:spacing w:after="150"/>
      </w:pPr>
      <w:r>
        <w:rPr/>
        <w:t xml:space="preserve">二、城市商业银行行业市场饱和度 58</w:t>
      </w:r>
    </w:p>
    <w:p>
      <w:pPr>
        <w:spacing w:after="150"/>
      </w:pPr>
      <w:r>
        <w:rPr/>
        <w:t xml:space="preserve">三、影响城市商业银行行业市场规模的因素 58</w:t>
      </w:r>
    </w:p>
    <w:p>
      <w:pPr>
        <w:spacing w:after="150"/>
      </w:pPr>
      <w:r>
        <w:rPr/>
        <w:t xml:space="preserve">四、2024-2029年城市商业银行行业市场规模及增速预测 62</w:t>
      </w:r>
    </w:p>
    <w:p>
      <w:pPr>
        <w:spacing w:after="150"/>
      </w:pPr>
      <w:r>
        <w:rPr/>
        <w:t xml:space="preserve">第二节 市场结构 62</w:t>
      </w:r>
    </w:p>
    <w:p>
      <w:pPr>
        <w:spacing w:after="150"/>
      </w:pPr>
      <w:r>
        <w:rPr/>
        <w:t xml:space="preserve">第三节 市场特点 62</w:t>
      </w:r>
    </w:p>
    <w:p>
      <w:pPr>
        <w:spacing w:after="150"/>
      </w:pPr>
      <w:r>
        <w:rPr/>
        <w:t xml:space="preserve">一、城市商业银行行业所处生命周期 62</w:t>
      </w:r>
    </w:p>
    <w:p>
      <w:pPr>
        <w:spacing w:after="150"/>
      </w:pPr>
      <w:r>
        <w:rPr/>
        <w:t xml:space="preserve">二、技术变革与行业革新对城市商业银行行业的影响 63</w:t>
      </w:r>
    </w:p>
    <w:p>
      <w:pPr>
        <w:spacing w:after="150"/>
      </w:pPr>
      <w:r>
        <w:rPr/>
        <w:t xml:space="preserve">三、差异化分析 65</w:t>
      </w:r>
    </w:p>
    <w:p>
      <w:pPr>
        <w:spacing w:after="150"/>
      </w:pPr>
      <w:r>
        <w:rPr>
          <w:b w:val="1"/>
          <w:bCs w:val="1"/>
        </w:rPr>
        <w:t xml:space="preserve">第五章 2019-2023年中国城市商业银行行业区域市场分析 66</w:t>
      </w:r>
    </w:p>
    <w:p>
      <w:pPr>
        <w:spacing w:after="150"/>
      </w:pPr>
      <w:r>
        <w:rPr/>
        <w:t xml:space="preserve">第一节 区域市场分布状况 66</w:t>
      </w:r>
    </w:p>
    <w:p>
      <w:pPr>
        <w:spacing w:after="150"/>
      </w:pPr>
      <w:r>
        <w:rPr/>
        <w:t xml:space="preserve">第二节 重点区域市场需求分析(需求规模、需求特征等) 66</w:t>
      </w:r>
    </w:p>
    <w:p>
      <w:pPr>
        <w:spacing w:after="150"/>
      </w:pPr>
      <w:r>
        <w:rPr/>
        <w:t xml:space="preserve">第三节 区域市场需求变化趋势 66</w:t>
      </w:r>
    </w:p>
    <w:p>
      <w:pPr>
        <w:spacing w:after="150"/>
      </w:pPr>
      <w:r>
        <w:rPr>
          <w:b w:val="1"/>
          <w:bCs w:val="1"/>
        </w:rPr>
        <w:t xml:space="preserve">第三部分 关联产业分析</w:t>
      </w:r>
    </w:p>
    <w:p>
      <w:pPr>
        <w:spacing w:after="150"/>
      </w:pPr>
      <w:r>
        <w:rPr>
          <w:b w:val="1"/>
          <w:bCs w:val="1"/>
        </w:rPr>
        <w:t xml:space="preserve">第六章 2019-2023年中国城市商业银行产业链金融分析 69</w:t>
      </w:r>
    </w:p>
    <w:p>
      <w:pPr>
        <w:spacing w:after="150"/>
      </w:pPr>
      <w:r>
        <w:rPr/>
        <w:t xml:space="preserve">第一节 我国商业银行产业链金融问题 69</w:t>
      </w:r>
    </w:p>
    <w:p>
      <w:pPr>
        <w:spacing w:after="150"/>
      </w:pPr>
      <w:r>
        <w:rPr/>
        <w:t xml:space="preserve">一、商业银行金融产业链概要 69</w:t>
      </w:r>
    </w:p>
    <w:p>
      <w:pPr>
        <w:spacing w:after="150"/>
      </w:pPr>
      <w:r>
        <w:rPr/>
        <w:t xml:space="preserve">二、我国商业银行产业链金融存在的问题及对策 70</w:t>
      </w:r>
    </w:p>
    <w:p>
      <w:pPr>
        <w:spacing w:after="150"/>
      </w:pPr>
      <w:r>
        <w:rPr/>
        <w:t xml:space="preserve">三、我国商业银行产业链金融的风险问题研究 73</w:t>
      </w:r>
    </w:p>
    <w:p>
      <w:pPr>
        <w:spacing w:after="150"/>
      </w:pPr>
      <w:r>
        <w:rPr/>
        <w:t xml:space="preserve">四、我国商业银行产业链金融的未来发展趋势 74</w:t>
      </w:r>
    </w:p>
    <w:p>
      <w:pPr>
        <w:spacing w:after="150"/>
      </w:pPr>
      <w:r>
        <w:rPr/>
        <w:t xml:space="preserve">第二节 区块链技术在城市商业银行产业链金融中的发展 76</w:t>
      </w:r>
    </w:p>
    <w:p>
      <w:pPr>
        <w:spacing w:after="150"/>
      </w:pPr>
      <w:r>
        <w:rPr/>
        <w:t xml:space="preserve">一、区块链技术创新在金融应用中潜力巨大 76</w:t>
      </w:r>
    </w:p>
    <w:p>
      <w:pPr>
        <w:spacing w:after="150"/>
      </w:pPr>
      <w:r>
        <w:rPr/>
        <w:t xml:space="preserve">二、区块链技术打通产业链金融的瓶颈 77</w:t>
      </w:r>
    </w:p>
    <w:p>
      <w:pPr>
        <w:spacing w:after="150"/>
      </w:pPr>
      <w:r>
        <w:rPr/>
        <w:t xml:space="preserve">三、区块链技术的发展环境及商业银行所面临的挑战 79</w:t>
      </w:r>
    </w:p>
    <w:p>
      <w:pPr>
        <w:spacing w:after="150"/>
      </w:pPr>
      <w:r>
        <w:rPr/>
        <w:t xml:space="preserve">四、商业银行在区块链技术应用探索中的建议 81</w:t>
      </w:r>
    </w:p>
    <w:p>
      <w:pPr>
        <w:spacing w:after="150"/>
      </w:pPr>
      <w:r>
        <w:rPr/>
        <w:t xml:space="preserve">第三节 新常态下商业银行产业链金融发展评价与推进策略研究———以民生银行为例 82</w:t>
      </w:r>
    </w:p>
    <w:p>
      <w:pPr>
        <w:spacing w:after="150"/>
      </w:pPr>
      <w:r>
        <w:rPr/>
        <w:t xml:space="preserve">一、新常态下商业银行产业链金融的内涵与特征 82</w:t>
      </w:r>
    </w:p>
    <w:p>
      <w:pPr>
        <w:spacing w:after="150"/>
      </w:pPr>
      <w:r>
        <w:rPr/>
        <w:t xml:space="preserve">二、新常态下民生银行产业链金融发展 83</w:t>
      </w:r>
    </w:p>
    <w:p>
      <w:pPr>
        <w:spacing w:after="150"/>
      </w:pPr>
      <w:r>
        <w:rPr/>
        <w:t xml:space="preserve">1、新常态下民生银行产业链金融发展现状 83</w:t>
      </w:r>
    </w:p>
    <w:p>
      <w:pPr>
        <w:spacing w:after="150"/>
      </w:pPr>
      <w:r>
        <w:rPr/>
        <w:t xml:space="preserve">2、新常态下民生银行产业链金融存在的问题 84</w:t>
      </w:r>
    </w:p>
    <w:p>
      <w:pPr>
        <w:spacing w:after="150"/>
      </w:pPr>
      <w:r>
        <w:rPr/>
        <w:t xml:space="preserve">3、新常态下民生银行产业链金融发展方式和路径 84</w:t>
      </w:r>
    </w:p>
    <w:p>
      <w:pPr>
        <w:spacing w:after="150"/>
      </w:pPr>
      <w:r>
        <w:rPr/>
        <w:t xml:space="preserve">三、新常态下商业银行发展产业链金融的推进策略 89</w:t>
      </w:r>
    </w:p>
    <w:p>
      <w:pPr>
        <w:spacing w:after="150"/>
      </w:pPr>
      <w:r>
        <w:rPr/>
        <w:t xml:space="preserve">1、转变经营理念，实施精准资源配置 89</w:t>
      </w:r>
    </w:p>
    <w:p>
      <w:pPr>
        <w:spacing w:after="150"/>
      </w:pPr>
      <w:r>
        <w:rPr/>
        <w:t xml:space="preserve">2、实施差异化战略，做深做透区域内特色优势行业全产业链 90</w:t>
      </w:r>
    </w:p>
    <w:p>
      <w:pPr>
        <w:spacing w:after="150"/>
      </w:pPr>
      <w:r>
        <w:rPr/>
        <w:t xml:space="preserve">3、打造信息化平台金融 90</w:t>
      </w:r>
    </w:p>
    <w:p>
      <w:pPr>
        <w:spacing w:after="150"/>
      </w:pPr>
      <w:r>
        <w:rPr/>
        <w:t xml:space="preserve">4、积极构建、完善第三方合作机构的管理机制 91</w:t>
      </w:r>
    </w:p>
    <w:p>
      <w:pPr>
        <w:spacing w:after="150"/>
      </w:pPr>
      <w:r>
        <w:rPr/>
        <w:t xml:space="preserve">5、健全产业链风险控制机制，加强产业链风险管理 91</w:t>
      </w:r>
    </w:p>
    <w:p>
      <w:pPr>
        <w:spacing w:after="150"/>
      </w:pPr>
      <w:r>
        <w:rPr>
          <w:b w:val="1"/>
          <w:bCs w:val="1"/>
        </w:rPr>
        <w:t xml:space="preserve">第四部分 行业深度分析</w:t>
      </w:r>
    </w:p>
    <w:p>
      <w:pPr>
        <w:spacing w:after="150"/>
      </w:pPr>
      <w:r>
        <w:rPr>
          <w:b w:val="1"/>
          <w:bCs w:val="1"/>
        </w:rPr>
        <w:t xml:space="preserve">第七章 2019-2023年中国城市商业银行行业主导驱动因素分析 92</w:t>
      </w:r>
    </w:p>
    <w:p>
      <w:pPr>
        <w:spacing w:after="150"/>
      </w:pPr>
      <w:r>
        <w:rPr/>
        <w:t xml:space="preserve">第一节 国家政策导向 92</w:t>
      </w:r>
    </w:p>
    <w:p>
      <w:pPr>
        <w:spacing w:after="150"/>
      </w:pPr>
      <w:r>
        <w:rPr/>
        <w:t xml:space="preserve">第二节 关联行业发展 98</w:t>
      </w:r>
    </w:p>
    <w:p>
      <w:pPr>
        <w:spacing w:after="150"/>
      </w:pPr>
      <w:r>
        <w:rPr/>
        <w:t xml:space="preserve">第三节 行业技术发展 102</w:t>
      </w:r>
    </w:p>
    <w:p>
      <w:pPr>
        <w:spacing w:after="150"/>
      </w:pPr>
      <w:r>
        <w:rPr/>
        <w:t xml:space="preserve">第四节 行业竞争状况 106</w:t>
      </w:r>
    </w:p>
    <w:p>
      <w:pPr>
        <w:spacing w:after="150"/>
      </w:pPr>
      <w:r>
        <w:rPr/>
        <w:t xml:space="preserve">第五节 社会需求的变化 108</w:t>
      </w:r>
    </w:p>
    <w:p>
      <w:pPr>
        <w:spacing w:after="150"/>
      </w:pPr>
      <w:r>
        <w:rPr>
          <w:b w:val="1"/>
          <w:bCs w:val="1"/>
        </w:rPr>
        <w:t xml:space="preserve">第八章 2019-2023年中国城市商业银行行业偿债能力分析 114</w:t>
      </w:r>
    </w:p>
    <w:p>
      <w:pPr>
        <w:spacing w:after="150"/>
      </w:pPr>
      <w:r>
        <w:rPr/>
        <w:t xml:space="preserve">第一节 城市商业银行行业资产负债率分析 114</w:t>
      </w:r>
    </w:p>
    <w:p>
      <w:pPr>
        <w:spacing w:after="150"/>
      </w:pPr>
      <w:r>
        <w:rPr/>
        <w:t xml:space="preserve">第二节 城市商业银行行业资本固定化比率分析 114</w:t>
      </w:r>
    </w:p>
    <w:p>
      <w:pPr>
        <w:spacing w:after="150"/>
      </w:pPr>
      <w:r>
        <w:rPr/>
        <w:t xml:space="preserve">第三节 城市商业银行行业资本充足率分析 114</w:t>
      </w:r>
    </w:p>
    <w:p>
      <w:pPr>
        <w:spacing w:after="150"/>
      </w:pPr>
      <w:r>
        <w:rPr/>
        <w:t xml:space="preserve">第四节 城市商业银行行业不良贷款率分析 115</w:t>
      </w:r>
    </w:p>
    <w:p>
      <w:pPr>
        <w:spacing w:after="150"/>
      </w:pPr>
      <w:r>
        <w:rPr/>
        <w:t xml:space="preserve">第五节 2024-2029年城市商业银行行业偿债能力预测 115</w:t>
      </w:r>
    </w:p>
    <w:p>
      <w:pPr>
        <w:spacing w:after="150"/>
      </w:pPr>
      <w:r>
        <w:rPr>
          <w:b w:val="1"/>
          <w:bCs w:val="1"/>
        </w:rPr>
        <w:t xml:space="preserve">第九章 2019-2023年中国城市商业银行行业营运能力分析 116</w:t>
      </w:r>
    </w:p>
    <w:p>
      <w:pPr>
        <w:spacing w:after="150"/>
      </w:pPr>
      <w:r>
        <w:rPr/>
        <w:t xml:space="preserve">第一节 城市商业银行行业税后利润增长率分析 116</w:t>
      </w:r>
    </w:p>
    <w:p>
      <w:pPr>
        <w:spacing w:after="150"/>
      </w:pPr>
      <w:r>
        <w:rPr/>
        <w:t xml:space="preserve">第二节 城市商业银行行业净利息收入增长率分析 116</w:t>
      </w:r>
    </w:p>
    <w:p>
      <w:pPr>
        <w:spacing w:after="150"/>
      </w:pPr>
      <w:r>
        <w:rPr/>
        <w:t xml:space="preserve">第三节 城市商业银行行业资产利润率分析 116</w:t>
      </w:r>
    </w:p>
    <w:p>
      <w:pPr>
        <w:spacing w:after="150"/>
      </w:pPr>
      <w:r>
        <w:rPr/>
        <w:t xml:space="preserve">第四节 城市商业银行行业总资产增长率分析 117</w:t>
      </w:r>
    </w:p>
    <w:p>
      <w:pPr>
        <w:spacing w:after="150"/>
      </w:pPr>
      <w:r>
        <w:rPr/>
        <w:t xml:space="preserve">第五节 2024-2029年城市商业银行行业营运能力预测 117</w:t>
      </w:r>
    </w:p>
    <w:p>
      <w:pPr>
        <w:spacing w:after="150"/>
      </w:pPr>
      <w:r>
        <w:rPr>
          <w:b w:val="1"/>
          <w:bCs w:val="1"/>
        </w:rPr>
        <w:t xml:space="preserve">第五部分 行业竞争分析</w:t>
      </w:r>
    </w:p>
    <w:p>
      <w:pPr>
        <w:spacing w:after="150"/>
      </w:pPr>
      <w:r>
        <w:rPr>
          <w:b w:val="1"/>
          <w:bCs w:val="1"/>
        </w:rPr>
        <w:t xml:space="preserve">第十章 2019-2023年中国城市商业银行行业竞争分析 118</w:t>
      </w:r>
    </w:p>
    <w:p>
      <w:pPr>
        <w:spacing w:after="150"/>
      </w:pPr>
      <w:r>
        <w:rPr/>
        <w:t xml:space="preserve">第一节 重点城市商业银行企业市场份额 118</w:t>
      </w:r>
    </w:p>
    <w:p>
      <w:pPr>
        <w:spacing w:after="150"/>
      </w:pPr>
      <w:r>
        <w:rPr/>
        <w:t xml:space="preserve">第二节 城市商业银行行业市场集中度 118</w:t>
      </w:r>
    </w:p>
    <w:p>
      <w:pPr>
        <w:spacing w:after="150"/>
      </w:pPr>
      <w:r>
        <w:rPr/>
        <w:t xml:space="preserve">第三节 行业竞争群组 119</w:t>
      </w:r>
    </w:p>
    <w:p>
      <w:pPr>
        <w:spacing w:after="150"/>
      </w:pPr>
      <w:r>
        <w:rPr/>
        <w:t xml:space="preserve">第四节 潜在进入者 119</w:t>
      </w:r>
    </w:p>
    <w:p>
      <w:pPr>
        <w:spacing w:after="150"/>
      </w:pPr>
      <w:r>
        <w:rPr/>
        <w:t xml:space="preserve">第五节 替代品威胁 120</w:t>
      </w:r>
    </w:p>
    <w:p>
      <w:pPr>
        <w:spacing w:after="150"/>
      </w:pPr>
      <w:r>
        <w:rPr/>
        <w:t xml:space="preserve">第六节 供应商议价能力 122</w:t>
      </w:r>
    </w:p>
    <w:p>
      <w:pPr>
        <w:spacing w:after="150"/>
      </w:pPr>
      <w:r>
        <w:rPr/>
        <w:t xml:space="preserve">第七节 下游用户议价能力 123</w:t>
      </w:r>
    </w:p>
    <w:p>
      <w:pPr>
        <w:spacing w:after="150"/>
      </w:pPr>
      <w:r>
        <w:rPr>
          <w:b w:val="1"/>
          <w:bCs w:val="1"/>
        </w:rPr>
        <w:t xml:space="preserve">第十一章 2019-2023年中国城市商业银行行业重点企业分析 125</w:t>
      </w:r>
    </w:p>
    <w:p>
      <w:pPr>
        <w:spacing w:after="150"/>
      </w:pPr>
      <w:r>
        <w:rPr/>
        <w:t xml:space="preserve">第一节 北京银行 125</w:t>
      </w:r>
    </w:p>
    <w:p>
      <w:pPr>
        <w:spacing w:after="150"/>
      </w:pPr>
      <w:r>
        <w:rPr/>
        <w:t xml:space="preserve">一、企业概述 125</w:t>
      </w:r>
    </w:p>
    <w:p>
      <w:pPr>
        <w:spacing w:after="150"/>
      </w:pPr>
      <w:r>
        <w:rPr/>
        <w:t xml:space="preserve">二、企业主要经济指标 126</w:t>
      </w:r>
    </w:p>
    <w:p>
      <w:pPr>
        <w:spacing w:after="150"/>
      </w:pPr>
      <w:r>
        <w:rPr/>
        <w:t xml:space="preserve">三、企业盈利能力分析 126</w:t>
      </w:r>
    </w:p>
    <w:p>
      <w:pPr>
        <w:spacing w:after="150"/>
      </w:pPr>
      <w:r>
        <w:rPr/>
        <w:t xml:space="preserve">四、企业偿债能力分析 127</w:t>
      </w:r>
    </w:p>
    <w:p>
      <w:pPr>
        <w:spacing w:after="150"/>
      </w:pPr>
      <w:r>
        <w:rPr/>
        <w:t xml:space="preserve">五、企业发展优势分析 127</w:t>
      </w:r>
    </w:p>
    <w:p>
      <w:pPr>
        <w:spacing w:after="150"/>
      </w:pPr>
      <w:r>
        <w:rPr/>
        <w:t xml:space="preserve">第二节 上海银行 128</w:t>
      </w:r>
    </w:p>
    <w:p>
      <w:pPr>
        <w:spacing w:after="150"/>
      </w:pPr>
      <w:r>
        <w:rPr/>
        <w:t xml:space="preserve">一、企业概述 128</w:t>
      </w:r>
    </w:p>
    <w:p>
      <w:pPr>
        <w:spacing w:after="150"/>
      </w:pPr>
      <w:r>
        <w:rPr/>
        <w:t xml:space="preserve">二、企业主要经济指标 131</w:t>
      </w:r>
    </w:p>
    <w:p>
      <w:pPr>
        <w:spacing w:after="150"/>
      </w:pPr>
      <w:r>
        <w:rPr/>
        <w:t xml:space="preserve">三、企业盈利能力分析 132</w:t>
      </w:r>
    </w:p>
    <w:p>
      <w:pPr>
        <w:spacing w:after="150"/>
      </w:pPr>
      <w:r>
        <w:rPr/>
        <w:t xml:space="preserve">四、企业偿债能力分析 133</w:t>
      </w:r>
    </w:p>
    <w:p>
      <w:pPr>
        <w:spacing w:after="150"/>
      </w:pPr>
      <w:r>
        <w:rPr/>
        <w:t xml:space="preserve">五、企业发展优势分析 133</w:t>
      </w:r>
    </w:p>
    <w:p>
      <w:pPr>
        <w:spacing w:after="150"/>
      </w:pPr>
      <w:r>
        <w:rPr/>
        <w:t xml:space="preserve">第三节 江苏银行 134</w:t>
      </w:r>
    </w:p>
    <w:p>
      <w:pPr>
        <w:spacing w:after="150"/>
      </w:pPr>
      <w:r>
        <w:rPr/>
        <w:t xml:space="preserve">一、企业概述 134</w:t>
      </w:r>
    </w:p>
    <w:p>
      <w:pPr>
        <w:spacing w:after="150"/>
      </w:pPr>
      <w:r>
        <w:rPr/>
        <w:t xml:space="preserve">二、企业主要经济指标 137</w:t>
      </w:r>
    </w:p>
    <w:p>
      <w:pPr>
        <w:spacing w:after="150"/>
      </w:pPr>
      <w:r>
        <w:rPr/>
        <w:t xml:space="preserve">三、企业盈利能力分析 137</w:t>
      </w:r>
    </w:p>
    <w:p>
      <w:pPr>
        <w:spacing w:after="150"/>
      </w:pPr>
      <w:r>
        <w:rPr/>
        <w:t xml:space="preserve">四、企业偿债能力分析 138</w:t>
      </w:r>
    </w:p>
    <w:p>
      <w:pPr>
        <w:spacing w:after="150"/>
      </w:pPr>
      <w:r>
        <w:rPr/>
        <w:t xml:space="preserve">五、企业发展优势分析 138</w:t>
      </w:r>
    </w:p>
    <w:p>
      <w:pPr>
        <w:spacing w:after="150"/>
      </w:pPr>
      <w:r>
        <w:rPr/>
        <w:t xml:space="preserve">第四节 南京银行 139</w:t>
      </w:r>
    </w:p>
    <w:p>
      <w:pPr>
        <w:spacing w:after="150"/>
      </w:pPr>
      <w:r>
        <w:rPr/>
        <w:t xml:space="preserve">一、企业概述 139</w:t>
      </w:r>
    </w:p>
    <w:p>
      <w:pPr>
        <w:spacing w:after="150"/>
      </w:pPr>
      <w:r>
        <w:rPr/>
        <w:t xml:space="preserve">二、企业主要经济指标 142</w:t>
      </w:r>
    </w:p>
    <w:p>
      <w:pPr>
        <w:spacing w:after="150"/>
      </w:pPr>
      <w:r>
        <w:rPr/>
        <w:t xml:space="preserve">三、企业盈利能力分析 142</w:t>
      </w:r>
    </w:p>
    <w:p>
      <w:pPr>
        <w:spacing w:after="150"/>
      </w:pPr>
      <w:r>
        <w:rPr/>
        <w:t xml:space="preserve">四、企业偿债能力分析 143</w:t>
      </w:r>
    </w:p>
    <w:p>
      <w:pPr>
        <w:spacing w:after="150"/>
      </w:pPr>
      <w:r>
        <w:rPr/>
        <w:t xml:space="preserve">五、企业发展优势分析 143</w:t>
      </w:r>
    </w:p>
    <w:p>
      <w:pPr>
        <w:spacing w:after="150"/>
      </w:pPr>
      <w:r>
        <w:rPr/>
        <w:t xml:space="preserve">第五节 宁波银行 144</w:t>
      </w:r>
    </w:p>
    <w:p>
      <w:pPr>
        <w:spacing w:after="150"/>
      </w:pPr>
      <w:r>
        <w:rPr/>
        <w:t xml:space="preserve">一、企业概述 144</w:t>
      </w:r>
    </w:p>
    <w:p>
      <w:pPr>
        <w:spacing w:after="150"/>
      </w:pPr>
      <w:r>
        <w:rPr/>
        <w:t xml:space="preserve">二、企业主要经济指标 146</w:t>
      </w:r>
    </w:p>
    <w:p>
      <w:pPr>
        <w:spacing w:after="150"/>
      </w:pPr>
      <w:r>
        <w:rPr/>
        <w:t xml:space="preserve">三、企业盈利能力分析 146</w:t>
      </w:r>
    </w:p>
    <w:p>
      <w:pPr>
        <w:spacing w:after="150"/>
      </w:pPr>
      <w:r>
        <w:rPr/>
        <w:t xml:space="preserve">四、企业偿债能力分析 147</w:t>
      </w:r>
    </w:p>
    <w:p>
      <w:pPr>
        <w:spacing w:after="150"/>
      </w:pPr>
      <w:r>
        <w:rPr/>
        <w:t xml:space="preserve">五、企业发展优势分析 147</w:t>
      </w:r>
    </w:p>
    <w:p>
      <w:pPr>
        <w:spacing w:after="150"/>
      </w:pPr>
      <w:r>
        <w:rPr/>
        <w:t xml:space="preserve">第六节 贵阳银行 149</w:t>
      </w:r>
    </w:p>
    <w:p>
      <w:pPr>
        <w:spacing w:after="150"/>
      </w:pPr>
      <w:r>
        <w:rPr/>
        <w:t xml:space="preserve">一、企业概述 149</w:t>
      </w:r>
    </w:p>
    <w:p>
      <w:pPr>
        <w:spacing w:after="150"/>
      </w:pPr>
      <w:r>
        <w:rPr/>
        <w:t xml:space="preserve">二、企业主要经济指标 149</w:t>
      </w:r>
    </w:p>
    <w:p>
      <w:pPr>
        <w:spacing w:after="150"/>
      </w:pPr>
      <w:r>
        <w:rPr/>
        <w:t xml:space="preserve">三、企业盈利能力分析 150</w:t>
      </w:r>
    </w:p>
    <w:p>
      <w:pPr>
        <w:spacing w:after="150"/>
      </w:pPr>
      <w:r>
        <w:rPr/>
        <w:t xml:space="preserve">四、企业偿债能力分析 151</w:t>
      </w:r>
    </w:p>
    <w:p>
      <w:pPr>
        <w:spacing w:after="150"/>
      </w:pPr>
      <w:r>
        <w:rPr/>
        <w:t xml:space="preserve">五、企业发展优势分析 151</w:t>
      </w:r>
    </w:p>
    <w:p>
      <w:pPr>
        <w:spacing w:after="150"/>
      </w:pPr>
      <w:r>
        <w:rPr/>
        <w:t xml:space="preserve">第七节 郑州银行 153</w:t>
      </w:r>
    </w:p>
    <w:p>
      <w:pPr>
        <w:spacing w:after="150"/>
      </w:pPr>
      <w:r>
        <w:rPr/>
        <w:t xml:space="preserve">一、企业概述 153</w:t>
      </w:r>
    </w:p>
    <w:p>
      <w:pPr>
        <w:spacing w:after="150"/>
      </w:pPr>
      <w:r>
        <w:rPr/>
        <w:t xml:space="preserve">二、企业主要经济指标 153</w:t>
      </w:r>
    </w:p>
    <w:p>
      <w:pPr>
        <w:spacing w:after="150"/>
      </w:pPr>
      <w:r>
        <w:rPr/>
        <w:t xml:space="preserve">三、企业盈利能力分析 154</w:t>
      </w:r>
    </w:p>
    <w:p>
      <w:pPr>
        <w:spacing w:after="150"/>
      </w:pPr>
      <w:r>
        <w:rPr/>
        <w:t xml:space="preserve">四、企业偿债能力分析 155</w:t>
      </w:r>
    </w:p>
    <w:p>
      <w:pPr>
        <w:spacing w:after="150"/>
      </w:pPr>
      <w:r>
        <w:rPr/>
        <w:t xml:space="preserve">五、企业发展优势分析 155</w:t>
      </w:r>
    </w:p>
    <w:p>
      <w:pPr>
        <w:spacing w:after="150"/>
      </w:pPr>
      <w:r>
        <w:rPr/>
        <w:t xml:space="preserve">第八节 杭州银行 156</w:t>
      </w:r>
    </w:p>
    <w:p>
      <w:pPr>
        <w:spacing w:after="150"/>
      </w:pPr>
      <w:r>
        <w:rPr/>
        <w:t xml:space="preserve">一、企业概述 156</w:t>
      </w:r>
    </w:p>
    <w:p>
      <w:pPr>
        <w:spacing w:after="150"/>
      </w:pPr>
      <w:r>
        <w:rPr/>
        <w:t xml:space="preserve">二、企业主要经济指标 158</w:t>
      </w:r>
    </w:p>
    <w:p>
      <w:pPr>
        <w:spacing w:after="150"/>
      </w:pPr>
      <w:r>
        <w:rPr/>
        <w:t xml:space="preserve">三、企业盈利能力分析 159</w:t>
      </w:r>
    </w:p>
    <w:p>
      <w:pPr>
        <w:spacing w:after="150"/>
      </w:pPr>
      <w:r>
        <w:rPr/>
        <w:t xml:space="preserve">四、企业偿债能力分析 159</w:t>
      </w:r>
    </w:p>
    <w:p>
      <w:pPr>
        <w:spacing w:after="150"/>
      </w:pPr>
      <w:r>
        <w:rPr/>
        <w:t xml:space="preserve">五、企业发展优势分析 160</w:t>
      </w:r>
    </w:p>
    <w:p>
      <w:pPr>
        <w:spacing w:after="150"/>
      </w:pPr>
      <w:r>
        <w:rPr/>
        <w:t xml:space="preserve">第九节 成都银行 161</w:t>
      </w:r>
    </w:p>
    <w:p>
      <w:pPr>
        <w:spacing w:after="150"/>
      </w:pPr>
      <w:r>
        <w:rPr/>
        <w:t xml:space="preserve">一、企业概述 161</w:t>
      </w:r>
    </w:p>
    <w:p>
      <w:pPr>
        <w:spacing w:after="150"/>
      </w:pPr>
      <w:r>
        <w:rPr/>
        <w:t xml:space="preserve">二、企业主要经济指标 163</w:t>
      </w:r>
    </w:p>
    <w:p>
      <w:pPr>
        <w:spacing w:after="150"/>
      </w:pPr>
      <w:r>
        <w:rPr/>
        <w:t xml:space="preserve">三、企业盈利能力分析 164</w:t>
      </w:r>
    </w:p>
    <w:p>
      <w:pPr>
        <w:spacing w:after="150"/>
      </w:pPr>
      <w:r>
        <w:rPr/>
        <w:t xml:space="preserve">四、企业偿债能力分析 164</w:t>
      </w:r>
    </w:p>
    <w:p>
      <w:pPr>
        <w:spacing w:after="150"/>
      </w:pPr>
      <w:r>
        <w:rPr/>
        <w:t xml:space="preserve">五、企业发展优势分析 165</w:t>
      </w:r>
    </w:p>
    <w:p>
      <w:pPr>
        <w:spacing w:after="150"/>
      </w:pPr>
      <w:r>
        <w:rPr/>
        <w:t xml:space="preserve">第十节 长沙银行 166</w:t>
      </w:r>
    </w:p>
    <w:p>
      <w:pPr>
        <w:spacing w:after="150"/>
      </w:pPr>
      <w:r>
        <w:rPr/>
        <w:t xml:space="preserve">一、企业概述 166</w:t>
      </w:r>
    </w:p>
    <w:p>
      <w:pPr>
        <w:spacing w:after="150"/>
      </w:pPr>
      <w:r>
        <w:rPr/>
        <w:t xml:space="preserve">二、企业主要经济指标 168</w:t>
      </w:r>
    </w:p>
    <w:p>
      <w:pPr>
        <w:spacing w:after="150"/>
      </w:pPr>
      <w:r>
        <w:rPr/>
        <w:t xml:space="preserve">三、企业盈利能力分析 169</w:t>
      </w:r>
    </w:p>
    <w:p>
      <w:pPr>
        <w:spacing w:after="150"/>
      </w:pPr>
      <w:r>
        <w:rPr/>
        <w:t xml:space="preserve">四、企业偿债能力分析 170</w:t>
      </w:r>
    </w:p>
    <w:p>
      <w:pPr>
        <w:spacing w:after="150"/>
      </w:pPr>
      <w:r>
        <w:rPr/>
        <w:t xml:space="preserve">五、企业发展优势分析 170</w:t>
      </w:r>
    </w:p>
    <w:p>
      <w:pPr>
        <w:spacing w:after="150"/>
      </w:pPr>
      <w:r>
        <w:rPr>
          <w:b w:val="1"/>
          <w:bCs w:val="1"/>
        </w:rPr>
        <w:t xml:space="preserve">第六部分 行业风险及投资建议</w:t>
      </w:r>
    </w:p>
    <w:p>
      <w:pPr>
        <w:spacing w:after="150"/>
      </w:pPr>
      <w:r>
        <w:rPr>
          <w:b w:val="1"/>
          <w:bCs w:val="1"/>
        </w:rPr>
        <w:t xml:space="preserve">第十二章 2024-2029年中国城市商业银行行业发展与投资风险分析 172</w:t>
      </w:r>
    </w:p>
    <w:p>
      <w:pPr>
        <w:spacing w:after="150"/>
      </w:pPr>
      <w:r>
        <w:rPr/>
        <w:t xml:space="preserve">第一节 城市商业银行行业环境风险 172</w:t>
      </w:r>
    </w:p>
    <w:p>
      <w:pPr>
        <w:spacing w:after="150"/>
      </w:pPr>
      <w:r>
        <w:rPr/>
        <w:t xml:space="preserve">一、国际经济环境风险 172</w:t>
      </w:r>
    </w:p>
    <w:p>
      <w:pPr>
        <w:spacing w:after="150"/>
      </w:pPr>
      <w:r>
        <w:rPr/>
        <w:t xml:space="preserve">二、汇率风险 176</w:t>
      </w:r>
    </w:p>
    <w:p>
      <w:pPr>
        <w:spacing w:after="150"/>
      </w:pPr>
      <w:r>
        <w:rPr/>
        <w:t xml:space="preserve">三、宏观经济风险 183</w:t>
      </w:r>
    </w:p>
    <w:p>
      <w:pPr>
        <w:spacing w:after="150"/>
      </w:pPr>
      <w:r>
        <w:rPr/>
        <w:t xml:space="preserve">四、区域经济变化风险 183</w:t>
      </w:r>
    </w:p>
    <w:p>
      <w:pPr>
        <w:spacing w:after="150"/>
      </w:pPr>
      <w:r>
        <w:rPr/>
        <w:t xml:space="preserve">第二节 产业链上下游及各关联产业风险 187</w:t>
      </w:r>
    </w:p>
    <w:p>
      <w:pPr>
        <w:spacing w:after="150"/>
      </w:pPr>
      <w:r>
        <w:rPr/>
        <w:t xml:space="preserve">第三节 城市商业银行行业政策风险 191</w:t>
      </w:r>
    </w:p>
    <w:p>
      <w:pPr>
        <w:spacing w:after="150"/>
      </w:pPr>
      <w:r>
        <w:rPr/>
        <w:t xml:space="preserve">第四节 城市商业银行行业市场风险 192</w:t>
      </w:r>
    </w:p>
    <w:p>
      <w:pPr>
        <w:spacing w:after="150"/>
      </w:pPr>
      <w:r>
        <w:rPr/>
        <w:t xml:space="preserve">一、市场供需风险 192</w:t>
      </w:r>
    </w:p>
    <w:p>
      <w:pPr>
        <w:spacing w:after="150"/>
      </w:pPr>
      <w:r>
        <w:rPr/>
        <w:t xml:space="preserve">二、金融风险 192</w:t>
      </w:r>
    </w:p>
    <w:p>
      <w:pPr>
        <w:spacing w:after="150"/>
      </w:pPr>
      <w:r>
        <w:rPr/>
        <w:t xml:space="preserve">第五节 城市商业银行行业风险管理 193</w:t>
      </w:r>
    </w:p>
    <w:p>
      <w:pPr>
        <w:spacing w:after="150"/>
      </w:pPr>
      <w:r>
        <w:rPr>
          <w:b w:val="1"/>
          <w:bCs w:val="1"/>
        </w:rPr>
        <w:t xml:space="preserve">第十三章 2024-2029年中国城市商业银行行业发展前景及投资机会分析 200</w:t>
      </w:r>
    </w:p>
    <w:p>
      <w:pPr>
        <w:spacing w:after="150"/>
      </w:pPr>
      <w:r>
        <w:rPr/>
        <w:t xml:space="preserve">第一节 城市商业银行行业发展前景预测 200</w:t>
      </w:r>
    </w:p>
    <w:p>
      <w:pPr>
        <w:spacing w:after="150"/>
      </w:pPr>
      <w:r>
        <w:rPr/>
        <w:t xml:space="preserve">一、用户需求变化预测 200</w:t>
      </w:r>
    </w:p>
    <w:p>
      <w:pPr>
        <w:spacing w:after="150"/>
      </w:pPr>
      <w:r>
        <w:rPr/>
        <w:t xml:space="preserve">二、竞争格局发展预测 200</w:t>
      </w:r>
    </w:p>
    <w:p>
      <w:pPr>
        <w:spacing w:after="150"/>
      </w:pPr>
      <w:r>
        <w:rPr/>
        <w:t xml:space="preserve">三、渠道发展变化预测 201</w:t>
      </w:r>
    </w:p>
    <w:p>
      <w:pPr>
        <w:spacing w:after="150"/>
      </w:pPr>
      <w:r>
        <w:rPr/>
        <w:t xml:space="preserve">四、行业总体发展前景及市场机会分析 201</w:t>
      </w:r>
    </w:p>
    <w:p>
      <w:pPr>
        <w:spacing w:after="150"/>
      </w:pPr>
      <w:r>
        <w:rPr/>
        <w:t xml:space="preserve">第二节 城市商业银行行业投资机会 202</w:t>
      </w:r>
    </w:p>
    <w:p>
      <w:pPr>
        <w:spacing w:after="150"/>
      </w:pPr>
      <w:r>
        <w:rPr/>
        <w:t xml:space="preserve">一、区域市场投资机会 202</w:t>
      </w:r>
    </w:p>
    <w:p>
      <w:pPr>
        <w:spacing w:after="150"/>
      </w:pPr>
      <w:r>
        <w:rPr/>
        <w:t xml:space="preserve">二、产业链投资机会 207</w:t>
      </w:r>
    </w:p>
    <w:p>
      <w:pPr>
        <w:spacing w:after="150"/>
      </w:pPr>
      <w:r>
        <w:rPr>
          <w:b w:val="1"/>
          <w:bCs w:val="1"/>
        </w:rPr>
        <w:t xml:space="preserve">图表目录</w:t>
      </w:r>
    </w:p>
    <w:p>
      <w:pPr>
        <w:spacing w:after="150"/>
      </w:pPr>
      <w:r>
        <w:rPr/>
        <w:t xml:space="preserve">图表：2019-2023年各地区gdp 29</w:t>
      </w:r>
    </w:p>
    <w:p>
      <w:pPr>
        <w:spacing w:after="150"/>
      </w:pPr>
      <w:r>
        <w:rPr/>
        <w:t xml:space="preserve">图表：2019-2023年国内gdp累计同比实际增速及“三驾马车”拉动率(单位：%) 30</w:t>
      </w:r>
    </w:p>
    <w:p>
      <w:pPr>
        <w:spacing w:after="150"/>
      </w:pPr>
      <w:r>
        <w:rPr/>
        <w:t xml:space="preserve">图表：2019-2023年居民人均可支配收入平均数与中位数 32</w:t>
      </w:r>
    </w:p>
    <w:p>
      <w:pPr>
        <w:spacing w:after="150"/>
      </w:pPr>
      <w:r>
        <w:rPr/>
        <w:t xml:space="preserve">图表：2019-2023年上半年全国各省市居民人均可支配收入 33</w:t>
      </w:r>
    </w:p>
    <w:p>
      <w:pPr>
        <w:spacing w:after="150"/>
      </w:pPr>
      <w:r>
        <w:rPr/>
        <w:t xml:space="preserve">图表：2019-2023年居民人均消费支出与结构 34</w:t>
      </w:r>
    </w:p>
    <w:p>
      <w:pPr>
        <w:spacing w:after="150"/>
      </w:pPr>
      <w:r>
        <w:rPr/>
        <w:t xml:space="preserve">图表：2019-2023.08-2018.12美元对人民币中间价走势(单位：%) 35</w:t>
      </w:r>
    </w:p>
    <w:p>
      <w:pPr>
        <w:spacing w:after="150"/>
      </w:pPr>
      <w:r>
        <w:rPr/>
        <w:t xml:space="preserve">图表：2019-2023.09-2018.12人民币cfets指数走势 36</w:t>
      </w:r>
    </w:p>
    <w:p>
      <w:pPr>
        <w:spacing w:after="150"/>
      </w:pPr>
      <w:r>
        <w:rPr/>
        <w:t xml:space="preserve">图表：2019-2023.09-2018.12财政收入、税收、非税收变化情况当月同比(单位：%) 37</w:t>
      </w:r>
    </w:p>
    <w:p>
      <w:pPr>
        <w:spacing w:after="150"/>
      </w:pPr>
      <w:r>
        <w:rPr/>
        <w:t xml:space="preserve">图表：2019-2023.11-2018.12dr001和dr007走势(单位：%) 41</w:t>
      </w:r>
    </w:p>
    <w:p>
      <w:pPr>
        <w:spacing w:after="150"/>
      </w:pPr>
      <w:r>
        <w:rPr/>
        <w:t xml:space="preserve">图表：2008.12-2018.12社会融资规模存量同比增速(单位：%) 43</w:t>
      </w:r>
    </w:p>
    <w:p>
      <w:pPr>
        <w:spacing w:after="150"/>
      </w:pPr>
      <w:r>
        <w:rPr/>
        <w:t xml:space="preserve">图表：2019-2023.11-2018.12存款类金融机构境内人民币贷款同比增速(单位：%) 44</w:t>
      </w:r>
    </w:p>
    <w:p>
      <w:pPr>
        <w:spacing w:after="150"/>
      </w:pPr>
      <w:r>
        <w:rPr/>
        <w:t xml:space="preserve">图表：2019-2023年商业银行业相关政策 47</w:t>
      </w:r>
    </w:p>
    <w:p>
      <w:pPr>
        <w:spacing w:after="150"/>
      </w:pPr>
      <w:r>
        <w:rPr/>
        <w:t xml:space="preserve">图表：2019-2023年城市商业银行行业市场规模及增速 57</w:t>
      </w:r>
    </w:p>
    <w:p>
      <w:pPr>
        <w:spacing w:after="150"/>
      </w:pPr>
      <w:r>
        <w:rPr/>
        <w:t xml:space="preserve">图表：2024-2029年城市商业银行行业市场规模及增速预测 62</w:t>
      </w:r>
    </w:p>
    <w:p>
      <w:pPr>
        <w:spacing w:after="150"/>
      </w:pPr>
      <w:r>
        <w:rPr/>
        <w:t xml:space="preserve">图表：2017.12-2018.9城市商业银行行业资产负债率分析 67</w:t>
      </w:r>
    </w:p>
    <w:p>
      <w:pPr>
        <w:spacing w:after="150"/>
      </w:pPr>
      <w:r>
        <w:rPr/>
        <w:t xml:space="preserve">图表：2017.12-2018.9城市商业银行行业固定化比率分析 67</w:t>
      </w:r>
    </w:p>
    <w:p>
      <w:pPr>
        <w:spacing w:after="150"/>
      </w:pPr>
      <w:r>
        <w:rPr/>
        <w:t xml:space="preserve">图表：2017.12-2018.9城市商业银行行业资本充足率分析 68</w:t>
      </w:r>
    </w:p>
    <w:p>
      <w:pPr>
        <w:spacing w:after="150"/>
      </w:pPr>
      <w:r>
        <w:rPr/>
        <w:t xml:space="preserve">图表：2017.12-2018.9城市商业银行行业不良贷款率分析 68</w:t>
      </w:r>
    </w:p>
    <w:p>
      <w:pPr>
        <w:spacing w:after="150"/>
      </w:pPr>
      <w:r>
        <w:rPr/>
        <w:t xml:space="preserve">图表：传统产业链金融与新常态下产业链金融对比 83</w:t>
      </w:r>
    </w:p>
    <w:p>
      <w:pPr>
        <w:spacing w:after="150"/>
      </w:pPr>
      <w:r>
        <w:rPr/>
        <w:t xml:space="preserve">图表：上游供应商产业链金融业务流程 85</w:t>
      </w:r>
    </w:p>
    <w:p>
      <w:pPr>
        <w:spacing w:after="150"/>
      </w:pPr>
      <w:r>
        <w:rPr/>
        <w:t xml:space="preserve">图表：上游供应商产业链金融业务操作流程 85</w:t>
      </w:r>
    </w:p>
    <w:p>
      <w:pPr>
        <w:spacing w:after="150"/>
      </w:pPr>
      <w:r>
        <w:rPr/>
        <w:t xml:space="preserve">图表：下游经销商产业链金融业务流程 87</w:t>
      </w:r>
    </w:p>
    <w:p>
      <w:pPr>
        <w:spacing w:after="150"/>
      </w:pPr>
      <w:r>
        <w:rPr/>
        <w:t xml:space="preserve">图表：下游经销商产业链金融业务操作流程 88</w:t>
      </w:r>
    </w:p>
    <w:p>
      <w:pPr>
        <w:spacing w:after="150"/>
      </w:pPr>
      <w:r>
        <w:rPr/>
        <w:t xml:space="preserve">图表：ppi变化趋势 96</w:t>
      </w:r>
    </w:p>
    <w:p>
      <w:pPr>
        <w:spacing w:after="150"/>
      </w:pPr>
      <w:r>
        <w:rPr/>
        <w:t xml:space="preserve">图表：企业家信心指数 97</w:t>
      </w:r>
    </w:p>
    <w:p>
      <w:pPr>
        <w:spacing w:after="150"/>
      </w:pPr>
      <w:r>
        <w:rPr/>
        <w:t xml:space="preserve">图表：2017.12-2018.9城市商业银行行业资产负债率分析 114</w:t>
      </w:r>
    </w:p>
    <w:p>
      <w:pPr>
        <w:spacing w:after="150"/>
      </w:pPr>
      <w:r>
        <w:rPr/>
        <w:t xml:space="preserve">图表：2017.12-2018.9城市商业银行行业固定化比率分析 114</w:t>
      </w:r>
    </w:p>
    <w:p>
      <w:pPr>
        <w:spacing w:after="150"/>
      </w:pPr>
      <w:r>
        <w:rPr/>
        <w:t xml:space="preserve">图表：2017.12-2018.9城市商业银行行业资本充足率分析 114</w:t>
      </w:r>
    </w:p>
    <w:p>
      <w:pPr>
        <w:spacing w:after="150"/>
      </w:pPr>
      <w:r>
        <w:rPr/>
        <w:t xml:space="preserve">图表：2017.12-2018.9城市商业银行行业不良贷款率分析 115</w:t>
      </w:r>
    </w:p>
    <w:p>
      <w:pPr>
        <w:spacing w:after="150"/>
      </w:pPr>
      <w:r>
        <w:rPr/>
        <w:t xml:space="preserve">图表：2019-2023年城市商业银行行业税后利润增长率分析 116</w:t>
      </w:r>
    </w:p>
    <w:p>
      <w:pPr>
        <w:spacing w:after="150"/>
      </w:pPr>
      <w:r>
        <w:rPr/>
        <w:t xml:space="preserve">图表：2017.12-2018.9城市商业银行行业净利息收入增长率分析 116</w:t>
      </w:r>
    </w:p>
    <w:p>
      <w:pPr>
        <w:spacing w:after="150"/>
      </w:pPr>
      <w:r>
        <w:rPr/>
        <w:t xml:space="preserve">图表：2017.12-2018.9城市商业银行行业资产利润率分析 116</w:t>
      </w:r>
    </w:p>
    <w:p>
      <w:pPr>
        <w:spacing w:after="150"/>
      </w:pPr>
      <w:r>
        <w:rPr/>
        <w:t xml:space="preserve">图表：2017.12-2018.9城市商业银行行业总资产增长率分析 117</w:t>
      </w:r>
    </w:p>
    <w:p>
      <w:pPr>
        <w:spacing w:after="150"/>
      </w:pPr>
      <w:r>
        <w:rPr/>
        <w:t xml:space="preserve">图表：不同资产规模的城商行数量 118</w:t>
      </w:r>
    </w:p>
    <w:p>
      <w:pPr>
        <w:spacing w:after="150"/>
      </w:pPr>
      <w:r>
        <w:rPr/>
        <w:t xml:space="preserve">图表：2019-2023年北京银行主要经济指标 126</w:t>
      </w:r>
    </w:p>
    <w:p>
      <w:pPr>
        <w:spacing w:after="150"/>
      </w:pPr>
      <w:r>
        <w:rPr/>
        <w:t xml:space="preserve">图表：2019-2023年北京银行盈利能力 126</w:t>
      </w:r>
    </w:p>
    <w:p>
      <w:pPr>
        <w:spacing w:after="150"/>
      </w:pPr>
      <w:r>
        <w:rPr/>
        <w:t xml:space="preserve">图表：2019-2023年北京银行偿债能力 127</w:t>
      </w:r>
    </w:p>
    <w:p>
      <w:pPr>
        <w:spacing w:after="150"/>
      </w:pPr>
      <w:r>
        <w:rPr/>
        <w:t xml:space="preserve">图表：2019-2023年上海银行主要经济指标 131</w:t>
      </w:r>
    </w:p>
    <w:p>
      <w:pPr>
        <w:spacing w:after="150"/>
      </w:pPr>
      <w:r>
        <w:rPr/>
        <w:t xml:space="preserve">图表：2019-2023年上海银行盈利能力 132</w:t>
      </w:r>
    </w:p>
    <w:p>
      <w:pPr>
        <w:spacing w:after="150"/>
      </w:pPr>
      <w:r>
        <w:rPr/>
        <w:t xml:space="preserve">图表：2019-2023年上海银行偿债能力 133</w:t>
      </w:r>
    </w:p>
    <w:p>
      <w:pPr>
        <w:spacing w:after="150"/>
      </w:pPr>
      <w:r>
        <w:rPr/>
        <w:t xml:space="preserve">图表：2019-2023年江苏银行主要经济指标 137</w:t>
      </w:r>
    </w:p>
    <w:p>
      <w:pPr>
        <w:spacing w:after="150"/>
      </w:pPr>
      <w:r>
        <w:rPr/>
        <w:t xml:space="preserve">图表：2019-2023年江苏银行盈利能力 137</w:t>
      </w:r>
    </w:p>
    <w:p>
      <w:pPr>
        <w:spacing w:after="150"/>
      </w:pPr>
      <w:r>
        <w:rPr/>
        <w:t xml:space="preserve">图表：2019-2023年江苏银行偿债能力 138</w:t>
      </w:r>
    </w:p>
    <w:p>
      <w:pPr>
        <w:spacing w:after="150"/>
      </w:pPr>
      <w:r>
        <w:rPr/>
        <w:t xml:space="preserve">图表：2019-2023年南京银行主要经济指标 142</w:t>
      </w:r>
    </w:p>
    <w:p>
      <w:pPr>
        <w:spacing w:after="150"/>
      </w:pPr>
      <w:r>
        <w:rPr/>
        <w:t xml:space="preserve">图表：2019-2023年南京银行盈利能力 142</w:t>
      </w:r>
    </w:p>
    <w:p>
      <w:pPr>
        <w:spacing w:after="150"/>
      </w:pPr>
      <w:r>
        <w:rPr/>
        <w:t xml:space="preserve">图表：2019-2023年南京银行偿债能力 143</w:t>
      </w:r>
    </w:p>
    <w:p>
      <w:pPr>
        <w:spacing w:after="150"/>
      </w:pPr>
      <w:r>
        <w:rPr/>
        <w:t xml:space="preserve">图表：2019-2023年宁波银行主要经济指标 146</w:t>
      </w:r>
    </w:p>
    <w:p>
      <w:pPr>
        <w:spacing w:after="150"/>
      </w:pPr>
      <w:r>
        <w:rPr/>
        <w:t xml:space="preserve">图表：2019-2023年宁波银行盈利能力 146</w:t>
      </w:r>
    </w:p>
    <w:p>
      <w:pPr>
        <w:spacing w:after="150"/>
      </w:pPr>
      <w:r>
        <w:rPr/>
        <w:t xml:space="preserve">图表：2019-2023年宁波银行偿债能力 147</w:t>
      </w:r>
    </w:p>
    <w:p>
      <w:pPr>
        <w:spacing w:after="150"/>
      </w:pPr>
      <w:r>
        <w:rPr/>
        <w:t xml:space="preserve">图表：2019-2023年贵阳银行主要经济指标 150</w:t>
      </w:r>
    </w:p>
    <w:p>
      <w:pPr>
        <w:spacing w:after="150"/>
      </w:pPr>
      <w:r>
        <w:rPr/>
        <w:t xml:space="preserve">图表：2019-2023年贵阳银行盈利能力 150</w:t>
      </w:r>
    </w:p>
    <w:p>
      <w:pPr>
        <w:spacing w:after="150"/>
      </w:pPr>
      <w:r>
        <w:rPr/>
        <w:t xml:space="preserve">图表：2019-2023年贵阳银行偿债能力 151</w:t>
      </w:r>
    </w:p>
    <w:p>
      <w:pPr>
        <w:spacing w:after="150"/>
      </w:pPr>
      <w:r>
        <w:rPr/>
        <w:t xml:space="preserve">图表：2019-2023年郑州银行主要经济指标 154</w:t>
      </w:r>
    </w:p>
    <w:p>
      <w:pPr>
        <w:spacing w:after="150"/>
      </w:pPr>
      <w:r>
        <w:rPr/>
        <w:t xml:space="preserve">图表：2019-2023年郑州银行盈利能力 154</w:t>
      </w:r>
    </w:p>
    <w:p>
      <w:pPr>
        <w:spacing w:after="150"/>
      </w:pPr>
      <w:r>
        <w:rPr/>
        <w:t xml:space="preserve">图表：2019-2023年郑州银行偿债能力 155</w:t>
      </w:r>
    </w:p>
    <w:p>
      <w:pPr>
        <w:spacing w:after="150"/>
      </w:pPr>
      <w:r>
        <w:rPr/>
        <w:t xml:space="preserve">图表：2019-2023年杭州银行主要经济指标 158</w:t>
      </w:r>
    </w:p>
    <w:p>
      <w:pPr>
        <w:spacing w:after="150"/>
      </w:pPr>
      <w:r>
        <w:rPr/>
        <w:t xml:space="preserve">图表：2019-2023年杭州银行盈利能力 159</w:t>
      </w:r>
    </w:p>
    <w:p>
      <w:pPr>
        <w:spacing w:after="150"/>
      </w:pPr>
      <w:r>
        <w:rPr/>
        <w:t xml:space="preserve">图表：2019-2023年杭州银行偿债能力 159</w:t>
      </w:r>
    </w:p>
    <w:p>
      <w:pPr>
        <w:spacing w:after="150"/>
      </w:pPr>
      <w:r>
        <w:rPr/>
        <w:t xml:space="preserve">图表：2019-2023年成都银行主要经济指标 163</w:t>
      </w:r>
    </w:p>
    <w:p>
      <w:pPr>
        <w:spacing w:after="150"/>
      </w:pPr>
      <w:r>
        <w:rPr/>
        <w:t xml:space="preserve">图表：2019-2023年成都银行盈利能力 164</w:t>
      </w:r>
    </w:p>
    <w:p>
      <w:pPr>
        <w:spacing w:after="150"/>
      </w:pPr>
      <w:r>
        <w:rPr/>
        <w:t xml:space="preserve">图表：2019-2023年成都银行偿债能力 164</w:t>
      </w:r>
    </w:p>
    <w:p>
      <w:pPr>
        <w:spacing w:after="150"/>
      </w:pPr>
      <w:r>
        <w:rPr/>
        <w:t xml:space="preserve">图表：2019-2023年长沙银行主要经济指标 169</w:t>
      </w:r>
    </w:p>
    <w:p>
      <w:pPr>
        <w:spacing w:after="150"/>
      </w:pPr>
      <w:r>
        <w:rPr/>
        <w:t xml:space="preserve">图表：2019-2023年长沙银行盈利能力 169</w:t>
      </w:r>
    </w:p>
    <w:p>
      <w:pPr>
        <w:spacing w:after="150"/>
      </w:pPr>
      <w:r>
        <w:rPr/>
        <w:t xml:space="preserve">图表：2019-2023年长沙银行偿债能力 170</w:t>
      </w:r>
    </w:p>
    <w:p>
      <w:pPr>
        <w:spacing w:after="150"/>
      </w:pPr>
      <w:r>
        <w:rPr/>
        <w:t xml:space="preserve">图表：我国上市商业银行汇率风险管理方法 178</w:t>
      </w:r>
    </w:p>
    <w:p>
      <w:pPr>
        <w:spacing w:after="150"/>
      </w:pPr>
      <w:r>
        <w:rPr/>
        <w:t xml:space="preserve">图表：中小银行负面事件梳理 184</w:t>
      </w:r>
    </w:p>
    <w:p>
      <w:pPr>
        <w:spacing w:after="150"/>
      </w:pPr>
      <w:r>
        <w:rPr/>
        <w:t xml:space="preserve">图表：2019-2023年各省市银行业不良贷款率 185</w:t>
      </w:r>
    </w:p>
    <w:p>
      <w:pPr>
        <w:spacing w:after="150"/>
      </w:pPr>
      <w:r>
        <w:rPr/>
        <w:t xml:space="preserve">图表：2019-2023年各省ncd发行银行不良贷款率 186</w:t>
      </w:r>
    </w:p>
    <w:p>
      <w:pPr>
        <w:spacing w:after="150"/>
      </w:pPr>
      <w:r>
        <w:rPr/>
        <w:t xml:space="preserve">图表：纵向供应链融资服务--“1+n”模式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2024-2029年中国城市商业银行行业深度调研及发展策略研究报告</dc:title>
  <dc:description>2024-2029年中国城市商业银行行业深度调研及发展策略研究报告</dc:description>
  <dc:subject>2024-2029年中国城市商业银行行业深度调研及发展策略研究报告</dc:subject>
  <cp:keywords>研究报告</cp:keywords>
  <cp:category>研究报告</cp:category>
  <cp:lastModifiedBy>北京中道泰和信息咨询有限公司</cp:lastModifiedBy>
  <dcterms:created xsi:type="dcterms:W3CDTF">2024-01-22T16:20:39+08:00</dcterms:created>
  <dcterms:modified xsi:type="dcterms:W3CDTF">2024-01-22T16:20:39+08:00</dcterms:modified>
</cp:coreProperties>
</file>

<file path=docProps/custom.xml><?xml version="1.0" encoding="utf-8"?>
<Properties xmlns="http://schemas.openxmlformats.org/officeDocument/2006/custom-properties" xmlns:vt="http://schemas.openxmlformats.org/officeDocument/2006/docPropsVTypes"/>
</file>