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市场容量</w:t>
      </w:r>
    </w:p>
    <w:p>
      <w:pPr>
        <w:spacing w:after="150"/>
      </w:pPr>
      <w:r>
        <w:rPr/>
        <w:t xml:space="preserve">目前中国物流“成本高、效率低、不环保”问题较为突出。因而，政府将持续推进物流业降本增效工作，注重中长期目标确立和长效机制建设。通过简政放权、降税清费、补短强基、创新驱动等，加强对行业标准化、规划化、智能化提升，推动物流行业发展进入量质齐升阶段。</w:t>
      </w:r>
    </w:p>
    <w:p>
      <w:pPr>
        <w:spacing w:after="150"/>
      </w:pPr>
      <w:r>
        <w:rPr/>
        <w:t xml:space="preserve">物流机器人发展前景</w:t>
      </w:r>
    </w:p>
    <w:p>
      <w:pPr>
        <w:spacing w:after="150"/>
      </w:pPr>
      <w:r>
        <w:rPr/>
        <w:t xml:space="preserve">在最近五年来，物流机器人的年均增长量超20%，2018年全年AGV的市场规模将近1.9万台。而后随着京东、亚马逊、阿里巴巴、申通、顺丰等电商巨头和快递也龙头对分拣机器人、AGV、无人仓等大幅度加码，智慧物流已成为物流行业的大势所趋。而物流机器人作为推动智慧物流发展必不可少的重要技术装备，正借助智慧物流发展的东风，呈现勃勃生机。2019年，在中国电子商务行业快速发展的带动下，物流行业货运量和快递量仍有望保持稳定增长，为物流机器人带来巨大的市场需求。</w:t>
      </w:r>
    </w:p>
    <w:p>
      <w:pPr>
        <w:spacing w:after="150"/>
      </w:pPr>
      <w:r>
        <w:rPr/>
        <w:t xml:space="preserve">物流行业特点及趋势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w:t>
      </w:r>
    </w:p>
    <w:p>
      <w:pPr>
        <w:spacing w:after="150"/>
      </w:pPr>
      <w:r>
        <w:rPr/>
        <w:t xml:space="preserve">智能物流发展趋势</w:t>
      </w:r>
    </w:p>
    <w:p>
      <w:pPr>
        <w:spacing w:after="150"/>
      </w:pPr>
      <w:r>
        <w:rPr/>
        <w:t xml:space="preserve">智慧物流系统是由物流大脑、信息传输系统和作业执行所组成。目前物流大脑创新方面处于数字化发展阶段，正在向程控化和智能化全面进化;信息传输系统方面处于“互联网+”阶段，正在向物联网和信息物理系统(CPS)进化;作业执行系统目前热点是自动化和机器人，正在向柔性自动化、无人化和智能硬件系统进化。2019年传统物流领域智慧物流发展将加速，传统智慧物流发展预计将先从数字化开始，通过物流订单标准化与电子化，打通物流各个流程，实现一切流程数字化，进一步推动传统物流全链路的信息互联互通，实现一切数据流程化，全面推动传统物流领域实现数字化发展。物联网技术将给传统物流装上数字化升级的翅膀，带领全球物流行业进入新的时代。围绕物联网这个重大核心技术战略，人工智能、区块链、机器视觉、实时计算、柔性自动化等技术将呈爆发趋势，驱动整个物流业从人力密集型向资本、技术密集型转型。2019年在智慧物流信息传输体系方面，将呈现由“互联网+”向“物联网+”进化趋势。</w:t>
      </w:r>
    </w:p>
    <w:p>
      <w:pPr>
        <w:spacing w:after="150"/>
      </w:pPr>
      <w:r>
        <w:rPr/>
        <w:t xml:space="preserve">发展机遇</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【全球经济形势逐渐回暖的背景下，国际物流行业发展怎样?主要国家地区发展如何?pest模型分析结果如何?物流行业产业链上下游如何?】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物流行业市场环境及影响分析（pest）</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6、《物流业中长期发展规划》</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第二部分 行业深度分析</w:t>
      </w:r>
    </w:p>
    <w:p>
      <w:pPr>
        <w:spacing w:before="75" w:after="0"/>
      </w:pPr>
      <w:r>
        <w:rPr/>
        <w:t xml:space="preserve">【物流行业整体运行情况怎样?物流市场供需形势怎样?各种模式发展如何?服务供应链发展怎样?】</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2021-2026年物流园区发展分析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2021-2026年物流信息化发展分析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第三部分 市场全景调研</w:t>
      </w:r>
    </w:p>
    <w:p>
      <w:pPr>
        <w:spacing w:before="75" w:after="0"/>
      </w:pPr>
      <w:r>
        <w:rPr/>
        <w:t xml:space="preserve">【物流子行业发展现状如何?各细分市场情况如何?市场运行形势和发展前景怎样?】</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第四部分 竞争格局分析</w:t>
      </w:r>
    </w:p>
    <w:p>
      <w:pPr>
        <w:spacing w:before="75" w:after="0"/>
      </w:pPr>
      <w:r>
        <w:rPr/>
        <w:t xml:space="preserve">【物流市场竞争程度怎样?重点区域市场发展情况如何?品牌企业经营情况怎样?】</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四、物流企业国际竞争力分析</w:t>
      </w:r>
    </w:p>
    <w:p>
      <w:pPr>
        <w:spacing w:before="75" w:after="0"/>
      </w:pPr>
      <w:r>
        <w:rPr/>
        <w:t xml:space="preserve">五、2021-2026年物流企业信息化平台建设分析</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7、企业新型专利技术分析</w:t>
      </w:r>
    </w:p>
    <w:p>
      <w:pPr>
        <w:spacing w:before="75" w:after="0"/>
      </w:pPr>
      <w:r>
        <w:rPr/>
        <w:t xml:space="preserve">8、企业多式联运分析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十六、冀中能源峰峰集团邯郸鼎峰物流有限公司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7、企业qeo管理体系分析</w:t>
      </w:r>
    </w:p>
    <w:p>
      <w:pPr>
        <w:spacing w:before="75" w:after="0"/>
      </w:pPr>
      <w:r>
        <w:rPr/>
        <w:t xml:space="preserve">8、企业目标及市场定位</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7、企业拓展电商物流分析</w:t>
      </w:r>
    </w:p>
    <w:p>
      <w:pPr>
        <w:spacing w:before="75" w:after="0"/>
      </w:pPr>
      <w:r>
        <w:rPr/>
        <w:t xml:space="preserve">8、企业附加值服务分析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7、企业管理现代化创新分析</w:t>
      </w:r>
    </w:p>
    <w:p>
      <w:pPr>
        <w:spacing w:before="75" w:after="0"/>
      </w:pPr>
      <w:r>
        <w:rPr/>
        <w:t xml:space="preserve">8、企业并购整合分析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十九、中外运物流有限公司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7、企业物流平台建设</w:t>
      </w:r>
    </w:p>
    <w:p>
      <w:pPr>
        <w:spacing w:before="75" w:after="0"/>
      </w:pPr>
      <w:r>
        <w:rPr/>
        <w:t xml:space="preserve">8、企业关企合作分析</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8、企业产品体系分析</w:t>
      </w:r>
    </w:p>
    <w:p>
      <w:pPr>
        <w:spacing w:before="75" w:after="0"/>
      </w:pPr>
      <w:r>
        <w:rPr/>
        <w:t xml:space="preserve">二十一、腾邦物流集团股份有限公司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二十二、嘉里物流(中国)投资有限公司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7、企业信息化物流分析</w:t>
      </w:r>
    </w:p>
    <w:p>
      <w:pPr>
        <w:spacing w:before="75" w:after="0"/>
      </w:pPr>
      <w:r>
        <w:rPr/>
        <w:t xml:space="preserve">8、企业信息技术建设</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7、企业扁平化管理模式分析</w:t>
      </w:r>
    </w:p>
    <w:p>
      <w:pPr>
        <w:spacing w:before="75" w:after="0"/>
      </w:pPr>
      <w:r>
        <w:rPr/>
        <w:t xml:space="preserve">8、企业智慧物流分析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二十四、全球国际货运代理(中国)有限公司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7、企业海外物流发展分析</w:t>
      </w:r>
    </w:p>
    <w:p>
      <w:pPr>
        <w:spacing w:before="75" w:after="0"/>
      </w:pPr>
      <w:r>
        <w:rPr/>
        <w:t xml:space="preserve">8、企业业务扩张分析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二十五、中国铁路青藏集团有限公司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7、企业综合业务信息系统</w:t>
      </w:r>
    </w:p>
    <w:p>
      <w:pPr>
        <w:spacing w:before="75" w:after="0"/>
      </w:pPr>
      <w:r>
        <w:rPr/>
        <w:t xml:space="preserve">8、企业物流一站式服务</w:t>
      </w:r>
    </w:p>
    <w:p>
      <w:pPr>
        <w:spacing w:before="75" w:after="0"/>
      </w:pPr>
      <w:r>
        <w:rPr/>
        <w:t xml:space="preserve">二十六、武汉商贸国有控股集团有限公司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7、企业物流产品研发分析</w:t>
      </w:r>
    </w:p>
    <w:p>
      <w:pPr>
        <w:spacing w:before="75" w:after="0"/>
      </w:pPr>
      <w:r>
        <w:rPr/>
        <w:t xml:space="preserve">8、企业创新合作分析</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8、企业信息化建设分析</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7、企业增值服务分析</w:t>
      </w:r>
    </w:p>
    <w:p>
      <w:pPr>
        <w:spacing w:before="75" w:after="0"/>
      </w:pPr>
      <w:r>
        <w:rPr/>
        <w:t xml:space="preserve">8、企业新系统运营分析</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7、企业产业结构调整分析</w:t>
      </w:r>
    </w:p>
    <w:p>
      <w:pPr>
        <w:spacing w:before="75" w:after="0"/>
      </w:pPr>
      <w:r>
        <w:rPr/>
        <w:t xml:space="preserve">8、企业核心竞争力分析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【要想在如今竞争激烈的市场上站稳脚跟，应紧随市场的脚步向前发展进步，那么未来物流行业发展前景怎样?有些什么样的变化趋势?投资机会在哪里?】</w:t>
      </w:r>
    </w:p>
    <w:p>
      <w:pPr>
        <w:spacing w:before="75" w:after="0"/>
      </w:pPr>
      <w:r>
        <w:rPr>
          <w:b w:val="1"/>
          <w:bCs w:val="1"/>
        </w:rPr>
        <w:t xml:space="preserve">第十四章 2026-2031年物流行业前景及趋势预测</w:t>
      </w:r>
    </w:p>
    <w:p>
      <w:pPr>
        <w:spacing w:before="75" w:after="0"/>
      </w:pPr>
      <w:r>
        <w:rPr/>
        <w:t xml:space="preserve">第一节 2021-2026年中国物流行业发展趋势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2026-2031年物流市场发展趋势预测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四、其他风险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【物流行业有哪些成功的案例值得借鉴?如何确定适当投资方向和方式?同时怎样制定发展战略?】</w:t>
      </w:r>
    </w:p>
    <w:p>
      <w:pPr>
        <w:spacing w:before="75" w:after="0"/>
      </w:pPr>
      <w:r>
        <w:rPr>
          <w:b w:val="1"/>
          <w:bCs w:val="1"/>
        </w:rPr>
        <w:t xml:space="preserve">第十六章 物流行业案例分析研究</w:t>
      </w:r>
    </w:p>
    <w:p>
      <w:pPr>
        <w:spacing w:before="75" w:after="0"/>
      </w:pPr>
      <w:r>
        <w:rPr/>
        <w:t xml:space="preserve">第一节 江苏盐道物流股份公司物流管理信息系统案例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四川省宏图物流有限责任公司供应链物流管理信息平台案例分析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图表：物流行业产业链结构</w:t>
      </w:r>
    </w:p>
    <w:p>
      <w:pPr>
        <w:spacing w:before="75" w:after="0"/>
      </w:pPr>
      <w:r>
        <w:rPr/>
        <w:t xml:space="preserve">图表：2021-2026年货运量及增长</w:t>
      </w:r>
    </w:p>
    <w:p>
      <w:pPr>
        <w:spacing w:before="75" w:after="0"/>
      </w:pPr>
      <w:r>
        <w:rPr/>
        <w:t xml:space="preserve">图表：2021-2026年铁路货运总发送量及增长</w:t>
      </w:r>
    </w:p>
    <w:p>
      <w:pPr>
        <w:spacing w:before="75" w:after="0"/>
      </w:pPr>
      <w:r>
        <w:rPr/>
        <w:t xml:space="preserve">图表：2021-2026年公路货运量及增长</w:t>
      </w:r>
    </w:p>
    <w:p>
      <w:pPr>
        <w:spacing w:before="75" w:after="0"/>
      </w:pPr>
      <w:r>
        <w:rPr/>
        <w:t xml:space="preserve">图表：2021-2026年水运货运量及增长</w:t>
      </w:r>
    </w:p>
    <w:p>
      <w:pPr>
        <w:spacing w:before="75" w:after="0"/>
      </w:pPr>
      <w:r>
        <w:rPr/>
        <w:t xml:space="preserve">图表：2021-2026年民航货运量及增长</w:t>
      </w:r>
    </w:p>
    <w:p>
      <w:pPr>
        <w:spacing w:before="75" w:after="0"/>
      </w:pPr>
      <w:r>
        <w:rPr/>
        <w:t xml:space="preserve">图表：2021-2026年货物周转量及增长</w:t>
      </w:r>
    </w:p>
    <w:p>
      <w:pPr>
        <w:spacing w:before="75" w:after="0"/>
      </w:pPr>
      <w:r>
        <w:rPr/>
        <w:t xml:space="preserve">图表：2021-2026年物流全国社会物流总额</w:t>
      </w:r>
    </w:p>
    <w:p>
      <w:pPr>
        <w:spacing w:before="75" w:after="0"/>
      </w:pPr>
      <w:r>
        <w:rPr/>
        <w:t xml:space="preserve">图表：2021-2026年物流工业品物流总额</w:t>
      </w:r>
    </w:p>
    <w:p>
      <w:pPr>
        <w:spacing w:before="75" w:after="0"/>
      </w:pPr>
      <w:r>
        <w:rPr/>
        <w:t xml:space="preserve">图表：2021-2026年物流进口货物物流总额</w:t>
      </w:r>
    </w:p>
    <w:p>
      <w:pPr>
        <w:spacing w:before="75" w:after="0"/>
      </w:pPr>
      <w:r>
        <w:rPr/>
        <w:t xml:space="preserve">图表：2021-2026年物流农产品物流总额</w:t>
      </w:r>
    </w:p>
    <w:p>
      <w:pPr>
        <w:spacing w:before="75" w:after="0"/>
      </w:pPr>
      <w:r>
        <w:rPr/>
        <w:t xml:space="preserve">图表：2021-2026年物流商贸物流总额</w:t>
      </w:r>
    </w:p>
    <w:p>
      <w:pPr>
        <w:spacing w:before="75" w:after="0"/>
      </w:pPr>
      <w:r>
        <w:rPr/>
        <w:t xml:space="preserve">图表：2021-2026年物流企业业务量增长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图表：2021-2026年物流行业固定资产投资及增长</w:t>
      </w:r>
    </w:p>
    <w:p>
      <w:pPr>
        <w:spacing w:before="75" w:after="0"/>
      </w:pPr>
      <w:r>
        <w:rPr/>
        <w:t xml:space="preserve">图表：2021-2026年全国快递服务企业业务量累计完成</w:t>
      </w:r>
    </w:p>
    <w:p>
      <w:pPr>
        <w:spacing w:before="75" w:after="0"/>
      </w:pPr>
      <w:r>
        <w:rPr/>
        <w:t xml:space="preserve">图表：2021-2026年全国快递服务企业业务收入</w:t>
      </w:r>
    </w:p>
    <w:p>
      <w:pPr>
        <w:spacing w:before="75" w:after="0"/>
      </w:pPr>
      <w:r>
        <w:rPr/>
        <w:t xml:space="preserve">图表：2021-2026年全国快递服务企业同城业务收入</w:t>
      </w:r>
    </w:p>
    <w:p>
      <w:pPr>
        <w:spacing w:before="75" w:after="0"/>
      </w:pPr>
      <w:r>
        <w:rPr/>
        <w:t xml:space="preserve">图表：2021-2026年全国快递服务企业异地业务收入</w:t>
      </w:r>
    </w:p>
    <w:p>
      <w:pPr>
        <w:spacing w:before="75" w:after="0"/>
      </w:pPr>
      <w:r>
        <w:rPr/>
        <w:t xml:space="preserve">图表：2021-2026年全国快递国际及港澳台业务收入</w:t>
      </w:r>
    </w:p>
    <w:p>
      <w:pPr>
        <w:spacing w:before="75" w:after="0"/>
      </w:pPr>
      <w:r>
        <w:rPr/>
        <w:t xml:space="preserve">图表：2021-2026年快递服务企业业务收入区域结构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2026-2031年中国物流行业全景调研与发展战略研究咨询报告</dc:title>
  <dc:description>2026-2031年中国物流行业全景调研与发展战略研究咨询报告</dc:description>
  <dc:subject>2026-2031年中国物流行业全景调研与发展战略研究咨询报告</dc:subject>
  <cp:keywords>研究报告</cp:keywords>
  <cp:category>研究报告</cp:category>
  <cp:lastModifiedBy>北京中道泰和信息咨询有限公司</cp:lastModifiedBy>
  <dcterms:created xsi:type="dcterms:W3CDTF">2026-03-24T18:00:05+08:00</dcterms:created>
  <dcterms:modified xsi:type="dcterms:W3CDTF">2026-03-24T18:00:05+08:00</dcterms:modified>
</cp:coreProperties>
</file>

<file path=docProps/custom.xml><?xml version="1.0" encoding="utf-8"?>
<Properties xmlns="http://schemas.openxmlformats.org/officeDocument/2006/custom-properties" xmlns:vt="http://schemas.openxmlformats.org/officeDocument/2006/docPropsVTypes"/>
</file>