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2024-2029年中国电动汽车行业深度调研及发展策略研究报告</w:t>
      </w:r>
    </w:p>
    <w:p>
      <w:pPr>
        <w:spacing w:after="150"/>
      </w:pPr>
      <w:r>
        <w:rPr>
          <w:b w:val="1"/>
          <w:bCs w:val="1"/>
        </w:rPr>
        <w:t xml:space="preserve">报告简介</w:t>
      </w:r>
    </w:p>
    <w:p>
      <w:pPr>
        <w:spacing w:after="150"/>
      </w:pPr>
      <w:r>
        <w:rPr/>
        <w:t xml:space="preserve">电动汽车(BEV)是指以车载电源为动力，用电机驱动车轮行驶，符合道路交通、安全法规各项要求的车辆。由于对环境影响相对传统汽车较小，其前景被广泛看好，但当前技术尚不成熟。</w:t>
      </w:r>
    </w:p>
    <w:p>
      <w:pPr>
        <w:spacing w:after="150"/>
      </w:pPr>
      <w:r>
        <w:rPr/>
        <w:t xml:space="preserve">电动汽车作为新一轮的经济增长的突破口和实现交通能源转型的根本途径，已经成为世界各主要国家和汽车制造厂商的共同的战略选择，也是各国汽车市场的战略选择。在各国政府的大力推动下，世界汽车产业进入了全面的交通能源转型的时期，电动汽车进入了加速发展的新阶段。现在，更多的专家和更多的企业已经自觉地把发展新能源汽车、节能环保的汽车、电动汽车作为今后发展的目标，这是一个大趋势。</w:t>
      </w:r>
    </w:p>
    <w:p>
      <w:pPr>
        <w:spacing w:after="150"/>
      </w:pPr>
      <w:r>
        <w:rPr/>
        <w:t xml:space="preserve">我国已基本掌握了纯电动汽车整车动力系统的匹配与集成设计、整车控制技术，样车的动力性和能耗水平与国外相当。但是，我国纯电动汽车的发展也存在多方面的问题：整车产品在续驶里程、可靠性和工程化上仍落后于国外先进产品;电池的安全性、可靠性、使用寿命等还不能满足整车要求;电机、电池所需部分部件、材料需进口，同时控制器基础硬件、芯片、高速CAN网关和信号处理放大部件等也依赖进口;电动附件还没有成熟的产品可用，成本高并依赖进口。目前中国电动车的基础设施(主要是充电设施)还很有限，电网公司已开始对该业务模式进行了有意义的尝试。例如，国家电网公司未来将在上海、北京、天津等地建设首批充电站，成为“示范运行”的纯电动汽车补充电力的基站;服务对象不仅仅是纯电动公交车，还包括未来商业化前景更大的纯电动轿车。</w:t>
      </w:r>
    </w:p>
    <w:p>
      <w:pPr>
        <w:spacing w:after="150"/>
      </w:pPr>
      <w:r>
        <w:rPr/>
        <w:t xml:space="preserve">电动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汽车市场进行了分析研究。报告在总结中国电动汽车行业发展历程的基础上，结合新时期的各方面因素，对中国电动汽车行业的发展趋势给予了细致和审慎的预测论证。报告资料详实，图表丰富，既有深入的分析，又有直观的比较，为电动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2019-2023年电动汽车行业国内外发展概述</w:t>
      </w:r>
    </w:p>
    <w:p>
      <w:pPr>
        <w:spacing w:after="150"/>
      </w:pPr>
      <w:r>
        <w:rPr/>
        <w:t xml:space="preserve">第一节 全球电动汽车行业发展概况</w:t>
      </w:r>
    </w:p>
    <w:p>
      <w:pPr>
        <w:spacing w:after="150"/>
      </w:pPr>
      <w:r>
        <w:rPr/>
        <w:t xml:space="preserve">一、全球电动汽车行业发展现状</w:t>
      </w:r>
    </w:p>
    <w:p>
      <w:pPr>
        <w:spacing w:after="150"/>
      </w:pPr>
      <w:r>
        <w:rPr/>
        <w:t xml:space="preserve">二、全球电动汽车行业发展趋势</w:t>
      </w:r>
    </w:p>
    <w:p>
      <w:pPr>
        <w:spacing w:after="150"/>
      </w:pPr>
      <w:r>
        <w:rPr/>
        <w:t xml:space="preserve">三、主要国家和地区发展状况</w:t>
      </w:r>
    </w:p>
    <w:p>
      <w:pPr>
        <w:spacing w:after="150"/>
      </w:pPr>
      <w:r>
        <w:rPr/>
        <w:t xml:space="preserve">第二节 中国电动汽车行业发展概况</w:t>
      </w:r>
    </w:p>
    <w:p>
      <w:pPr>
        <w:spacing w:after="150"/>
      </w:pPr>
      <w:r>
        <w:rPr/>
        <w:t xml:space="preserve">一、中国电动汽车行业发展历程与现状</w:t>
      </w:r>
    </w:p>
    <w:p>
      <w:pPr>
        <w:spacing w:after="150"/>
      </w:pPr>
      <w:r>
        <w:rPr/>
        <w:t xml:space="preserve">二、中国电动汽车行业发展中存在的问题</w:t>
      </w:r>
    </w:p>
    <w:p>
      <w:pPr>
        <w:spacing w:after="150"/>
      </w:pPr>
      <w:r>
        <w:rPr>
          <w:b w:val="1"/>
          <w:bCs w:val="1"/>
        </w:rPr>
        <w:t xml:space="preserve">第三章 2019-2023年中国电动汽车行业发展环境分析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电动汽车行业政策环境</w:t>
      </w:r>
    </w:p>
    <w:p>
      <w:pPr>
        <w:spacing w:after="150"/>
      </w:pPr>
      <w:r>
        <w:rPr/>
        <w:t xml:space="preserve">第四节 电动汽车行业技术环境</w:t>
      </w:r>
    </w:p>
    <w:p>
      <w:pPr>
        <w:spacing w:after="150"/>
      </w:pPr>
      <w:r>
        <w:rPr>
          <w:b w:val="1"/>
          <w:bCs w:val="1"/>
        </w:rPr>
        <w:t xml:space="preserve">第二部分 行业市场分析</w:t>
      </w:r>
    </w:p>
    <w:p>
      <w:pPr>
        <w:spacing w:after="150"/>
      </w:pPr>
      <w:r>
        <w:rPr>
          <w:b w:val="1"/>
          <w:bCs w:val="1"/>
        </w:rPr>
        <w:t xml:space="preserve">第四章 2019-2023年中国电动汽车行业市场分析</w:t>
      </w:r>
    </w:p>
    <w:p>
      <w:pPr>
        <w:spacing w:after="150"/>
      </w:pPr>
      <w:r>
        <w:rPr/>
        <w:t xml:space="preserve">第一节 市场规模</w:t>
      </w:r>
    </w:p>
    <w:p>
      <w:pPr>
        <w:spacing w:after="150"/>
      </w:pPr>
      <w:r>
        <w:rPr/>
        <w:t xml:space="preserve">一、电动汽车行业市场规模及增速</w:t>
      </w:r>
    </w:p>
    <w:p>
      <w:pPr>
        <w:spacing w:after="150"/>
      </w:pPr>
      <w:r>
        <w:rPr/>
        <w:t xml:space="preserve">二、电动汽车行业市场饱和度</w:t>
      </w:r>
    </w:p>
    <w:p>
      <w:pPr>
        <w:spacing w:after="150"/>
      </w:pPr>
      <w:r>
        <w:rPr/>
        <w:t xml:space="preserve">三、影响电动汽车行业市场规模的因素</w:t>
      </w:r>
    </w:p>
    <w:p>
      <w:pPr>
        <w:spacing w:after="150"/>
      </w:pPr>
      <w:r>
        <w:rPr/>
        <w:t xml:space="preserve">四、2024-2029年电动汽车行业市场规模及增速预测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一、电动汽车行业所处生命周期</w:t>
      </w:r>
    </w:p>
    <w:p>
      <w:pPr>
        <w:spacing w:after="150"/>
      </w:pPr>
      <w:r>
        <w:rPr/>
        <w:t xml:space="preserve">二、技术变革与行业革新对电动汽车行业的影响</w:t>
      </w:r>
    </w:p>
    <w:p>
      <w:pPr>
        <w:spacing w:after="150"/>
      </w:pPr>
      <w:r>
        <w:rPr/>
        <w:t xml:space="preserve">三、差异化分析</w:t>
      </w:r>
    </w:p>
    <w:p>
      <w:pPr>
        <w:spacing w:after="150"/>
      </w:pPr>
      <w:r>
        <w:rPr>
          <w:b w:val="1"/>
          <w:bCs w:val="1"/>
        </w:rPr>
        <w:t xml:space="preserve">第五章 2019-2023年中国电动汽车行业区域市场分析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2019-2023年中国电动汽车行业产业链分析</w:t>
      </w:r>
    </w:p>
    <w:p>
      <w:pPr>
        <w:spacing w:after="150"/>
      </w:pPr>
      <w:r>
        <w:rPr/>
        <w:t xml:space="preserve">第一节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电动汽车上游行业分析</w:t>
      </w:r>
    </w:p>
    <w:p>
      <w:pPr>
        <w:spacing w:after="150"/>
      </w:pPr>
      <w:r>
        <w:rPr/>
        <w:t xml:space="preserve">一、电动汽车成本构成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四、上游行业对电动汽车行业的影响</w:t>
      </w:r>
    </w:p>
    <w:p>
      <w:pPr>
        <w:spacing w:after="150"/>
      </w:pPr>
      <w:r>
        <w:rPr/>
        <w:t xml:space="preserve">第三节 电动汽车下游行业分析</w:t>
      </w:r>
    </w:p>
    <w:p>
      <w:pPr>
        <w:spacing w:after="150"/>
      </w:pPr>
      <w:r>
        <w:rPr/>
        <w:t xml:space="preserve">一、电动汽车下游行业分布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四、下游需求对电动汽车行业的影响</w:t>
      </w:r>
    </w:p>
    <w:p>
      <w:pPr>
        <w:spacing w:after="150"/>
      </w:pPr>
      <w:r>
        <w:rPr>
          <w:b w:val="1"/>
          <w:bCs w:val="1"/>
        </w:rPr>
        <w:t xml:space="preserve">第四部分 行业深度分析</w:t>
      </w:r>
    </w:p>
    <w:p>
      <w:pPr>
        <w:spacing w:after="150"/>
      </w:pPr>
      <w:r>
        <w:rPr>
          <w:b w:val="1"/>
          <w:bCs w:val="1"/>
        </w:rPr>
        <w:t xml:space="preserve">第七章 2019-2023年中国电动汽车行业主导驱动因素分析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2019-2023年中国电动汽车行业偿债能力分析</w:t>
      </w:r>
    </w:p>
    <w:p>
      <w:pPr>
        <w:spacing w:after="150"/>
      </w:pPr>
      <w:r>
        <w:rPr/>
        <w:t xml:space="preserve">第一节 电动汽车行业资产负债率分析</w:t>
      </w:r>
    </w:p>
    <w:p>
      <w:pPr>
        <w:spacing w:after="150"/>
      </w:pPr>
      <w:r>
        <w:rPr/>
        <w:t xml:space="preserve">第二节 电动汽车行业速动比率分析</w:t>
      </w:r>
    </w:p>
    <w:p>
      <w:pPr>
        <w:spacing w:after="150"/>
      </w:pPr>
      <w:r>
        <w:rPr/>
        <w:t xml:space="preserve">第三节 电动汽车行业流动比率分析</w:t>
      </w:r>
    </w:p>
    <w:p>
      <w:pPr>
        <w:spacing w:after="150"/>
      </w:pPr>
      <w:r>
        <w:rPr/>
        <w:t xml:space="preserve">第四节 电动汽车行业利息保障倍数分析</w:t>
      </w:r>
    </w:p>
    <w:p>
      <w:pPr>
        <w:spacing w:after="150"/>
      </w:pPr>
      <w:r>
        <w:rPr/>
        <w:t xml:space="preserve">第五节 2024-2029年电动汽车行业偿债能力预测</w:t>
      </w:r>
    </w:p>
    <w:p>
      <w:pPr>
        <w:spacing w:after="150"/>
      </w:pPr>
      <w:r>
        <w:rPr>
          <w:b w:val="1"/>
          <w:bCs w:val="1"/>
        </w:rPr>
        <w:t xml:space="preserve">第九章 2019-2023年中国电动汽车行业营运能力分析</w:t>
      </w:r>
    </w:p>
    <w:p>
      <w:pPr>
        <w:spacing w:after="150"/>
      </w:pPr>
      <w:r>
        <w:rPr/>
        <w:t xml:space="preserve">第一节 电动汽车行业总资产周转率分析</w:t>
      </w:r>
    </w:p>
    <w:p>
      <w:pPr>
        <w:spacing w:after="150"/>
      </w:pPr>
      <w:r>
        <w:rPr/>
        <w:t xml:space="preserve">第二节 电动汽车行业净资产周转率分析</w:t>
      </w:r>
    </w:p>
    <w:p>
      <w:pPr>
        <w:spacing w:after="150"/>
      </w:pPr>
      <w:r>
        <w:rPr/>
        <w:t xml:space="preserve">第三节 电动汽车行业应收账款周转率分析</w:t>
      </w:r>
    </w:p>
    <w:p>
      <w:pPr>
        <w:spacing w:after="150"/>
      </w:pPr>
      <w:r>
        <w:rPr/>
        <w:t xml:space="preserve">第四节 电动汽车行业存货周转率分析</w:t>
      </w:r>
    </w:p>
    <w:p>
      <w:pPr>
        <w:spacing w:after="150"/>
      </w:pPr>
      <w:r>
        <w:rPr/>
        <w:t xml:space="preserve">第五节 2024-2029年电动汽车行业营运能力预测</w:t>
      </w:r>
    </w:p>
    <w:p>
      <w:pPr>
        <w:spacing w:after="150"/>
      </w:pPr>
      <w:r>
        <w:rPr>
          <w:b w:val="1"/>
          <w:bCs w:val="1"/>
        </w:rPr>
        <w:t xml:space="preserve">第五部分 行业竞争分析</w:t>
      </w:r>
    </w:p>
    <w:p>
      <w:pPr>
        <w:spacing w:after="150"/>
      </w:pPr>
      <w:r>
        <w:rPr>
          <w:b w:val="1"/>
          <w:bCs w:val="1"/>
        </w:rPr>
        <w:t xml:space="preserve">第十章 2019-2023年中国电动汽车行业竞争分析</w:t>
      </w:r>
    </w:p>
    <w:p>
      <w:pPr>
        <w:spacing w:after="150"/>
      </w:pPr>
      <w:r>
        <w:rPr/>
        <w:t xml:space="preserve">第一节 重点电动汽车企业市场份额</w:t>
      </w:r>
    </w:p>
    <w:p>
      <w:pPr>
        <w:spacing w:after="150"/>
      </w:pPr>
      <w:r>
        <w:rPr/>
        <w:t xml:space="preserve">第二节 电动汽车行业市场集中度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2019-2023年中国电动汽车行业重点企业分析</w:t>
      </w:r>
    </w:p>
    <w:p>
      <w:pPr>
        <w:spacing w:after="150"/>
      </w:pPr>
      <w:r>
        <w:rPr/>
        <w:t xml:space="preserve">第一节 特斯拉汽车(北京)有限公司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丰田汽车(中国)投资有限公司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宝马(中国)汽车贸易有限公司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沃尔沃汽车销售(上海)有限公司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上汽通用汽车有限公司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上海蔚来汽车有限公司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2024-2029年中国电动汽车行业发展与投资风险分析</w:t>
      </w:r>
    </w:p>
    <w:p>
      <w:pPr>
        <w:spacing w:after="150"/>
      </w:pPr>
      <w:r>
        <w:rPr/>
        <w:t xml:space="preserve">第一节 电动汽车行业环境风险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电动汽车行业政策风险</w:t>
      </w:r>
    </w:p>
    <w:p>
      <w:pPr>
        <w:spacing w:after="150"/>
      </w:pPr>
      <w:r>
        <w:rPr/>
        <w:t xml:space="preserve">第四节 电动汽车行业市场风险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2024-2029年中国电动汽车行业发展前景及投资机会分析</w:t>
      </w:r>
    </w:p>
    <w:p>
      <w:pPr>
        <w:spacing w:after="150"/>
      </w:pPr>
      <w:r>
        <w:rPr/>
        <w:t xml:space="preserve">第一节 电动汽车行业发展前景预测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图表：2019-2023年中国电动汽车市场占全球份额比较</w:t>
      </w:r>
    </w:p>
    <w:p>
      <w:pPr>
        <w:spacing w:after="150"/>
      </w:pPr>
      <w:r>
        <w:rPr/>
        <w:t xml:space="preserve">图表：2019-2023年电动汽车行业集中度</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图表：2019-2023年电动汽车行业重要数据指标比较</w:t>
      </w:r>
    </w:p>
    <w:p>
      <w:pPr>
        <w:spacing w:after="150"/>
      </w:pPr>
      <w:r>
        <w:rPr/>
        <w:t xml:space="preserve">图表：2019-2023年中国电动汽车行业盈利能力分析</w:t>
      </w:r>
    </w:p>
    <w:p>
      <w:pPr>
        <w:spacing w:after="150"/>
      </w:pPr>
      <w:r>
        <w:rPr/>
        <w:t xml:space="preserve">图表：2019-2023年中国电动汽车行业运营能力分析</w:t>
      </w:r>
    </w:p>
    <w:p>
      <w:pPr>
        <w:spacing w:after="150"/>
      </w:pPr>
      <w:r>
        <w:rPr/>
        <w:t xml:space="preserve">图表：2019-2023年中国电动汽车行业偿债能力分析</w:t>
      </w:r>
    </w:p>
    <w:p>
      <w:pPr>
        <w:spacing w:after="150"/>
      </w:pPr>
      <w:r>
        <w:rPr/>
        <w:t xml:space="preserve">图表：2019-2023年中国电动汽车行业发展能力分析</w:t>
      </w:r>
    </w:p>
    <w:p>
      <w:pPr>
        <w:spacing w:after="150"/>
      </w:pPr>
      <w:r>
        <w:rPr/>
        <w:t xml:space="preserve">图表：2019-2023年电动汽车行业不同规模企业数量分布</w:t>
      </w:r>
    </w:p>
    <w:p>
      <w:pPr>
        <w:spacing w:after="150"/>
      </w:pPr>
      <w:r>
        <w:rPr/>
        <w:t xml:space="preserve">图表：2019-2023年电动汽车行业不同规模企业从业人员分布</w:t>
      </w:r>
    </w:p>
    <w:p>
      <w:pPr>
        <w:spacing w:after="150"/>
      </w:pPr>
      <w:r>
        <w:rPr/>
        <w:t xml:space="preserve">图表：2019-2023年电动汽车行业不同规模企业资产总额分布</w:t>
      </w:r>
    </w:p>
    <w:p>
      <w:pPr>
        <w:spacing w:after="150"/>
      </w:pPr>
      <w:r>
        <w:rPr/>
        <w:t xml:space="preserve">图表：2019-2023年电动汽车行业不同规模企业利润总额分布</w:t>
      </w:r>
    </w:p>
    <w:p>
      <w:pPr>
        <w:spacing w:after="150"/>
      </w:pPr>
      <w:r>
        <w:rPr/>
        <w:t xml:space="preserve">图表：2019-2023年电动汽车行业不同性质企业数量分布</w:t>
      </w:r>
    </w:p>
    <w:p>
      <w:pPr>
        <w:spacing w:after="150"/>
      </w:pPr>
      <w:r>
        <w:rPr/>
        <w:t xml:space="preserve">图表：2019-2023年电动汽车行业不同性质企业从业人员分布</w:t>
      </w:r>
    </w:p>
    <w:p>
      <w:pPr>
        <w:spacing w:after="150"/>
      </w:pPr>
      <w:r>
        <w:rPr/>
        <w:t xml:space="preserve">图表：2019-2023年电动汽车行业不同性质企业资产总额分布</w:t>
      </w:r>
    </w:p>
    <w:p>
      <w:pPr>
        <w:spacing w:after="150"/>
      </w:pPr>
      <w:r>
        <w:rPr/>
        <w:t xml:space="preserve">图表：2019-2023年电动汽车行业不同性质企业利润总额分布</w:t>
      </w:r>
    </w:p>
    <w:p>
      <w:pPr>
        <w:spacing w:after="150"/>
      </w:pPr>
      <w:r>
        <w:rPr/>
        <w:t xml:space="preserve">图表：2024-2029年电动汽车行业市场规模预测</w:t>
      </w:r>
    </w:p>
    <w:p>
      <w:pPr>
        <w:spacing w:after="150"/>
      </w:pPr>
      <w:r>
        <w:rPr/>
        <w:t xml:space="preserve">图表：2024-2029年电动汽车行业竞争格局预测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2024-2029年中国电动汽车行业深度调研及发展策略研究报告</dc:title>
  <dc:description>2024-2029年中国电动汽车行业深度调研及发展策略研究报告</dc:description>
  <dc:subject>2024-2029年中国电动汽车行业深度调研及发展策略研究报告</dc:subject>
  <cp:keywords>研究报告</cp:keywords>
  <cp:category>研究报告</cp:category>
  <cp:lastModifiedBy>北京中道泰和信息咨询有限公司</cp:lastModifiedBy>
  <dcterms:created xsi:type="dcterms:W3CDTF">2024-01-22T15:23:27+08:00</dcterms:created>
  <dcterms:modified xsi:type="dcterms:W3CDTF">2024-01-22T15:23:27+08:00</dcterms:modified>
</cp:coreProperties>
</file>

<file path=docProps/custom.xml><?xml version="1.0" encoding="utf-8"?>
<Properties xmlns="http://schemas.openxmlformats.org/officeDocument/2006/custom-properties" xmlns:vt="http://schemas.openxmlformats.org/officeDocument/2006/docPropsVTypes"/>
</file>