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2024-2029年阿拉伯糖基木聚糖行业发展现状及趋势报告</w:t>
      </w:r>
    </w:p>
    <w:p>
      <w:pPr>
        <w:spacing w:after="150"/>
      </w:pPr>
      <w:r>
        <w:rPr>
          <w:b w:val="1"/>
          <w:bCs w:val="1"/>
        </w:rPr>
        <w:t xml:space="preserve">报告简介</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阿拉伯糖基木聚糖行业的市场走向和发展趋势。</w:t>
      </w:r>
    </w:p>
    <w:p>
      <w:pPr>
        <w:spacing w:after="150"/>
      </w:pPr>
      <w:r>
        <w:rPr/>
        <w:t xml:space="preserve">本报告专业!权威!报告根据阿拉伯糖基木聚糖行业的发展轨迹及多年的实践经验，对中国阿拉伯糖基木聚糖行业的内外部环境、行业发展现状、产业链发展状况、市场供需、竞争格局、标杆企业、发展趋势、机会风险、发展策略与投资建议等进行了分析，并重点分析了我国阿拉伯糖基木聚糖行业将面临的机遇与挑战，对阿拉伯糖基木聚糖行业未来的发展趋势及前景作出审慎分析与预测。是阿拉伯糖基木聚糖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中国阿拉伯糖基木聚糖行业发展概述</w:t>
      </w:r>
    </w:p>
    <w:p>
      <w:pPr>
        <w:spacing w:after="150"/>
      </w:pPr>
      <w:r>
        <w:rPr/>
        <w:t xml:space="preserve">第一节 阿拉伯糖基木聚糖行业发展情况</w:t>
      </w:r>
    </w:p>
    <w:p>
      <w:pPr>
        <w:spacing w:after="150"/>
      </w:pPr>
      <w:r>
        <w:rPr/>
        <w:t xml:space="preserve">一、阿拉伯糖基木聚糖定义</w:t>
      </w:r>
    </w:p>
    <w:p>
      <w:pPr>
        <w:spacing w:after="150"/>
      </w:pPr>
      <w:r>
        <w:rPr/>
        <w:t xml:space="preserve">二、阿拉伯糖基木聚糖行业发展历程</w:t>
      </w:r>
    </w:p>
    <w:p>
      <w:pPr>
        <w:spacing w:after="150"/>
      </w:pPr>
      <w:r>
        <w:rPr/>
        <w:t xml:space="preserve">第二节 阿拉伯糖基木聚糖产业链分析</w:t>
      </w:r>
    </w:p>
    <w:p>
      <w:pPr>
        <w:spacing w:after="150"/>
      </w:pPr>
      <w:r>
        <w:rPr>
          <w:b w:val="1"/>
          <w:bCs w:val="1"/>
        </w:rPr>
        <w:t xml:space="preserve">第二章 中国阿拉伯糖基木聚糖行业市场发展环境分析</w:t>
      </w:r>
    </w:p>
    <w:p>
      <w:pPr>
        <w:spacing w:after="150"/>
      </w:pPr>
      <w:r>
        <w:rPr/>
        <w:t xml:space="preserve">第一节 中国宏观经济环境分析</w:t>
      </w:r>
    </w:p>
    <w:p>
      <w:pPr>
        <w:spacing w:after="150"/>
      </w:pPr>
      <w:r>
        <w:rPr/>
        <w:t xml:space="preserve">一、宏观经济现状</w:t>
      </w:r>
    </w:p>
    <w:p>
      <w:pPr>
        <w:spacing w:after="150"/>
      </w:pPr>
      <w:r>
        <w:rPr/>
        <w:t xml:space="preserve">二、宏观经济对行业影响</w:t>
      </w:r>
    </w:p>
    <w:p>
      <w:pPr>
        <w:spacing w:after="150"/>
      </w:pPr>
      <w:r>
        <w:rPr/>
        <w:t xml:space="preserve">第二节 中国阿拉伯糖基木聚糖行业政策环境分析</w:t>
      </w:r>
    </w:p>
    <w:p>
      <w:pPr>
        <w:spacing w:after="150"/>
      </w:pPr>
      <w:r>
        <w:rPr/>
        <w:t xml:space="preserve">一、行业相关政策</w:t>
      </w:r>
    </w:p>
    <w:p>
      <w:pPr>
        <w:spacing w:after="150"/>
      </w:pPr>
      <w:r>
        <w:rPr/>
        <w:t xml:space="preserve">二、政策对行业影响</w:t>
      </w:r>
    </w:p>
    <w:p>
      <w:pPr>
        <w:spacing w:after="150"/>
      </w:pPr>
      <w:r>
        <w:rPr/>
        <w:t xml:space="preserve">第三节 中国阿拉伯糖基木聚糖行业社会环境分析</w:t>
      </w:r>
    </w:p>
    <w:p>
      <w:pPr>
        <w:spacing w:after="150"/>
      </w:pPr>
      <w:r>
        <w:rPr/>
        <w:t xml:space="preserve">一、社会环境</w:t>
      </w:r>
    </w:p>
    <w:p>
      <w:pPr>
        <w:spacing w:after="150"/>
      </w:pPr>
      <w:r>
        <w:rPr/>
        <w:t xml:space="preserve">二、社会环境对行业影响</w:t>
      </w:r>
    </w:p>
    <w:p>
      <w:pPr>
        <w:spacing w:after="150"/>
      </w:pPr>
      <w:r>
        <w:rPr/>
        <w:t xml:space="preserve">第四节 中国阿拉伯糖基木聚糖行业技术环境分析</w:t>
      </w:r>
    </w:p>
    <w:p>
      <w:pPr>
        <w:spacing w:after="150"/>
      </w:pPr>
      <w:r>
        <w:rPr/>
        <w:t xml:space="preserve">一、相关技术分析</w:t>
      </w:r>
    </w:p>
    <w:p>
      <w:pPr>
        <w:spacing w:after="150"/>
      </w:pPr>
      <w:r>
        <w:rPr/>
        <w:t xml:space="preserve">二、技术进展及趋势研究</w:t>
      </w:r>
    </w:p>
    <w:p>
      <w:pPr>
        <w:spacing w:after="150"/>
      </w:pPr>
      <w:r>
        <w:rPr>
          <w:b w:val="1"/>
          <w:bCs w:val="1"/>
        </w:rPr>
        <w:t xml:space="preserve">第三章 国内阿拉伯糖基木聚糖产品市场运行结构分析</w:t>
      </w:r>
    </w:p>
    <w:p>
      <w:pPr>
        <w:spacing w:after="150"/>
      </w:pPr>
      <w:r>
        <w:rPr/>
        <w:t xml:space="preserve">第一节 阿拉伯糖基木聚糖市场规模分析</w:t>
      </w:r>
    </w:p>
    <w:p>
      <w:pPr>
        <w:spacing w:after="150"/>
      </w:pPr>
      <w:r>
        <w:rPr/>
        <w:t xml:space="preserve">一、总量规模</w:t>
      </w:r>
    </w:p>
    <w:p>
      <w:pPr>
        <w:spacing w:after="150"/>
      </w:pPr>
      <w:r>
        <w:rPr/>
        <w:t xml:space="preserve">二、增长速度</w:t>
      </w:r>
    </w:p>
    <w:p>
      <w:pPr>
        <w:spacing w:after="150"/>
      </w:pPr>
      <w:r>
        <w:rPr/>
        <w:t xml:space="preserve">第二节 阿拉伯糖基木聚糖经济指标</w:t>
      </w:r>
    </w:p>
    <w:p>
      <w:pPr>
        <w:spacing w:after="150"/>
      </w:pPr>
      <w:r>
        <w:rPr/>
        <w:t xml:space="preserve">一、行业企业数量</w:t>
      </w:r>
    </w:p>
    <w:p>
      <w:pPr>
        <w:spacing w:after="150"/>
      </w:pPr>
      <w:r>
        <w:rPr/>
        <w:t xml:space="preserve">二、行业从业人员</w:t>
      </w:r>
    </w:p>
    <w:p>
      <w:pPr>
        <w:spacing w:after="150"/>
      </w:pPr>
      <w:r>
        <w:rPr/>
        <w:t xml:space="preserve">三、行业利润</w:t>
      </w:r>
    </w:p>
    <w:p>
      <w:pPr>
        <w:spacing w:after="150"/>
      </w:pPr>
      <w:r>
        <w:rPr>
          <w:b w:val="1"/>
          <w:bCs w:val="1"/>
        </w:rPr>
        <w:t xml:space="preserve">第四章 阿拉伯糖基木聚糖应用分析</w:t>
      </w:r>
    </w:p>
    <w:p>
      <w:pPr>
        <w:spacing w:after="150"/>
      </w:pPr>
      <w:r>
        <w:rPr/>
        <w:t xml:space="preserve">第一节 食品行业</w:t>
      </w:r>
    </w:p>
    <w:p>
      <w:pPr>
        <w:spacing w:after="150"/>
      </w:pPr>
      <w:r>
        <w:rPr/>
        <w:t xml:space="preserve">一、食品行业市场规模</w:t>
      </w:r>
    </w:p>
    <w:p>
      <w:pPr>
        <w:spacing w:after="150"/>
      </w:pPr>
      <w:r>
        <w:rPr/>
        <w:t xml:space="preserve">二、食品行业阿拉伯糖基木聚糖应用</w:t>
      </w:r>
    </w:p>
    <w:p>
      <w:pPr>
        <w:spacing w:after="150"/>
      </w:pPr>
      <w:r>
        <w:rPr/>
        <w:t xml:space="preserve">1、应用规模</w:t>
      </w:r>
    </w:p>
    <w:p>
      <w:pPr>
        <w:spacing w:after="150"/>
      </w:pPr>
      <w:r>
        <w:rPr/>
        <w:t xml:space="preserve">2、价格分析</w:t>
      </w:r>
    </w:p>
    <w:p>
      <w:pPr>
        <w:spacing w:after="150"/>
      </w:pPr>
      <w:r>
        <w:rPr/>
        <w:t xml:space="preserve">三、食品行业阿拉伯糖基木聚糖应用趋势</w:t>
      </w:r>
    </w:p>
    <w:p>
      <w:pPr>
        <w:spacing w:after="150"/>
      </w:pPr>
      <w:r>
        <w:rPr/>
        <w:t xml:space="preserve">第二节 医药行业</w:t>
      </w:r>
    </w:p>
    <w:p>
      <w:pPr>
        <w:spacing w:after="150"/>
      </w:pPr>
      <w:r>
        <w:rPr/>
        <w:t xml:space="preserve">一、医药行业市场规模</w:t>
      </w:r>
    </w:p>
    <w:p>
      <w:pPr>
        <w:spacing w:after="150"/>
      </w:pPr>
      <w:r>
        <w:rPr/>
        <w:t xml:space="preserve">二、医药行业阿拉伯糖基木聚糖应用</w:t>
      </w:r>
    </w:p>
    <w:p>
      <w:pPr>
        <w:spacing w:after="150"/>
      </w:pPr>
      <w:r>
        <w:rPr/>
        <w:t xml:space="preserve">1、应用规模</w:t>
      </w:r>
    </w:p>
    <w:p>
      <w:pPr>
        <w:spacing w:after="150"/>
      </w:pPr>
      <w:r>
        <w:rPr/>
        <w:t xml:space="preserve">2、价格分析</w:t>
      </w:r>
    </w:p>
    <w:p>
      <w:pPr>
        <w:spacing w:after="150"/>
      </w:pPr>
      <w:r>
        <w:rPr/>
        <w:t xml:space="preserve">三、医药行业阿拉伯糖基木聚糖应用趋势</w:t>
      </w:r>
    </w:p>
    <w:p>
      <w:pPr>
        <w:spacing w:after="150"/>
      </w:pPr>
      <w:r>
        <w:rPr>
          <w:b w:val="1"/>
          <w:bCs w:val="1"/>
        </w:rPr>
        <w:t xml:space="preserve">第五章 阿拉伯糖基木聚糖行业消费者分析</w:t>
      </w:r>
    </w:p>
    <w:p>
      <w:pPr>
        <w:spacing w:after="150"/>
      </w:pPr>
      <w:r>
        <w:rPr/>
        <w:t xml:space="preserve">第一节 阿拉伯糖基木聚糖消费者行为特征</w:t>
      </w:r>
    </w:p>
    <w:p>
      <w:pPr>
        <w:spacing w:after="150"/>
      </w:pPr>
      <w:r>
        <w:rPr/>
        <w:t xml:space="preserve">一、活性对消费者购买影响</w:t>
      </w:r>
    </w:p>
    <w:p>
      <w:pPr>
        <w:spacing w:after="150"/>
      </w:pPr>
      <w:r>
        <w:rPr/>
        <w:t xml:space="preserve">二、纯度对消费者购买影响</w:t>
      </w:r>
    </w:p>
    <w:p>
      <w:pPr>
        <w:spacing w:after="150"/>
      </w:pPr>
      <w:r>
        <w:rPr/>
        <w:t xml:space="preserve">三、价格对消费者购买影响</w:t>
      </w:r>
    </w:p>
    <w:p>
      <w:pPr>
        <w:spacing w:after="150"/>
      </w:pPr>
      <w:r>
        <w:rPr/>
        <w:t xml:space="preserve">第二节 中国阿拉伯糖基木聚糖行业营销渠道变革</w:t>
      </w:r>
    </w:p>
    <w:p>
      <w:pPr>
        <w:spacing w:after="150"/>
      </w:pPr>
      <w:r>
        <w:rPr/>
        <w:t xml:space="preserve">一、营销渠道存在的问题和不足</w:t>
      </w:r>
    </w:p>
    <w:p>
      <w:pPr>
        <w:spacing w:after="150"/>
      </w:pPr>
      <w:r>
        <w:rPr/>
        <w:t xml:space="preserve">二、阿拉伯糖基木聚糖行业渠道管理新发展</w:t>
      </w:r>
    </w:p>
    <w:p>
      <w:pPr>
        <w:spacing w:after="150"/>
      </w:pPr>
      <w:r>
        <w:rPr/>
        <w:t xml:space="preserve">第三节 中国阿拉伯糖基木聚糖行业营销渠道发展趋势点评</w:t>
      </w:r>
    </w:p>
    <w:p>
      <w:pPr>
        <w:spacing w:after="150"/>
      </w:pPr>
      <w:r>
        <w:rPr/>
        <w:t xml:space="preserve">一、营销渠道结构扁平化</w:t>
      </w:r>
    </w:p>
    <w:p>
      <w:pPr>
        <w:spacing w:after="150"/>
      </w:pPr>
      <w:r>
        <w:rPr/>
        <w:t xml:space="preserve">二、营销渠道终端个性化</w:t>
      </w:r>
    </w:p>
    <w:p>
      <w:pPr>
        <w:spacing w:after="150"/>
      </w:pPr>
      <w:r>
        <w:rPr/>
        <w:t xml:space="preserve">三、营销渠道关系互动化</w:t>
      </w:r>
    </w:p>
    <w:p>
      <w:pPr>
        <w:spacing w:after="150"/>
      </w:pPr>
      <w:r>
        <w:rPr/>
        <w:t xml:space="preserve">四、营销渠道商品多样化</w:t>
      </w:r>
    </w:p>
    <w:p>
      <w:pPr>
        <w:spacing w:after="150"/>
      </w:pPr>
      <w:r>
        <w:rPr>
          <w:b w:val="1"/>
          <w:bCs w:val="1"/>
        </w:rPr>
        <w:t xml:space="preserve">第六章 近3年中国阿拉伯糖基木聚糖市场竞争格局分析</w:t>
      </w:r>
    </w:p>
    <w:p>
      <w:pPr>
        <w:spacing w:after="150"/>
      </w:pPr>
      <w:r>
        <w:rPr/>
        <w:t xml:space="preserve">第一节 行业集中度分析</w:t>
      </w:r>
    </w:p>
    <w:p>
      <w:pPr>
        <w:spacing w:after="150"/>
      </w:pPr>
      <w:r>
        <w:rPr/>
        <w:t xml:space="preserve">一、区域集中度</w:t>
      </w:r>
    </w:p>
    <w:p>
      <w:pPr>
        <w:spacing w:after="150"/>
      </w:pPr>
      <w:r>
        <w:rPr/>
        <w:t xml:space="preserve">二、市场集中度</w:t>
      </w:r>
    </w:p>
    <w:p>
      <w:pPr>
        <w:spacing w:after="150"/>
      </w:pPr>
      <w:r>
        <w:rPr/>
        <w:t xml:space="preserve">第二节 行业国际竞争力比较</w:t>
      </w:r>
    </w:p>
    <w:p>
      <w:pPr>
        <w:spacing w:after="150"/>
      </w:pPr>
      <w:r>
        <w:rPr/>
        <w:t xml:space="preserve">一、国际竞争力对比</w:t>
      </w:r>
    </w:p>
    <w:p>
      <w:pPr>
        <w:spacing w:after="150"/>
      </w:pPr>
      <w:r>
        <w:rPr/>
        <w:t xml:space="preserve">二、提升竞争力途径</w:t>
      </w:r>
    </w:p>
    <w:p>
      <w:pPr>
        <w:spacing w:after="150"/>
      </w:pPr>
      <w:r>
        <w:rPr>
          <w:b w:val="1"/>
          <w:bCs w:val="1"/>
        </w:rPr>
        <w:t xml:space="preserve">第七章 中国阿拉伯糖基木聚糖重点企业竞争力分析</w:t>
      </w:r>
    </w:p>
    <w:p>
      <w:pPr>
        <w:spacing w:after="150"/>
      </w:pPr>
      <w:r>
        <w:rPr/>
        <w:t xml:space="preserve">第一节 阿拉伯糖基木聚糖公司</w:t>
      </w:r>
    </w:p>
    <w:p>
      <w:pPr>
        <w:spacing w:after="150"/>
      </w:pPr>
      <w:r>
        <w:rPr/>
        <w:t xml:space="preserve">一、企业概况</w:t>
      </w:r>
    </w:p>
    <w:p>
      <w:pPr>
        <w:spacing w:after="150"/>
      </w:pPr>
      <w:r>
        <w:rPr/>
        <w:t xml:space="preserve">二、企业财务指标</w:t>
      </w:r>
    </w:p>
    <w:p>
      <w:pPr>
        <w:spacing w:after="150"/>
      </w:pPr>
      <w:r>
        <w:rPr/>
        <w:t xml:space="preserve">三、企业竞争优势分析</w:t>
      </w:r>
    </w:p>
    <w:p>
      <w:pPr>
        <w:spacing w:after="150"/>
      </w:pPr>
      <w:r>
        <w:rPr/>
        <w:t xml:space="preserve">四、企业主营产品分析</w:t>
      </w:r>
    </w:p>
    <w:p>
      <w:pPr>
        <w:spacing w:after="150"/>
      </w:pPr>
      <w:r>
        <w:rPr/>
        <w:t xml:space="preserve">五、企业战略规划</w:t>
      </w:r>
    </w:p>
    <w:p>
      <w:pPr>
        <w:spacing w:after="150"/>
      </w:pPr>
      <w:r>
        <w:rPr/>
        <w:t xml:space="preserve">第二节 阿拉伯糖基木聚糖公司</w:t>
      </w:r>
    </w:p>
    <w:p>
      <w:pPr>
        <w:spacing w:after="150"/>
      </w:pPr>
      <w:r>
        <w:rPr/>
        <w:t xml:space="preserve">一、企业概况</w:t>
      </w:r>
    </w:p>
    <w:p>
      <w:pPr>
        <w:spacing w:after="150"/>
      </w:pPr>
      <w:r>
        <w:rPr/>
        <w:t xml:space="preserve">二、企业财务指标</w:t>
      </w:r>
    </w:p>
    <w:p>
      <w:pPr>
        <w:spacing w:after="150"/>
      </w:pPr>
      <w:r>
        <w:rPr/>
        <w:t xml:space="preserve">三、企业竞争优势分析</w:t>
      </w:r>
    </w:p>
    <w:p>
      <w:pPr>
        <w:spacing w:after="150"/>
      </w:pPr>
      <w:r>
        <w:rPr/>
        <w:t xml:space="preserve">四、企业主营产品分析</w:t>
      </w:r>
    </w:p>
    <w:p>
      <w:pPr>
        <w:spacing w:after="150"/>
      </w:pPr>
      <w:r>
        <w:rPr/>
        <w:t xml:space="preserve">五、企业战略规划</w:t>
      </w:r>
    </w:p>
    <w:p>
      <w:pPr>
        <w:spacing w:after="150"/>
      </w:pPr>
      <w:r>
        <w:rPr/>
        <w:t xml:space="preserve">第三节 阿拉伯糖基木聚糖公司</w:t>
      </w:r>
    </w:p>
    <w:p>
      <w:pPr>
        <w:spacing w:after="150"/>
      </w:pPr>
      <w:r>
        <w:rPr/>
        <w:t xml:space="preserve">一、企业概况</w:t>
      </w:r>
    </w:p>
    <w:p>
      <w:pPr>
        <w:spacing w:after="150"/>
      </w:pPr>
      <w:r>
        <w:rPr/>
        <w:t xml:space="preserve">二、企业财务指标</w:t>
      </w:r>
    </w:p>
    <w:p>
      <w:pPr>
        <w:spacing w:after="150"/>
      </w:pPr>
      <w:r>
        <w:rPr/>
        <w:t xml:space="preserve">三、企业竞争优势分析</w:t>
      </w:r>
    </w:p>
    <w:p>
      <w:pPr>
        <w:spacing w:after="150"/>
      </w:pPr>
      <w:r>
        <w:rPr/>
        <w:t xml:space="preserve">四、企业主营产品分析</w:t>
      </w:r>
    </w:p>
    <w:p>
      <w:pPr>
        <w:spacing w:after="150"/>
      </w:pPr>
      <w:r>
        <w:rPr/>
        <w:t xml:space="preserve">五、企业战略规划</w:t>
      </w:r>
    </w:p>
    <w:p>
      <w:pPr>
        <w:spacing w:after="150"/>
      </w:pPr>
      <w:r>
        <w:rPr/>
        <w:t xml:space="preserve">第四节 阿拉伯糖基木聚糖公司</w:t>
      </w:r>
    </w:p>
    <w:p>
      <w:pPr>
        <w:spacing w:after="150"/>
      </w:pPr>
      <w:r>
        <w:rPr/>
        <w:t xml:space="preserve">一、企业概况</w:t>
      </w:r>
    </w:p>
    <w:p>
      <w:pPr>
        <w:spacing w:after="150"/>
      </w:pPr>
      <w:r>
        <w:rPr/>
        <w:t xml:space="preserve">二、企业财务指标</w:t>
      </w:r>
    </w:p>
    <w:p>
      <w:pPr>
        <w:spacing w:after="150"/>
      </w:pPr>
      <w:r>
        <w:rPr/>
        <w:t xml:space="preserve">三、企业竞争优势分析</w:t>
      </w:r>
    </w:p>
    <w:p>
      <w:pPr>
        <w:spacing w:after="150"/>
      </w:pPr>
      <w:r>
        <w:rPr/>
        <w:t xml:space="preserve">四、企业主营产品分析</w:t>
      </w:r>
    </w:p>
    <w:p>
      <w:pPr>
        <w:spacing w:after="150"/>
      </w:pPr>
      <w:r>
        <w:rPr/>
        <w:t xml:space="preserve">五、企业战略规划</w:t>
      </w:r>
    </w:p>
    <w:p>
      <w:pPr>
        <w:spacing w:after="150"/>
      </w:pPr>
      <w:r>
        <w:rPr/>
        <w:t xml:space="preserve">第五节 阿拉伯糖基木聚糖公司</w:t>
      </w:r>
    </w:p>
    <w:p>
      <w:pPr>
        <w:spacing w:after="150"/>
      </w:pPr>
      <w:r>
        <w:rPr/>
        <w:t xml:space="preserve">一、企业概况</w:t>
      </w:r>
    </w:p>
    <w:p>
      <w:pPr>
        <w:spacing w:after="150"/>
      </w:pPr>
      <w:r>
        <w:rPr/>
        <w:t xml:space="preserve">二、企业财务指标</w:t>
      </w:r>
    </w:p>
    <w:p>
      <w:pPr>
        <w:spacing w:after="150"/>
      </w:pPr>
      <w:r>
        <w:rPr/>
        <w:t xml:space="preserve">三、企业竞争优势分析</w:t>
      </w:r>
    </w:p>
    <w:p>
      <w:pPr>
        <w:spacing w:after="150"/>
      </w:pPr>
      <w:r>
        <w:rPr/>
        <w:t xml:space="preserve">四、企业主营产品分析</w:t>
      </w:r>
    </w:p>
    <w:p>
      <w:pPr>
        <w:spacing w:after="150"/>
      </w:pPr>
      <w:r>
        <w:rPr/>
        <w:t xml:space="preserve">五、企业战略规划</w:t>
      </w:r>
    </w:p>
    <w:p>
      <w:pPr>
        <w:spacing w:after="150"/>
      </w:pPr>
      <w:r>
        <w:rPr>
          <w:b w:val="1"/>
          <w:bCs w:val="1"/>
        </w:rPr>
        <w:t xml:space="preserve">第八章 2024-2029年阿拉伯糖基木聚糖行业前景展望</w:t>
      </w:r>
    </w:p>
    <w:p>
      <w:pPr>
        <w:spacing w:after="150"/>
      </w:pPr>
      <w:r>
        <w:rPr/>
        <w:t xml:space="preserve">第一节 阿拉伯糖基木聚糖市场前景分析</w:t>
      </w:r>
    </w:p>
    <w:p>
      <w:pPr>
        <w:spacing w:after="150"/>
      </w:pPr>
      <w:r>
        <w:rPr/>
        <w:t xml:space="preserve">一、2024-2029年阿拉伯糖基木聚糖行业供给预测</w:t>
      </w:r>
    </w:p>
    <w:p>
      <w:pPr>
        <w:spacing w:after="150"/>
      </w:pPr>
      <w:r>
        <w:rPr/>
        <w:t xml:space="preserve">二、2024-2029年阿拉伯糖基木聚糖行业需求预测</w:t>
      </w:r>
    </w:p>
    <w:p>
      <w:pPr>
        <w:spacing w:after="150"/>
      </w:pPr>
      <w:r>
        <w:rPr/>
        <w:t xml:space="preserve">三、阿拉伯糖基木聚糖行业利好利空政策</w:t>
      </w:r>
    </w:p>
    <w:p>
      <w:pPr>
        <w:spacing w:after="150"/>
      </w:pPr>
      <w:r>
        <w:rPr/>
        <w:t xml:space="preserve">四、阿拉伯糖基木聚糖行业发展前景分析</w:t>
      </w:r>
    </w:p>
    <w:p>
      <w:pPr>
        <w:spacing w:after="150"/>
      </w:pPr>
      <w:r>
        <w:rPr/>
        <w:t xml:space="preserve">第二节 行业未来投资环境的分析与对策</w:t>
      </w:r>
    </w:p>
    <w:p>
      <w:pPr>
        <w:spacing w:after="150"/>
      </w:pPr>
      <w:r>
        <w:rPr>
          <w:b w:val="1"/>
          <w:bCs w:val="1"/>
        </w:rPr>
        <w:t xml:space="preserve">第九章 2024-2029年阿拉伯糖基木聚糖行业创新投资机会与风险分析</w:t>
      </w:r>
    </w:p>
    <w:p>
      <w:pPr>
        <w:spacing w:after="150"/>
      </w:pPr>
      <w:r>
        <w:rPr/>
        <w:t xml:space="preserve">第一节 创新投资风险分析</w:t>
      </w:r>
    </w:p>
    <w:p>
      <w:pPr>
        <w:spacing w:after="150"/>
      </w:pPr>
      <w:r>
        <w:rPr/>
        <w:t xml:space="preserve">一、政策风险</w:t>
      </w:r>
    </w:p>
    <w:p>
      <w:pPr>
        <w:spacing w:after="150"/>
      </w:pPr>
      <w:r>
        <w:rPr/>
        <w:t xml:space="preserve">二、经营风险</w:t>
      </w:r>
    </w:p>
    <w:p>
      <w:pPr>
        <w:spacing w:after="150"/>
      </w:pPr>
      <w:r>
        <w:rPr/>
        <w:t xml:space="preserve">三、技术风险</w:t>
      </w:r>
    </w:p>
    <w:p>
      <w:pPr>
        <w:spacing w:after="150"/>
      </w:pPr>
      <w:r>
        <w:rPr/>
        <w:t xml:space="preserve">四、进入退出风险</w:t>
      </w:r>
    </w:p>
    <w:p>
      <w:pPr>
        <w:spacing w:after="150"/>
      </w:pPr>
      <w:r>
        <w:rPr/>
        <w:t xml:space="preserve">第二节 阿拉伯糖基木聚糖行业企业品牌营销战略分析</w:t>
      </w:r>
    </w:p>
    <w:p>
      <w:pPr>
        <w:spacing w:after="150"/>
      </w:pPr>
      <w:r>
        <w:rPr/>
        <w:t xml:space="preserve">一、产品质量保证</w:t>
      </w:r>
    </w:p>
    <w:p>
      <w:pPr>
        <w:spacing w:after="150"/>
      </w:pPr>
      <w:r>
        <w:rPr/>
        <w:t xml:space="preserve">二、生产技术提升</w:t>
      </w:r>
    </w:p>
    <w:p>
      <w:pPr>
        <w:spacing w:after="150"/>
      </w:pPr>
      <w:r>
        <w:rPr/>
        <w:t xml:space="preserve">三、产品结构调整</w:t>
      </w:r>
    </w:p>
    <w:p>
      <w:pPr>
        <w:spacing w:after="150"/>
      </w:pPr>
      <w:r>
        <w:rPr/>
        <w:t xml:space="preserve">四、产品销售网络</w:t>
      </w:r>
    </w:p>
    <w:p>
      <w:pPr>
        <w:spacing w:after="150"/>
      </w:pPr>
      <w:r>
        <w:rPr/>
        <w:t xml:space="preserve">五、品牌宣传策略</w:t>
      </w:r>
    </w:p>
    <w:p>
      <w:pPr>
        <w:spacing w:after="150"/>
      </w:pPr>
      <w:r>
        <w:rPr/>
        <w:t xml:space="preserve">六、销售服务策略</w:t>
      </w:r>
    </w:p>
    <w:p>
      <w:pPr>
        <w:spacing w:after="150"/>
      </w:pPr>
      <w:r>
        <w:rPr/>
        <w:t xml:space="preserve">七、品牌保护策略</w:t>
      </w:r>
    </w:p>
    <w:p>
      <w:pPr>
        <w:spacing w:after="150"/>
      </w:pPr>
      <w:r>
        <w:rPr/>
        <w:t xml:space="preserve">八、品牌发展战略分析</w:t>
      </w:r>
    </w:p>
    <w:p>
      <w:pPr>
        <w:spacing w:after="150"/>
      </w:pPr>
      <w:r>
        <w:rPr>
          <w:b w:val="1"/>
          <w:bCs w:val="1"/>
        </w:rPr>
        <w:t xml:space="preserve">图表目录</w:t>
      </w:r>
    </w:p>
    <w:p>
      <w:pPr>
        <w:spacing w:after="150"/>
      </w:pPr>
      <w:r>
        <w:rPr/>
        <w:t xml:space="preserve">图表：近3年中国gdp总量及增长趋势图</w:t>
      </w:r>
    </w:p>
    <w:p>
      <w:pPr>
        <w:spacing w:after="150"/>
      </w:pPr>
      <w:r>
        <w:rPr/>
        <w:t xml:space="preserve">图表：近3年中国月度cpi、ppi指数走势图</w:t>
      </w:r>
    </w:p>
    <w:p>
      <w:pPr>
        <w:spacing w:after="150"/>
      </w:pPr>
      <w:r>
        <w:rPr/>
        <w:t xml:space="preserve">图表：近3年我国城镇居民可支配收入增长趋势图</w:t>
      </w:r>
    </w:p>
    <w:p>
      <w:pPr>
        <w:spacing w:after="150"/>
      </w:pPr>
      <w:r>
        <w:rPr/>
        <w:t xml:space="preserve">图表：近3年我国农村居民人均纯收入增长趋势图</w:t>
      </w:r>
    </w:p>
    <w:p>
      <w:pPr>
        <w:spacing w:after="150"/>
      </w:pPr>
      <w:r>
        <w:rPr/>
        <w:t xml:space="preserve">图表：近3年中国城乡居民恩格尔系数走势图</w:t>
      </w:r>
    </w:p>
    <w:p>
      <w:pPr>
        <w:spacing w:after="150"/>
      </w:pPr>
      <w:r>
        <w:rPr/>
        <w:t xml:space="preserve">图表：近3年我国工业增加值增速统计</w:t>
      </w:r>
    </w:p>
    <w:p>
      <w:pPr>
        <w:spacing w:after="150"/>
      </w:pPr>
      <w:r>
        <w:rPr/>
        <w:t xml:space="preserve">图表：近5年我国社会固定投资额走势图</w:t>
      </w:r>
    </w:p>
    <w:p>
      <w:pPr>
        <w:spacing w:after="150"/>
      </w:pPr>
      <w:r>
        <w:rPr/>
        <w:t xml:space="preserve">图表：近5年我国财政收入支出走势图　单位：亿元</w:t>
      </w:r>
    </w:p>
    <w:p>
      <w:pPr>
        <w:spacing w:after="150"/>
      </w:pPr>
      <w:r>
        <w:rPr/>
        <w:t xml:space="preserve">图表：近5年中国社会消费品零售总额增长趋势图</w:t>
      </w:r>
    </w:p>
    <w:p>
      <w:pPr>
        <w:spacing w:after="150"/>
      </w:pPr>
      <w:r>
        <w:rPr/>
        <w:t xml:space="preserve">图表：近3年国内阿拉伯糖基木聚糖产量统计表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本文地址：https://www.51baogao.cn/bg/20190429/118013.shtml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9/118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2024-2029年阿拉伯糖基木聚糖行业发展现状及趋势报告</dc:title>
  <dc:description>2024-2029年阿拉伯糖基木聚糖行业发展现状及趋势报告</dc:description>
  <dc:subject>2024-2029年阿拉伯糖基木聚糖行业发展现状及趋势报告</dc:subject>
  <cp:keywords>研究报告</cp:keywords>
  <cp:category>研究报告</cp:category>
  <cp:lastModifiedBy>北京中道泰和信息咨询有限公司</cp:lastModifiedBy>
  <dcterms:created xsi:type="dcterms:W3CDTF">2024-01-22T14:34:44+08:00</dcterms:created>
  <dcterms:modified xsi:type="dcterms:W3CDTF">2024-01-22T14:34:44+08:00</dcterms:modified>
</cp:coreProperties>
</file>

<file path=docProps/custom.xml><?xml version="1.0" encoding="utf-8"?>
<Properties xmlns="http://schemas.openxmlformats.org/officeDocument/2006/custom-properties" xmlns:vt="http://schemas.openxmlformats.org/officeDocument/2006/docPropsVTypes"/>
</file>