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2024-2029年数控转台产业深度分析及发展趋势预测报告</w:t>
      </w:r>
    </w:p>
    <w:p>
      <w:pPr>
        <w:spacing w:after="150"/>
      </w:pPr>
      <w:r>
        <w:rPr>
          <w:b w:val="1"/>
          <w:bCs w:val="1"/>
        </w:rPr>
        <w:t xml:space="preserve">报告简介</w:t>
      </w:r>
    </w:p>
    <w:p>
      <w:pPr>
        <w:spacing w:after="150"/>
      </w:pPr>
      <w:r>
        <w:rPr/>
        <w:t xml:space="preserve">数控转台是一种重要的机床附件，主要应用在加工中心和数控镗铣床上，俗称“四轴”。数控转台的应用，为机床提供了回转坐标，通过第四轴、第五轴驱动转台完成等分、不等分或连续的回转加工，使客户加工复杂曲面变成可能，扩大了机床的加工范围。机床工业是一个国家制造业的基础，其发展水平在一定意义上代表了一个国家的工业现代化程度，同时也是衡量一个国家工业综合竞争力的指标之一。数控机床的全称是数字指令控制机床，是一种由程序控制的自动化机床系统。20世纪50年代，由于军事工业的需求，推动了数控机床的发展，而随着冷战的结束，巨大的民用市场促使数控机床向高精度、高效率和柔性化的方向发展。</w:t>
      </w:r>
    </w:p>
    <w:p>
      <w:pPr>
        <w:spacing w:after="150"/>
      </w:pPr>
      <w:r>
        <w:rPr/>
        <w:t xml:space="preserve">2018年国内数控转台市场规模为184亿元。国内的数控转台市场主要被我国内地和台湾地区的生产厂家所占领，少量高端产品由日本、德国、美国等公司占领，国内产品主要以中低档产品为主。由于市场数控转台的国内外企业生产技术不同，德国、日本可以生产出精密度较高的数控转台，国内企业受制于市场技术，大多生产供给低端数控机床的转台产品，因此数控转台的价格差异较大，市场数控转台的价格从2000-50000元不等。</w:t>
      </w:r>
    </w:p>
    <w:p>
      <w:pPr>
        <w:spacing w:after="150"/>
      </w:pPr>
      <w:r>
        <w:rPr/>
        <w:t xml:space="preserve">本报告主要对当下数控转台的业务模式，服务类型等作出总结。结合近几年数控转台行业的情况，对其政策环境、行业壁垒、投融资情况、竞争格局、市场规模、供需关系、战略规划等进行研究。同时通过分析国外领先地区的业务模式，给予本国数控转台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控转台市场进行了分析研究。报告在总结中国数控转台行业发展历程的基础上，结合新时期的各方面因素，对中国数控转台行业的发展趋势给予了细致和审慎的预测论证。报告资料详实，图表丰富，既有深入的分析，又有直观的比较，为数控转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世界数控转台行业发展情况分析 1</w:t>
      </w:r>
    </w:p>
    <w:p>
      <w:pPr>
        <w:spacing w:after="150"/>
      </w:pPr>
      <w:r>
        <w:rPr/>
        <w:t xml:space="preserve">第一节 世界数控转台行业分析 1</w:t>
      </w:r>
    </w:p>
    <w:p>
      <w:pPr>
        <w:spacing w:after="150"/>
      </w:pPr>
      <w:r>
        <w:rPr/>
        <w:t xml:space="preserve">一、世界数控转台行业特点 1</w:t>
      </w:r>
    </w:p>
    <w:p>
      <w:pPr>
        <w:spacing w:after="150"/>
      </w:pPr>
      <w:r>
        <w:rPr/>
        <w:t xml:space="preserve">二、世界数控转台行业动态 3</w:t>
      </w:r>
    </w:p>
    <w:p>
      <w:pPr>
        <w:spacing w:after="150"/>
      </w:pPr>
      <w:r>
        <w:rPr/>
        <w:t xml:space="preserve">第二节 世界数控转台市场分析 3</w:t>
      </w:r>
    </w:p>
    <w:p>
      <w:pPr>
        <w:spacing w:after="150"/>
      </w:pPr>
      <w:r>
        <w:rPr/>
        <w:t xml:space="preserve">一、世界数控转台消费情况 3</w:t>
      </w:r>
    </w:p>
    <w:p>
      <w:pPr>
        <w:spacing w:after="150"/>
      </w:pPr>
      <w:r>
        <w:rPr/>
        <w:t xml:space="preserve">二、世界数控转台消费结构 4</w:t>
      </w:r>
    </w:p>
    <w:p>
      <w:pPr>
        <w:spacing w:after="150"/>
      </w:pPr>
      <w:r>
        <w:rPr/>
        <w:t xml:space="preserve">三、世界数控转台价格分析 5</w:t>
      </w:r>
    </w:p>
    <w:p>
      <w:pPr>
        <w:spacing w:after="150"/>
      </w:pPr>
      <w:r>
        <w:rPr/>
        <w:t xml:space="preserve">第三节 中外数控转台市场对比 5</w:t>
      </w:r>
    </w:p>
    <w:p>
      <w:pPr>
        <w:spacing w:after="150"/>
      </w:pPr>
      <w:r>
        <w:rPr>
          <w:b w:val="1"/>
          <w:bCs w:val="1"/>
        </w:rPr>
        <w:t xml:space="preserve">第二章 中国数控转台行业供给情况分析及趋势 9</w:t>
      </w:r>
    </w:p>
    <w:p>
      <w:pPr>
        <w:spacing w:after="150"/>
      </w:pPr>
      <w:r>
        <w:rPr/>
        <w:t xml:space="preserve">第一节 中国数控转台行业市场供给分析 9</w:t>
      </w:r>
    </w:p>
    <w:p>
      <w:pPr>
        <w:spacing w:after="150"/>
      </w:pPr>
      <w:r>
        <w:rPr/>
        <w:t xml:space="preserve">一、数控转台整体供给情况分析 9</w:t>
      </w:r>
    </w:p>
    <w:p>
      <w:pPr>
        <w:spacing w:after="150"/>
      </w:pPr>
      <w:r>
        <w:rPr/>
        <w:t xml:space="preserve">二、数控转台重点区域供给分析 9</w:t>
      </w:r>
    </w:p>
    <w:p>
      <w:pPr>
        <w:spacing w:after="150"/>
      </w:pPr>
      <w:r>
        <w:rPr/>
        <w:t xml:space="preserve">第二节 数控转台行业供给关系因素分析 10</w:t>
      </w:r>
    </w:p>
    <w:p>
      <w:pPr>
        <w:spacing w:after="150"/>
      </w:pPr>
      <w:r>
        <w:rPr/>
        <w:t xml:space="preserve">一、需求变化因素 10</w:t>
      </w:r>
    </w:p>
    <w:p>
      <w:pPr>
        <w:spacing w:after="150"/>
      </w:pPr>
      <w:r>
        <w:rPr/>
        <w:t xml:space="preserve">二、原料供给状况 11</w:t>
      </w:r>
    </w:p>
    <w:p>
      <w:pPr>
        <w:spacing w:after="150"/>
      </w:pPr>
      <w:r>
        <w:rPr/>
        <w:t xml:space="preserve">三、技术水平提高 13</w:t>
      </w:r>
    </w:p>
    <w:p>
      <w:pPr>
        <w:spacing w:after="150"/>
      </w:pPr>
      <w:r>
        <w:rPr/>
        <w:t xml:space="preserve">四、政策变动因素 13</w:t>
      </w:r>
    </w:p>
    <w:p>
      <w:pPr>
        <w:spacing w:after="150"/>
      </w:pPr>
      <w:r>
        <w:rPr/>
        <w:t xml:space="preserve">第三节 2024-2029年中国数控转台行业市场供给趋势 14</w:t>
      </w:r>
    </w:p>
    <w:p>
      <w:pPr>
        <w:spacing w:after="150"/>
      </w:pPr>
      <w:r>
        <w:rPr/>
        <w:t xml:space="preserve">一、数控转台整体供给情况趋势分析 14</w:t>
      </w:r>
    </w:p>
    <w:p>
      <w:pPr>
        <w:spacing w:after="150"/>
      </w:pPr>
      <w:r>
        <w:rPr/>
        <w:t xml:space="preserve">二、数控转台重点区域供给趋势分析 15</w:t>
      </w:r>
    </w:p>
    <w:p>
      <w:pPr>
        <w:spacing w:after="150"/>
      </w:pPr>
      <w:r>
        <w:rPr/>
        <w:t xml:space="preserve">三、影响未来数控转台供给的因素分析 15</w:t>
      </w:r>
    </w:p>
    <w:p>
      <w:pPr>
        <w:spacing w:after="150"/>
      </w:pPr>
      <w:r>
        <w:rPr>
          <w:b w:val="1"/>
          <w:bCs w:val="1"/>
        </w:rPr>
        <w:t xml:space="preserve">第三章 信息社会下数控转台行业宏观经济环境分析 16</w:t>
      </w:r>
    </w:p>
    <w:p>
      <w:pPr>
        <w:spacing w:after="150"/>
      </w:pPr>
      <w:r>
        <w:rPr/>
        <w:t xml:space="preserve">第一节 2019-2023年全球经济环境分析 16</w:t>
      </w:r>
    </w:p>
    <w:p>
      <w:pPr>
        <w:spacing w:after="150"/>
      </w:pPr>
      <w:r>
        <w:rPr/>
        <w:t xml:space="preserve">一、2019-2023年全球经济运行概况 16</w:t>
      </w:r>
    </w:p>
    <w:p>
      <w:pPr>
        <w:spacing w:after="150"/>
      </w:pPr>
      <w:r>
        <w:rPr/>
        <w:t xml:space="preserve">二、2024-2029年全球经济形势预测 30</w:t>
      </w:r>
    </w:p>
    <w:p>
      <w:pPr>
        <w:spacing w:after="150"/>
      </w:pPr>
      <w:r>
        <w:rPr/>
        <w:t xml:space="preserve">第二节 信息时代对全球经济的影响 31</w:t>
      </w:r>
    </w:p>
    <w:p>
      <w:pPr>
        <w:spacing w:after="150"/>
      </w:pPr>
      <w:r>
        <w:rPr/>
        <w:t xml:space="preserve">一、国际信息社会发展趋势及其国际影响 31</w:t>
      </w:r>
    </w:p>
    <w:p>
      <w:pPr>
        <w:spacing w:after="150"/>
      </w:pPr>
      <w:r>
        <w:rPr/>
        <w:t xml:space="preserve">二、对各国实体经济的影响 31</w:t>
      </w:r>
    </w:p>
    <w:p>
      <w:pPr>
        <w:spacing w:after="150"/>
      </w:pPr>
      <w:r>
        <w:rPr/>
        <w:t xml:space="preserve">第三节 信息时代对中国经济的影响 31</w:t>
      </w:r>
    </w:p>
    <w:p>
      <w:pPr>
        <w:spacing w:after="150"/>
      </w:pPr>
      <w:r>
        <w:rPr/>
        <w:t xml:space="preserve">一、信息时代对中国实体经济的影响 31</w:t>
      </w:r>
    </w:p>
    <w:p>
      <w:pPr>
        <w:spacing w:after="150"/>
      </w:pPr>
      <w:r>
        <w:rPr/>
        <w:t xml:space="preserve">二、信息时代影响下的主要行业 33</w:t>
      </w:r>
    </w:p>
    <w:p>
      <w:pPr>
        <w:spacing w:after="150"/>
      </w:pPr>
      <w:r>
        <w:rPr/>
        <w:t xml:space="preserve">三、中国宏观经济政策变动及趋势 33</w:t>
      </w:r>
    </w:p>
    <w:p>
      <w:pPr>
        <w:spacing w:after="150"/>
      </w:pPr>
      <w:r>
        <w:rPr/>
        <w:t xml:space="preserve">四、2019-2023年中国宏观经济运行概况 36</w:t>
      </w:r>
    </w:p>
    <w:p>
      <w:pPr>
        <w:spacing w:after="150"/>
      </w:pPr>
      <w:r>
        <w:rPr/>
        <w:t xml:space="preserve">五、2024-2029年中国宏观经济趋势预测 42</w:t>
      </w:r>
    </w:p>
    <w:p>
      <w:pPr>
        <w:spacing w:after="150"/>
      </w:pPr>
      <w:r>
        <w:rPr>
          <w:b w:val="1"/>
          <w:bCs w:val="1"/>
        </w:rPr>
        <w:t xml:space="preserve">第二部分 行业深度分析</w:t>
      </w:r>
    </w:p>
    <w:p>
      <w:pPr>
        <w:spacing w:after="150"/>
      </w:pPr>
      <w:r>
        <w:rPr>
          <w:b w:val="1"/>
          <w:bCs w:val="1"/>
        </w:rPr>
        <w:t xml:space="preserve">第四章 2019-2023年中国数控转台行业发展概况 44</w:t>
      </w:r>
    </w:p>
    <w:p>
      <w:pPr>
        <w:spacing w:after="150"/>
      </w:pPr>
      <w:r>
        <w:rPr/>
        <w:t xml:space="preserve">第一节 2019-2023年中国数控转台行业发展态势分析 44</w:t>
      </w:r>
    </w:p>
    <w:p>
      <w:pPr>
        <w:spacing w:after="150"/>
      </w:pPr>
      <w:r>
        <w:rPr/>
        <w:t xml:space="preserve">第二节 2019-2023年中国数控转台行业发展特点分析 45</w:t>
      </w:r>
    </w:p>
    <w:p>
      <w:pPr>
        <w:spacing w:after="150"/>
      </w:pPr>
      <w:r>
        <w:rPr/>
        <w:t xml:space="preserve">第三节 2019-2023年中国数控转台行业市场供需分析 46</w:t>
      </w:r>
    </w:p>
    <w:p>
      <w:pPr>
        <w:spacing w:after="150"/>
      </w:pPr>
      <w:r>
        <w:rPr>
          <w:b w:val="1"/>
          <w:bCs w:val="1"/>
        </w:rPr>
        <w:t xml:space="preserve">第五章 2019-2023年中国数控转台行业整体运行状况 49</w:t>
      </w:r>
    </w:p>
    <w:p>
      <w:pPr>
        <w:spacing w:after="150"/>
      </w:pPr>
      <w:r>
        <w:rPr/>
        <w:t xml:space="preserve">第一节 2019-2023年数控转台行业盈利能力分析 49</w:t>
      </w:r>
    </w:p>
    <w:p>
      <w:pPr>
        <w:spacing w:after="150"/>
      </w:pPr>
      <w:r>
        <w:rPr/>
        <w:t xml:space="preserve">第二节 2019-2023年数控转台行业偿债能力分析 49</w:t>
      </w:r>
    </w:p>
    <w:p>
      <w:pPr>
        <w:spacing w:after="150"/>
      </w:pPr>
      <w:r>
        <w:rPr/>
        <w:t xml:space="preserve">第三节 2019-2023年数控转台行业营运能力分析 50</w:t>
      </w:r>
    </w:p>
    <w:p>
      <w:pPr>
        <w:spacing w:after="150"/>
      </w:pPr>
      <w:r>
        <w:rPr>
          <w:b w:val="1"/>
          <w:bCs w:val="1"/>
        </w:rPr>
        <w:t xml:space="preserve">第六章 2024-2029年数控转台行业投资价值及行业发展预测 51</w:t>
      </w:r>
    </w:p>
    <w:p>
      <w:pPr>
        <w:spacing w:after="150"/>
      </w:pPr>
      <w:r>
        <w:rPr/>
        <w:t xml:space="preserve">第一节 2024-2029年数控转台行业成长性分析 51</w:t>
      </w:r>
    </w:p>
    <w:p>
      <w:pPr>
        <w:spacing w:after="150"/>
      </w:pPr>
      <w:r>
        <w:rPr/>
        <w:t xml:space="preserve">第二节 2024-2029年数控转台行业经营能力分析 52</w:t>
      </w:r>
    </w:p>
    <w:p>
      <w:pPr>
        <w:spacing w:after="150"/>
      </w:pPr>
      <w:r>
        <w:rPr/>
        <w:t xml:space="preserve">第三节 2024-2029年数控转台行业盈利能力分析 52</w:t>
      </w:r>
    </w:p>
    <w:p>
      <w:pPr>
        <w:spacing w:after="150"/>
      </w:pPr>
      <w:r>
        <w:rPr/>
        <w:t xml:space="preserve">第四节 2024-2029年数控转台行业偿债能力分析 53</w:t>
      </w:r>
    </w:p>
    <w:p>
      <w:pPr>
        <w:spacing w:after="150"/>
      </w:pPr>
      <w:r>
        <w:rPr/>
        <w:t xml:space="preserve">第五节 2024-2029年我国数控转台行业产值预测 53</w:t>
      </w:r>
    </w:p>
    <w:p>
      <w:pPr>
        <w:spacing w:after="150"/>
      </w:pPr>
      <w:r>
        <w:rPr/>
        <w:t xml:space="preserve">第六节 2024-2029年我国数控转台行业总资产预测 54</w:t>
      </w:r>
    </w:p>
    <w:p>
      <w:pPr>
        <w:spacing w:after="150"/>
      </w:pPr>
      <w:r>
        <w:rPr>
          <w:b w:val="1"/>
          <w:bCs w:val="1"/>
        </w:rPr>
        <w:t xml:space="preserve">第七章 2019-2023年中国数控转台产业行业重点区域运行分析 55</w:t>
      </w:r>
    </w:p>
    <w:p>
      <w:pPr>
        <w:spacing w:after="150"/>
      </w:pPr>
      <w:r>
        <w:rPr/>
        <w:t xml:space="preserve">第一节 2019-2023年华东地区数控转台产业行业运行情况 55</w:t>
      </w:r>
    </w:p>
    <w:p>
      <w:pPr>
        <w:spacing w:after="150"/>
      </w:pPr>
      <w:r>
        <w:rPr/>
        <w:t xml:space="preserve">第二节 2019-2023年华南地区数控转台产业行业运行情况 56</w:t>
      </w:r>
    </w:p>
    <w:p>
      <w:pPr>
        <w:spacing w:after="150"/>
      </w:pPr>
      <w:r>
        <w:rPr/>
        <w:t xml:space="preserve">第三节 2019-2023年华中地区数控转台产业行业运行情况 56</w:t>
      </w:r>
    </w:p>
    <w:p>
      <w:pPr>
        <w:spacing w:after="150"/>
      </w:pPr>
      <w:r>
        <w:rPr/>
        <w:t xml:space="preserve">第四节 2019-2023年华北地区数控转台产业行业运行情况 57</w:t>
      </w:r>
    </w:p>
    <w:p>
      <w:pPr>
        <w:spacing w:after="150"/>
      </w:pPr>
      <w:r>
        <w:rPr/>
        <w:t xml:space="preserve">第五节 2019-2023年西北地区数控转台产业行业运行情况 57</w:t>
      </w:r>
    </w:p>
    <w:p>
      <w:pPr>
        <w:spacing w:after="150"/>
      </w:pPr>
      <w:r>
        <w:rPr/>
        <w:t xml:space="preserve">第六节 2019-2023年西南地区数控转台产业行业运行情况 58</w:t>
      </w:r>
    </w:p>
    <w:p>
      <w:pPr>
        <w:spacing w:after="150"/>
      </w:pPr>
      <w:r>
        <w:rPr/>
        <w:t xml:space="preserve">第七节 2019-2023年东北地区数控转台产业行业运行情况 58</w:t>
      </w:r>
    </w:p>
    <w:p>
      <w:pPr>
        <w:spacing w:after="150"/>
      </w:pPr>
      <w:r>
        <w:rPr/>
        <w:t xml:space="preserve">第八节 主要省市集中度及竞争力分析 59</w:t>
      </w:r>
    </w:p>
    <w:p>
      <w:pPr>
        <w:spacing w:after="150"/>
      </w:pPr>
      <w:r>
        <w:rPr>
          <w:b w:val="1"/>
          <w:bCs w:val="1"/>
        </w:rPr>
        <w:t xml:space="preserve">第八章 2019-2023年中国数控转台行业重点企业竞争力分析 60</w:t>
      </w:r>
    </w:p>
    <w:p>
      <w:pPr>
        <w:spacing w:after="150"/>
      </w:pPr>
      <w:r>
        <w:rPr/>
        <w:t xml:space="preserve">第一节 烟台环球 60</w:t>
      </w:r>
    </w:p>
    <w:p>
      <w:pPr>
        <w:spacing w:after="150"/>
      </w:pPr>
      <w:r>
        <w:rPr/>
        <w:t xml:space="preserve">一、公司基本情况 60</w:t>
      </w:r>
    </w:p>
    <w:p>
      <w:pPr>
        <w:spacing w:after="150"/>
      </w:pPr>
      <w:r>
        <w:rPr/>
        <w:t xml:space="preserve">二、公司主要财务指标分析 61</w:t>
      </w:r>
    </w:p>
    <w:p>
      <w:pPr>
        <w:spacing w:after="150"/>
      </w:pPr>
      <w:r>
        <w:rPr/>
        <w:t xml:space="preserve">三、公司未来战略分析 61</w:t>
      </w:r>
    </w:p>
    <w:p>
      <w:pPr>
        <w:spacing w:after="150"/>
      </w:pPr>
      <w:r>
        <w:rPr/>
        <w:t xml:space="preserve">第二节 上银hiwin 62</w:t>
      </w:r>
    </w:p>
    <w:p>
      <w:pPr>
        <w:spacing w:after="150"/>
      </w:pPr>
      <w:r>
        <w:rPr/>
        <w:t xml:space="preserve">一、公司基本情况 62</w:t>
      </w:r>
    </w:p>
    <w:p>
      <w:pPr>
        <w:spacing w:after="150"/>
      </w:pPr>
      <w:r>
        <w:rPr/>
        <w:t xml:space="preserve">二、公司主要财务指标分析 63</w:t>
      </w:r>
    </w:p>
    <w:p>
      <w:pPr>
        <w:spacing w:after="150"/>
      </w:pPr>
      <w:r>
        <w:rPr/>
        <w:t xml:space="preserve">三、公司未来战略分析 63</w:t>
      </w:r>
    </w:p>
    <w:p>
      <w:pPr>
        <w:spacing w:after="150"/>
      </w:pPr>
      <w:r>
        <w:rPr/>
        <w:t xml:space="preserve">第三节 晟昌机电 63</w:t>
      </w:r>
    </w:p>
    <w:p>
      <w:pPr>
        <w:spacing w:after="150"/>
      </w:pPr>
      <w:r>
        <w:rPr/>
        <w:t xml:space="preserve">一、公司基本情况 63</w:t>
      </w:r>
    </w:p>
    <w:p>
      <w:pPr>
        <w:spacing w:after="150"/>
      </w:pPr>
      <w:r>
        <w:rPr/>
        <w:t xml:space="preserve">二、公司主要财务指标分析 65</w:t>
      </w:r>
    </w:p>
    <w:p>
      <w:pPr>
        <w:spacing w:after="150"/>
      </w:pPr>
      <w:r>
        <w:rPr/>
        <w:t xml:space="preserve">三、公司未来战略分析 65</w:t>
      </w:r>
    </w:p>
    <w:p>
      <w:pPr>
        <w:spacing w:after="150"/>
      </w:pPr>
      <w:r>
        <w:rPr/>
        <w:t xml:space="preserve">第四节 昊志机电 65</w:t>
      </w:r>
    </w:p>
    <w:p>
      <w:pPr>
        <w:spacing w:after="150"/>
      </w:pPr>
      <w:r>
        <w:rPr/>
        <w:t xml:space="preserve">一、公司基本情况 65</w:t>
      </w:r>
    </w:p>
    <w:p>
      <w:pPr>
        <w:spacing w:after="150"/>
      </w:pPr>
      <w:r>
        <w:rPr/>
        <w:t xml:space="preserve">二、公司主要财务指标分析 66</w:t>
      </w:r>
    </w:p>
    <w:p>
      <w:pPr>
        <w:spacing w:after="150"/>
      </w:pPr>
      <w:r>
        <w:rPr/>
        <w:t xml:space="preserve">三、公司未来战略分析 66</w:t>
      </w:r>
    </w:p>
    <w:p>
      <w:pPr>
        <w:spacing w:after="150"/>
      </w:pPr>
      <w:r>
        <w:rPr/>
        <w:t xml:space="preserve">第五节 博众精工 68</w:t>
      </w:r>
    </w:p>
    <w:p>
      <w:pPr>
        <w:spacing w:after="150"/>
      </w:pPr>
      <w:r>
        <w:rPr/>
        <w:t xml:space="preserve">一、公司基本情况 68</w:t>
      </w:r>
    </w:p>
    <w:p>
      <w:pPr>
        <w:spacing w:after="150"/>
      </w:pPr>
      <w:r>
        <w:rPr/>
        <w:t xml:space="preserve">二、公司主要财务指标分析 69</w:t>
      </w:r>
    </w:p>
    <w:p>
      <w:pPr>
        <w:spacing w:after="150"/>
      </w:pPr>
      <w:r>
        <w:rPr/>
        <w:t xml:space="preserve">三、公司未来战略分析 69</w:t>
      </w:r>
    </w:p>
    <w:p>
      <w:pPr>
        <w:spacing w:after="150"/>
      </w:pPr>
      <w:r>
        <w:rPr/>
        <w:t xml:space="preserve">第六节 赢合科技 70</w:t>
      </w:r>
    </w:p>
    <w:p>
      <w:pPr>
        <w:spacing w:after="150"/>
      </w:pPr>
      <w:r>
        <w:rPr/>
        <w:t xml:space="preserve">一、公司基本情况 70</w:t>
      </w:r>
    </w:p>
    <w:p>
      <w:pPr>
        <w:spacing w:after="150"/>
      </w:pPr>
      <w:r>
        <w:rPr/>
        <w:t xml:space="preserve">二、公司主要财务指标分析 70</w:t>
      </w:r>
    </w:p>
    <w:p>
      <w:pPr>
        <w:spacing w:after="150"/>
      </w:pPr>
      <w:r>
        <w:rPr/>
        <w:t xml:space="preserve">三、公司未来战略分析 71</w:t>
      </w:r>
    </w:p>
    <w:p>
      <w:pPr>
        <w:spacing w:after="150"/>
      </w:pPr>
      <w:r>
        <w:rPr/>
        <w:t xml:space="preserve">第七节 秦川机床 71</w:t>
      </w:r>
    </w:p>
    <w:p>
      <w:pPr>
        <w:spacing w:after="150"/>
      </w:pPr>
      <w:r>
        <w:rPr/>
        <w:t xml:space="preserve">一、公司基本情况 71</w:t>
      </w:r>
    </w:p>
    <w:p>
      <w:pPr>
        <w:spacing w:after="150"/>
      </w:pPr>
      <w:r>
        <w:rPr/>
        <w:t xml:space="preserve">二、公司主要财务指标分析 72</w:t>
      </w:r>
    </w:p>
    <w:p>
      <w:pPr>
        <w:spacing w:after="150"/>
      </w:pPr>
      <w:r>
        <w:rPr/>
        <w:t xml:space="preserve">三、公司未来战略分析 73</w:t>
      </w:r>
    </w:p>
    <w:p>
      <w:pPr>
        <w:spacing w:after="150"/>
      </w:pPr>
      <w:r>
        <w:rPr/>
        <w:t xml:space="preserve">第八节 轴研科技 74</w:t>
      </w:r>
    </w:p>
    <w:p>
      <w:pPr>
        <w:spacing w:after="150"/>
      </w:pPr>
      <w:r>
        <w:rPr/>
        <w:t xml:space="preserve">一、公司基本情况 74</w:t>
      </w:r>
    </w:p>
    <w:p>
      <w:pPr>
        <w:spacing w:after="150"/>
      </w:pPr>
      <w:r>
        <w:rPr/>
        <w:t xml:space="preserve">二、公司主要财务指标分析 75</w:t>
      </w:r>
    </w:p>
    <w:p>
      <w:pPr>
        <w:spacing w:after="150"/>
      </w:pPr>
      <w:r>
        <w:rPr/>
        <w:t xml:space="preserve">三、公司未来战略分析 75</w:t>
      </w:r>
    </w:p>
    <w:p>
      <w:pPr>
        <w:spacing w:after="150"/>
      </w:pPr>
      <w:r>
        <w:rPr/>
        <w:t xml:space="preserve">第九节 日发精机 76</w:t>
      </w:r>
    </w:p>
    <w:p>
      <w:pPr>
        <w:spacing w:after="150"/>
      </w:pPr>
      <w:r>
        <w:rPr/>
        <w:t xml:space="preserve">一、公司基本情况 76</w:t>
      </w:r>
    </w:p>
    <w:p>
      <w:pPr>
        <w:spacing w:after="150"/>
      </w:pPr>
      <w:r>
        <w:rPr/>
        <w:t xml:space="preserve">二、公司主要财务指标分析 77</w:t>
      </w:r>
    </w:p>
    <w:p>
      <w:pPr>
        <w:spacing w:after="150"/>
      </w:pPr>
      <w:r>
        <w:rPr/>
        <w:t xml:space="preserve">三、公司未来战略分析 77</w:t>
      </w:r>
    </w:p>
    <w:p>
      <w:pPr>
        <w:spacing w:after="150"/>
      </w:pPr>
      <w:r>
        <w:rPr/>
        <w:t xml:space="preserve">第十节 博深工具 78</w:t>
      </w:r>
    </w:p>
    <w:p>
      <w:pPr>
        <w:spacing w:after="150"/>
      </w:pPr>
      <w:r>
        <w:rPr/>
        <w:t xml:space="preserve">一、公司基本情况 78</w:t>
      </w:r>
    </w:p>
    <w:p>
      <w:pPr>
        <w:spacing w:after="150"/>
      </w:pPr>
      <w:r>
        <w:rPr/>
        <w:t xml:space="preserve">二、公司主要财务指标分析 79</w:t>
      </w:r>
    </w:p>
    <w:p>
      <w:pPr>
        <w:spacing w:after="150"/>
      </w:pPr>
      <w:r>
        <w:rPr/>
        <w:t xml:space="preserve">三、公司未来战略分析 79</w:t>
      </w:r>
    </w:p>
    <w:p>
      <w:pPr>
        <w:spacing w:after="150"/>
      </w:pPr>
      <w:r>
        <w:rPr>
          <w:b w:val="1"/>
          <w:bCs w:val="1"/>
        </w:rPr>
        <w:t xml:space="preserve">第九章 2024-2029年中国数控转台行业消费市场分析 82</w:t>
      </w:r>
    </w:p>
    <w:p>
      <w:pPr>
        <w:spacing w:after="150"/>
      </w:pPr>
      <w:r>
        <w:rPr/>
        <w:t xml:space="preserve">第一节 数控转台市场消费需求分析 82</w:t>
      </w:r>
    </w:p>
    <w:p>
      <w:pPr>
        <w:spacing w:after="150"/>
      </w:pPr>
      <w:r>
        <w:rPr/>
        <w:t xml:space="preserve">一、数控转台市场的消费需求变化 82</w:t>
      </w:r>
    </w:p>
    <w:p>
      <w:pPr>
        <w:spacing w:after="150"/>
      </w:pPr>
      <w:r>
        <w:rPr/>
        <w:t xml:space="preserve">二、数控转台行业的需求情况分析 82</w:t>
      </w:r>
    </w:p>
    <w:p>
      <w:pPr>
        <w:spacing w:after="150"/>
      </w:pPr>
      <w:r>
        <w:rPr/>
        <w:t xml:space="preserve">三、2019-2023年数控转台品牌市场消费需求分析 83</w:t>
      </w:r>
    </w:p>
    <w:p>
      <w:pPr>
        <w:spacing w:after="150"/>
      </w:pPr>
      <w:r>
        <w:rPr/>
        <w:t xml:space="preserve">第二节 数控转台消费市场状况分析 84</w:t>
      </w:r>
    </w:p>
    <w:p>
      <w:pPr>
        <w:spacing w:after="150"/>
      </w:pPr>
      <w:r>
        <w:rPr/>
        <w:t xml:space="preserve">一、数控转台行业消费特点 84</w:t>
      </w:r>
    </w:p>
    <w:p>
      <w:pPr>
        <w:spacing w:after="150"/>
      </w:pPr>
      <w:r>
        <w:rPr/>
        <w:t xml:space="preserve">二、数控转台行业消费分析 85</w:t>
      </w:r>
    </w:p>
    <w:p>
      <w:pPr>
        <w:spacing w:after="150"/>
      </w:pPr>
      <w:r>
        <w:rPr/>
        <w:t xml:space="preserve">三、数控转台行业消费结构分析 85</w:t>
      </w:r>
    </w:p>
    <w:p>
      <w:pPr>
        <w:spacing w:after="150"/>
      </w:pPr>
      <w:r>
        <w:rPr/>
        <w:t xml:space="preserve">三、数控转台行业消费的市场变化 86</w:t>
      </w:r>
    </w:p>
    <w:p>
      <w:pPr>
        <w:spacing w:after="150"/>
      </w:pPr>
      <w:r>
        <w:rPr/>
        <w:t xml:space="preserve">四、数控转台市场的消费方向 87</w:t>
      </w:r>
    </w:p>
    <w:p>
      <w:pPr>
        <w:spacing w:after="150"/>
      </w:pPr>
      <w:r>
        <w:rPr/>
        <w:t xml:space="preserve">第三节 数控转台行业产品的品牌市场调查 88</w:t>
      </w:r>
    </w:p>
    <w:p>
      <w:pPr>
        <w:spacing w:after="150"/>
      </w:pPr>
      <w:r>
        <w:rPr/>
        <w:t xml:space="preserve">一、消费者对行业品牌认知度宏观调查 88</w:t>
      </w:r>
    </w:p>
    <w:p>
      <w:pPr>
        <w:spacing w:after="150"/>
      </w:pPr>
      <w:r>
        <w:rPr/>
        <w:t xml:space="preserve">二、消费者对行业产品的品牌偏好调查 88</w:t>
      </w:r>
    </w:p>
    <w:p>
      <w:pPr>
        <w:spacing w:after="150"/>
      </w:pPr>
      <w:r>
        <w:rPr/>
        <w:t xml:space="preserve">三、消费者对行业品牌的首要认知渠道 89</w:t>
      </w:r>
    </w:p>
    <w:p>
      <w:pPr>
        <w:spacing w:after="150"/>
      </w:pPr>
      <w:r>
        <w:rPr/>
        <w:t xml:space="preserve">四、消费者经常购买的品牌调查 89</w:t>
      </w:r>
    </w:p>
    <w:p>
      <w:pPr>
        <w:spacing w:after="150"/>
      </w:pPr>
      <w:r>
        <w:rPr/>
        <w:t xml:space="preserve">五、数控转台行业品牌市场占有率调查 90</w:t>
      </w:r>
    </w:p>
    <w:p>
      <w:pPr>
        <w:spacing w:after="150"/>
      </w:pPr>
      <w:r>
        <w:rPr>
          <w:b w:val="1"/>
          <w:bCs w:val="1"/>
        </w:rPr>
        <w:t xml:space="preserve">第三部分 发展前景展望</w:t>
      </w:r>
    </w:p>
    <w:p>
      <w:pPr>
        <w:spacing w:after="150"/>
      </w:pPr>
      <w:r>
        <w:rPr>
          <w:b w:val="1"/>
          <w:bCs w:val="1"/>
        </w:rPr>
        <w:t xml:space="preserve">第十章 中国数控转台行业投资策略分析 91</w:t>
      </w:r>
    </w:p>
    <w:p>
      <w:pPr>
        <w:spacing w:after="150"/>
      </w:pPr>
      <w:r>
        <w:rPr/>
        <w:t xml:space="preserve">第一节 2019-2023年中国数控转台行业投资环境分析 91</w:t>
      </w:r>
    </w:p>
    <w:p>
      <w:pPr>
        <w:spacing w:after="150"/>
      </w:pPr>
      <w:r>
        <w:rPr/>
        <w:t xml:space="preserve">第二节 2019-2023年中国数控转台行业投资收益分析 92</w:t>
      </w:r>
    </w:p>
    <w:p>
      <w:pPr>
        <w:spacing w:after="150"/>
      </w:pPr>
      <w:r>
        <w:rPr/>
        <w:t xml:space="preserve">第三节 2019-2023年中国数控转台行业产品投资方向 93</w:t>
      </w:r>
    </w:p>
    <w:p>
      <w:pPr>
        <w:spacing w:after="150"/>
      </w:pPr>
      <w:r>
        <w:rPr/>
        <w:t xml:space="preserve">第四节 2024-2029年中国数控转台行业投资收益预测 93</w:t>
      </w:r>
    </w:p>
    <w:p>
      <w:pPr>
        <w:spacing w:after="150"/>
      </w:pPr>
      <w:r>
        <w:rPr/>
        <w:t xml:space="preserve">一、2024-2029年中国数控转台行业工业总产值预测 93</w:t>
      </w:r>
    </w:p>
    <w:p>
      <w:pPr>
        <w:spacing w:after="150"/>
      </w:pPr>
      <w:r>
        <w:rPr/>
        <w:t xml:space="preserve">二、2024-2029年中国数控转台行业销售收入预测 94</w:t>
      </w:r>
    </w:p>
    <w:p>
      <w:pPr>
        <w:spacing w:after="150"/>
      </w:pPr>
      <w:r>
        <w:rPr/>
        <w:t xml:space="preserve">三、2024-2029年中国数控转台行业利润总额预测 94</w:t>
      </w:r>
    </w:p>
    <w:p>
      <w:pPr>
        <w:spacing w:after="150"/>
      </w:pPr>
      <w:r>
        <w:rPr>
          <w:b w:val="1"/>
          <w:bCs w:val="1"/>
        </w:rPr>
        <w:t xml:space="preserve">第十一章 中国数控转台行业投资风险分析 95</w:t>
      </w:r>
    </w:p>
    <w:p>
      <w:pPr>
        <w:spacing w:after="150"/>
      </w:pPr>
      <w:r>
        <w:rPr/>
        <w:t xml:space="preserve">第一节 中国数控转台行业内部风险分析 95</w:t>
      </w:r>
    </w:p>
    <w:p>
      <w:pPr>
        <w:spacing w:after="150"/>
      </w:pPr>
      <w:r>
        <w:rPr/>
        <w:t xml:space="preserve">一、市场竞争风险分析 95</w:t>
      </w:r>
    </w:p>
    <w:p>
      <w:pPr>
        <w:spacing w:after="150"/>
      </w:pPr>
      <w:r>
        <w:rPr/>
        <w:t xml:space="preserve">二、技术水平风险分析 95</w:t>
      </w:r>
    </w:p>
    <w:p>
      <w:pPr>
        <w:spacing w:after="150"/>
      </w:pPr>
      <w:r>
        <w:rPr/>
        <w:t xml:space="preserve">三、企业竞争风险分析 96</w:t>
      </w:r>
    </w:p>
    <w:p>
      <w:pPr>
        <w:spacing w:after="150"/>
      </w:pPr>
      <w:r>
        <w:rPr/>
        <w:t xml:space="preserve">第二节 中国数控转台行业外部风险分析 97</w:t>
      </w:r>
    </w:p>
    <w:p>
      <w:pPr>
        <w:spacing w:after="150"/>
      </w:pPr>
      <w:r>
        <w:rPr/>
        <w:t xml:space="preserve">一、宏观经济环境风险分析 97</w:t>
      </w:r>
    </w:p>
    <w:p>
      <w:pPr>
        <w:spacing w:after="150"/>
      </w:pPr>
      <w:r>
        <w:rPr/>
        <w:t xml:space="preserve">二、行业政策环境风险分析 100</w:t>
      </w:r>
    </w:p>
    <w:p>
      <w:pPr>
        <w:spacing w:after="150"/>
      </w:pPr>
      <w:r>
        <w:rPr/>
        <w:t xml:space="preserve">三、关联行业风险分析 101</w:t>
      </w:r>
    </w:p>
    <w:p>
      <w:pPr>
        <w:spacing w:after="150"/>
      </w:pPr>
      <w:r>
        <w:rPr>
          <w:b w:val="1"/>
          <w:bCs w:val="1"/>
        </w:rPr>
        <w:t xml:space="preserve">第十二章 数控转台行业发展趋势与投资战略研究 103</w:t>
      </w:r>
    </w:p>
    <w:p>
      <w:pPr>
        <w:spacing w:after="150"/>
      </w:pPr>
      <w:r>
        <w:rPr/>
        <w:t xml:space="preserve">第一节 数控转台市场发展潜力分析 103</w:t>
      </w:r>
    </w:p>
    <w:p>
      <w:pPr>
        <w:spacing w:after="150"/>
      </w:pPr>
      <w:r>
        <w:rPr/>
        <w:t xml:space="preserve">一、市场空间广阔 103</w:t>
      </w:r>
    </w:p>
    <w:p>
      <w:pPr>
        <w:spacing w:after="150"/>
      </w:pPr>
      <w:r>
        <w:rPr/>
        <w:t xml:space="preserve">二、竞争格局变化 104</w:t>
      </w:r>
    </w:p>
    <w:p>
      <w:pPr>
        <w:spacing w:after="150"/>
      </w:pPr>
      <w:r>
        <w:rPr/>
        <w:t xml:space="preserve">三、高科技应用带来新生机 104</w:t>
      </w:r>
    </w:p>
    <w:p>
      <w:pPr>
        <w:spacing w:after="150"/>
      </w:pPr>
      <w:r>
        <w:rPr/>
        <w:t xml:space="preserve">第二节 数控转台行业发展趋势分析 105</w:t>
      </w:r>
    </w:p>
    <w:p>
      <w:pPr>
        <w:spacing w:after="150"/>
      </w:pPr>
      <w:r>
        <w:rPr/>
        <w:t xml:space="preserve">一、品牌格局趋势 105</w:t>
      </w:r>
    </w:p>
    <w:p>
      <w:pPr>
        <w:spacing w:after="150"/>
      </w:pPr>
      <w:r>
        <w:rPr/>
        <w:t xml:space="preserve">二、渠道分布趋势 105</w:t>
      </w:r>
    </w:p>
    <w:p>
      <w:pPr>
        <w:spacing w:after="150"/>
      </w:pPr>
      <w:r>
        <w:rPr/>
        <w:t xml:space="preserve">三、消费趋势分析 106</w:t>
      </w:r>
    </w:p>
    <w:p>
      <w:pPr>
        <w:spacing w:after="150"/>
      </w:pPr>
      <w:r>
        <w:rPr/>
        <w:t xml:space="preserve">第三节 数控转台行业发展战略研究 106</w:t>
      </w:r>
    </w:p>
    <w:p>
      <w:pPr>
        <w:spacing w:after="150"/>
      </w:pPr>
      <w:r>
        <w:rPr/>
        <w:t xml:space="preserve">一、战略综合规划 106</w:t>
      </w:r>
    </w:p>
    <w:p>
      <w:pPr>
        <w:spacing w:after="150"/>
      </w:pPr>
      <w:r>
        <w:rPr/>
        <w:t xml:space="preserve">二、技术开发战略 106</w:t>
      </w:r>
    </w:p>
    <w:p>
      <w:pPr>
        <w:spacing w:after="150"/>
      </w:pPr>
      <w:r>
        <w:rPr/>
        <w:t xml:space="preserve">三、区域战略规划 107</w:t>
      </w:r>
    </w:p>
    <w:p>
      <w:pPr>
        <w:spacing w:after="150"/>
      </w:pPr>
      <w:r>
        <w:rPr/>
        <w:t xml:space="preserve">四、产业战略规划 107</w:t>
      </w:r>
    </w:p>
    <w:p>
      <w:pPr>
        <w:spacing w:after="150"/>
      </w:pPr>
      <w:r>
        <w:rPr/>
        <w:t xml:space="preserve">五、营销品牌战略 107</w:t>
      </w:r>
    </w:p>
    <w:p>
      <w:pPr>
        <w:spacing w:after="150"/>
      </w:pPr>
      <w:r>
        <w:rPr/>
        <w:t xml:space="preserve">六、竞争战略规划 108</w:t>
      </w:r>
    </w:p>
    <w:p>
      <w:pPr>
        <w:spacing w:after="150"/>
      </w:pPr>
      <w:r>
        <w:rPr>
          <w:b w:val="1"/>
          <w:bCs w:val="1"/>
        </w:rPr>
        <w:t xml:space="preserve">第十三章 行业发展趋势及投资策略分析 109</w:t>
      </w:r>
    </w:p>
    <w:p>
      <w:pPr>
        <w:spacing w:after="150"/>
      </w:pPr>
      <w:r>
        <w:rPr/>
        <w:t xml:space="preserve">第一节 中国营销企业投资运作模式分析 109</w:t>
      </w:r>
    </w:p>
    <w:p>
      <w:pPr>
        <w:spacing w:after="150"/>
      </w:pPr>
      <w:r>
        <w:rPr/>
        <w:t xml:space="preserve">第二节 外销与内销优势分析 110</w:t>
      </w:r>
    </w:p>
    <w:p>
      <w:pPr>
        <w:spacing w:after="150"/>
      </w:pPr>
      <w:r>
        <w:rPr/>
        <w:t xml:space="preserve">第三节 2024-2029年全国市场规模及增长趋势 110</w:t>
      </w:r>
    </w:p>
    <w:p>
      <w:pPr>
        <w:spacing w:after="150"/>
      </w:pPr>
      <w:r>
        <w:rPr/>
        <w:t xml:space="preserve">第四节 2024-2029年全国投资规模预测 111</w:t>
      </w:r>
    </w:p>
    <w:p>
      <w:pPr>
        <w:spacing w:after="150"/>
      </w:pPr>
      <w:r>
        <w:rPr/>
        <w:t xml:space="preserve">第五节 2024-2029年市场盈利预测 111</w:t>
      </w:r>
    </w:p>
    <w:p>
      <w:pPr>
        <w:spacing w:after="150"/>
      </w:pPr>
      <w:r>
        <w:rPr/>
        <w:t xml:space="preserve">第六节 项目投资建议 112</w:t>
      </w:r>
    </w:p>
    <w:p>
      <w:pPr>
        <w:spacing w:after="150"/>
      </w:pPr>
      <w:r>
        <w:rPr/>
        <w:t xml:space="preserve">一、项目投资注意事项 112</w:t>
      </w:r>
    </w:p>
    <w:p>
      <w:pPr>
        <w:spacing w:after="150"/>
      </w:pPr>
      <w:r>
        <w:rPr/>
        <w:t xml:space="preserve">二、销售注意事项 112</w:t>
      </w:r>
    </w:p>
    <w:p>
      <w:pPr>
        <w:spacing w:after="150"/>
      </w:pPr>
      <w:r>
        <w:rPr>
          <w:b w:val="1"/>
          <w:bCs w:val="1"/>
        </w:rPr>
        <w:t xml:space="preserve">图表目录</w:t>
      </w:r>
    </w:p>
    <w:p>
      <w:pPr>
        <w:spacing w:after="150"/>
      </w:pPr>
      <w:r>
        <w:rPr/>
        <w:t xml:space="preserve">图表：2019-2023年全球数控转台市场规模 4</w:t>
      </w:r>
    </w:p>
    <w:p>
      <w:pPr>
        <w:spacing w:after="150"/>
      </w:pPr>
      <w:r>
        <w:rPr/>
        <w:t xml:space="preserve">图表：不同机床市场对数控转台的需求 5</w:t>
      </w:r>
    </w:p>
    <w:p>
      <w:pPr>
        <w:spacing w:after="150"/>
      </w:pPr>
      <w:r>
        <w:rPr/>
        <w:t xml:space="preserve">图表：不同领域数控机床市场占比 10</w:t>
      </w:r>
    </w:p>
    <w:p>
      <w:pPr>
        <w:spacing w:after="150"/>
      </w:pPr>
      <w:r>
        <w:rPr/>
        <w:t xml:space="preserve">图表：2019-2023年全国钢材产量 12</w:t>
      </w:r>
    </w:p>
    <w:p>
      <w:pPr>
        <w:spacing w:after="150"/>
      </w:pPr>
      <w:r>
        <w:rPr/>
        <w:t xml:space="preserve">图表：全球制造业和服务业pmi走势 16</w:t>
      </w:r>
    </w:p>
    <w:p>
      <w:pPr>
        <w:spacing w:after="150"/>
      </w:pPr>
      <w:r>
        <w:rPr/>
        <w:t xml:space="preserve">图表：发达国家与新兴市场经济增长对比 17</w:t>
      </w:r>
    </w:p>
    <w:p>
      <w:pPr>
        <w:spacing w:after="150"/>
      </w:pPr>
      <w:r>
        <w:rPr/>
        <w:t xml:space="preserve">图表：主要国家当前所处经济周期阶段分布示意图 18</w:t>
      </w:r>
    </w:p>
    <w:p>
      <w:pPr>
        <w:spacing w:after="150"/>
      </w:pPr>
      <w:r>
        <w:rPr/>
        <w:t xml:space="preserve">图表：发达国家oecd先行指标 18</w:t>
      </w:r>
    </w:p>
    <w:p>
      <w:pPr>
        <w:spacing w:after="150"/>
      </w:pPr>
      <w:r>
        <w:rPr/>
        <w:t xml:space="preserve">图表：各国经济超预期指数 19</w:t>
      </w:r>
    </w:p>
    <w:p>
      <w:pPr>
        <w:spacing w:after="150"/>
      </w:pPr>
      <w:r>
        <w:rPr/>
        <w:t xml:space="preserve">图表：美国gdp分项构成示意图 19</w:t>
      </w:r>
    </w:p>
    <w:p>
      <w:pPr>
        <w:spacing w:after="150"/>
      </w:pPr>
      <w:r>
        <w:rPr/>
        <w:t xml:space="preserve">图表：美国实际gdp环比增速贡献 20</w:t>
      </w:r>
    </w:p>
    <w:p>
      <w:pPr>
        <w:spacing w:after="150"/>
      </w:pPr>
      <w:r>
        <w:rPr/>
        <w:t xml:space="preserve">图表：美国居民消费同比增速 21</w:t>
      </w:r>
    </w:p>
    <w:p>
      <w:pPr>
        <w:spacing w:after="150"/>
      </w:pPr>
      <w:r>
        <w:rPr/>
        <w:t xml:space="preserve">图表：美国新屋房价/家庭收入比值(6个月均值) 21</w:t>
      </w:r>
    </w:p>
    <w:p>
      <w:pPr>
        <w:spacing w:after="150"/>
      </w:pPr>
      <w:r>
        <w:rPr/>
        <w:t xml:space="preserve">图表：美国耐用品订单同比增速 22</w:t>
      </w:r>
    </w:p>
    <w:p>
      <w:pPr>
        <w:spacing w:after="150"/>
      </w:pPr>
      <w:r>
        <w:rPr/>
        <w:t xml:space="preserve">图表：美国经济衰退概率 23</w:t>
      </w:r>
    </w:p>
    <w:p>
      <w:pPr>
        <w:spacing w:after="150"/>
      </w:pPr>
      <w:r>
        <w:rPr/>
        <w:t xml:space="preserve">图表：美国家庭部门净资产规模 24</w:t>
      </w:r>
    </w:p>
    <w:p>
      <w:pPr>
        <w:spacing w:after="150"/>
      </w:pPr>
      <w:r>
        <w:rPr/>
        <w:t xml:space="preserve">图表：美国新屋销量与30年抵押贷款利率 24</w:t>
      </w:r>
    </w:p>
    <w:p>
      <w:pPr>
        <w:spacing w:after="150"/>
      </w:pPr>
      <w:r>
        <w:rPr/>
        <w:t xml:space="preserve">图表：美国企业债务占盈利、营业净收入比例 25</w:t>
      </w:r>
    </w:p>
    <w:p>
      <w:pPr>
        <w:spacing w:after="150"/>
      </w:pPr>
      <w:r>
        <w:rPr/>
        <w:t xml:space="preserve">图表：美国企业不同评级债券规模变化 25</w:t>
      </w:r>
    </w:p>
    <w:p>
      <w:pPr>
        <w:spacing w:after="150"/>
      </w:pPr>
      <w:r>
        <w:rPr/>
        <w:t xml:space="preserve">图表：欧元区实际gdp同比增速分项贡献 26</w:t>
      </w:r>
    </w:p>
    <w:p>
      <w:pPr>
        <w:spacing w:after="150"/>
      </w:pPr>
      <w:r>
        <w:rPr/>
        <w:t xml:space="preserve">图表：欧元区私人部门信贷增速 27</w:t>
      </w:r>
    </w:p>
    <w:p>
      <w:pPr>
        <w:spacing w:after="150"/>
      </w:pPr>
      <w:r>
        <w:rPr/>
        <w:t xml:space="preserve">图表：日本名义和实际薪资同比增速 28</w:t>
      </w:r>
    </w:p>
    <w:p>
      <w:pPr>
        <w:spacing w:after="150"/>
      </w:pPr>
      <w:r>
        <w:rPr/>
        <w:t xml:space="preserve">图表：日本企业资本支出同比增速 28</w:t>
      </w:r>
    </w:p>
    <w:p>
      <w:pPr>
        <w:spacing w:after="150"/>
      </w:pPr>
      <w:r>
        <w:rPr/>
        <w:t xml:space="preserve">图表：2019-2023年国内电子商务交易规模 33</w:t>
      </w:r>
    </w:p>
    <w:p>
      <w:pPr>
        <w:spacing w:after="150"/>
      </w:pPr>
      <w:r>
        <w:rPr/>
        <w:t xml:space="preserve">图表：2019-2023年国内生产总值增长速度(季度同比) 37</w:t>
      </w:r>
    </w:p>
    <w:p>
      <w:pPr>
        <w:spacing w:after="150"/>
      </w:pPr>
      <w:r>
        <w:rPr/>
        <w:t xml:space="preserve">图表：2019-2023年全国规模以上工业增加值增速(月度同比) 38</w:t>
      </w:r>
    </w:p>
    <w:p>
      <w:pPr>
        <w:spacing w:after="150"/>
      </w:pPr>
      <w:r>
        <w:rPr/>
        <w:t xml:space="preserve">图表：2019-2023年固定资产投资增速情况 39</w:t>
      </w:r>
    </w:p>
    <w:p>
      <w:pPr>
        <w:spacing w:after="150"/>
      </w:pPr>
      <w:r>
        <w:rPr/>
        <w:t xml:space="preserve">图表：2019-2023年房地产开发投资增速情况 39</w:t>
      </w:r>
    </w:p>
    <w:p>
      <w:pPr>
        <w:spacing w:after="150"/>
      </w:pPr>
      <w:r>
        <w:rPr/>
        <w:t xml:space="preserve">图表：2019-2023年社会消费品零售总额增速 40</w:t>
      </w:r>
    </w:p>
    <w:p>
      <w:pPr>
        <w:spacing w:after="150"/>
      </w:pPr>
      <w:r>
        <w:rPr/>
        <w:t xml:space="preserve">图表：2019-2023年全国居民人均可支配收入平均数与中位数 41</w:t>
      </w:r>
    </w:p>
    <w:p>
      <w:pPr>
        <w:spacing w:after="150"/>
      </w:pPr>
      <w:r>
        <w:rPr/>
        <w:t xml:space="preserve">图表：2019-2023年全国居民人均消费支出及构成 42</w:t>
      </w:r>
    </w:p>
    <w:p>
      <w:pPr>
        <w:spacing w:after="150"/>
      </w:pPr>
      <w:r>
        <w:rPr/>
        <w:t xml:space="preserve">图表：2019-2023年中国数控转台行业市场规模 45</w:t>
      </w:r>
    </w:p>
    <w:p>
      <w:pPr>
        <w:spacing w:after="150"/>
      </w:pPr>
      <w:r>
        <w:rPr/>
        <w:t xml:space="preserve">图表：2019-2023年中国数控转台主要驱动方式占比 46</w:t>
      </w:r>
    </w:p>
    <w:p>
      <w:pPr>
        <w:spacing w:after="150"/>
      </w:pPr>
      <w:r>
        <w:rPr/>
        <w:t xml:space="preserve">图表：2019-2023年中国数控转台行业盈利能力 49</w:t>
      </w:r>
    </w:p>
    <w:p>
      <w:pPr>
        <w:spacing w:after="150"/>
      </w:pPr>
      <w:r>
        <w:rPr/>
        <w:t xml:space="preserve">图表：2019-2023年中国数控转台行业偿债能力 49</w:t>
      </w:r>
    </w:p>
    <w:p>
      <w:pPr>
        <w:spacing w:after="150"/>
      </w:pPr>
      <w:r>
        <w:rPr/>
        <w:t xml:space="preserve">图表：2019-2023年中国数控转台行业营运能力 50</w:t>
      </w:r>
    </w:p>
    <w:p>
      <w:pPr>
        <w:spacing w:after="150"/>
      </w:pPr>
      <w:r>
        <w:rPr/>
        <w:t xml:space="preserve">图表：2024-2029年中国数控转台行业成长性预测 51</w:t>
      </w:r>
    </w:p>
    <w:p>
      <w:pPr>
        <w:spacing w:after="150"/>
      </w:pPr>
      <w:r>
        <w:rPr/>
        <w:t xml:space="preserve">图表：2024-2029年中国数控转台行业经营能力预测 52</w:t>
      </w:r>
    </w:p>
    <w:p>
      <w:pPr>
        <w:spacing w:after="150"/>
      </w:pPr>
      <w:r>
        <w:rPr/>
        <w:t xml:space="preserve">图表：2024-2029年中国数控转台行业盈利能力预测 52</w:t>
      </w:r>
    </w:p>
    <w:p>
      <w:pPr>
        <w:spacing w:after="150"/>
      </w:pPr>
      <w:r>
        <w:rPr/>
        <w:t xml:space="preserve">图表：2024-2029年中国数控转台行业偿债能力预测 53</w:t>
      </w:r>
    </w:p>
    <w:p>
      <w:pPr>
        <w:spacing w:after="150"/>
      </w:pPr>
      <w:r>
        <w:rPr/>
        <w:t xml:space="preserve">图表：2024-2029年中国数控转台行业产值预测 53</w:t>
      </w:r>
    </w:p>
    <w:p>
      <w:pPr>
        <w:spacing w:after="150"/>
      </w:pPr>
      <w:r>
        <w:rPr/>
        <w:t xml:space="preserve">图表：2024-2029年中国数控转台行业总资产预测 54</w:t>
      </w:r>
    </w:p>
    <w:p>
      <w:pPr>
        <w:spacing w:after="150"/>
      </w:pPr>
      <w:r>
        <w:rPr/>
        <w:t xml:space="preserve">图表：2019-2023年华东地区数控转台行业市场规模 55</w:t>
      </w:r>
    </w:p>
    <w:p>
      <w:pPr>
        <w:spacing w:after="150"/>
      </w:pPr>
      <w:r>
        <w:rPr/>
        <w:t xml:space="preserve">图表：2019-2023年华南地区数控转台行业市场规模 56</w:t>
      </w:r>
    </w:p>
    <w:p>
      <w:pPr>
        <w:spacing w:after="150"/>
      </w:pPr>
      <w:r>
        <w:rPr/>
        <w:t xml:space="preserve">图表：2019-2023年华中地区数控转台行业市场规模 56</w:t>
      </w:r>
    </w:p>
    <w:p>
      <w:pPr>
        <w:spacing w:after="150"/>
      </w:pPr>
      <w:r>
        <w:rPr/>
        <w:t xml:space="preserve">图表：2019-2023年华北地区数控转台行业市场规模 57</w:t>
      </w:r>
    </w:p>
    <w:p>
      <w:pPr>
        <w:spacing w:after="150"/>
      </w:pPr>
      <w:r>
        <w:rPr/>
        <w:t xml:space="preserve">图表：2019-2023年西北地区数控转台行业市场规模 57</w:t>
      </w:r>
    </w:p>
    <w:p>
      <w:pPr>
        <w:spacing w:after="150"/>
      </w:pPr>
      <w:r>
        <w:rPr/>
        <w:t xml:space="preserve">图表：2019-2023年西南地区数控转台行业市场规模 58</w:t>
      </w:r>
    </w:p>
    <w:p>
      <w:pPr>
        <w:spacing w:after="150"/>
      </w:pPr>
      <w:r>
        <w:rPr/>
        <w:t xml:space="preserve">图表：2019-2023年东北地区数控转台行业市场规模 58</w:t>
      </w:r>
    </w:p>
    <w:p>
      <w:pPr>
        <w:spacing w:after="150"/>
      </w:pPr>
      <w:r>
        <w:rPr/>
        <w:t xml:space="preserve">图表：2019-2023年中国数控转台行业产量占比top10 59</w:t>
      </w:r>
    </w:p>
    <w:p>
      <w:pPr>
        <w:spacing w:after="150"/>
      </w:pPr>
      <w:r>
        <w:rPr/>
        <w:t xml:space="preserve">图表：2019-2023年昊志机电主要财务指标 66</w:t>
      </w:r>
    </w:p>
    <w:p>
      <w:pPr>
        <w:spacing w:after="150"/>
      </w:pPr>
      <w:r>
        <w:rPr/>
        <w:t xml:space="preserve">图表：2019-2023年博众精工主要财务指标 69</w:t>
      </w:r>
    </w:p>
    <w:p>
      <w:pPr>
        <w:spacing w:after="150"/>
      </w:pPr>
      <w:r>
        <w:rPr/>
        <w:t xml:space="preserve">图表：赢合科技历年主要财务指标 71</w:t>
      </w:r>
    </w:p>
    <w:p>
      <w:pPr>
        <w:spacing w:after="150"/>
      </w:pPr>
      <w:r>
        <w:rPr/>
        <w:t xml:space="preserve">图表：2019-2023年轴研科技主要财务指标 75</w:t>
      </w:r>
    </w:p>
    <w:p>
      <w:pPr>
        <w:spacing w:after="150"/>
      </w:pPr>
      <w:r>
        <w:rPr/>
        <w:t xml:space="preserve">图表：2019-2023年日发精机主要财务指标 77</w:t>
      </w:r>
    </w:p>
    <w:p>
      <w:pPr>
        <w:spacing w:after="150"/>
      </w:pPr>
      <w:r>
        <w:rPr/>
        <w:t xml:space="preserve">图表：2019-2023年博深工具主要财务指标 79</w:t>
      </w:r>
    </w:p>
    <w:p>
      <w:pPr>
        <w:spacing w:after="150"/>
      </w:pPr>
      <w:r>
        <w:rPr/>
        <w:t xml:space="preserve">图表：2019-2023年我国直驱转台市场需求 83</w:t>
      </w:r>
    </w:p>
    <w:p>
      <w:pPr>
        <w:spacing w:after="150"/>
      </w:pPr>
      <w:r>
        <w:rPr/>
        <w:t xml:space="preserve">图表：2019-2023年我国涡轮驱转台市场需求 83</w:t>
      </w:r>
    </w:p>
    <w:p>
      <w:pPr>
        <w:spacing w:after="150"/>
      </w:pPr>
      <w:r>
        <w:rPr/>
        <w:t xml:space="preserve">图表：2019-2023年数控转台主要品牌知名度情况 84</w:t>
      </w:r>
    </w:p>
    <w:p>
      <w:pPr>
        <w:spacing w:after="150"/>
      </w:pPr>
      <w:r>
        <w:rPr/>
        <w:t xml:space="preserve">图表：2019-2023年中国数控转台消费量情况 85</w:t>
      </w:r>
    </w:p>
    <w:p>
      <w:pPr>
        <w:spacing w:after="150"/>
      </w:pPr>
      <w:r>
        <w:rPr/>
        <w:t xml:space="preserve">图表：2019-2023年数控转台行业消费结构情况 86</w:t>
      </w:r>
    </w:p>
    <w:p>
      <w:pPr>
        <w:spacing w:after="150"/>
      </w:pPr>
      <w:r>
        <w:rPr/>
        <w:t xml:space="preserve">图表：2019-2023年数控转台行业两大消费领域占比变化 86</w:t>
      </w:r>
    </w:p>
    <w:p>
      <w:pPr>
        <w:spacing w:after="150"/>
      </w:pPr>
      <w:r>
        <w:rPr/>
        <w:t xml:space="preserve">图表：数控转台行业消费者对行业品牌认知度因素占比 88</w:t>
      </w:r>
    </w:p>
    <w:p>
      <w:pPr>
        <w:spacing w:after="150"/>
      </w:pPr>
      <w:r>
        <w:rPr/>
        <w:t xml:space="preserve">图表：消费者对行业产品的品牌偏好影响因素 88</w:t>
      </w:r>
    </w:p>
    <w:p>
      <w:pPr>
        <w:spacing w:after="150"/>
      </w:pPr>
      <w:r>
        <w:rPr/>
        <w:t xml:space="preserve">图表：消费者对行业品牌认知渠道占比 89</w:t>
      </w:r>
    </w:p>
    <w:p>
      <w:pPr>
        <w:spacing w:after="150"/>
      </w:pPr>
      <w:r>
        <w:rPr/>
        <w:t xml:space="preserve">图表：数控转台行业消费者重复购买率情况 89</w:t>
      </w:r>
    </w:p>
    <w:p>
      <w:pPr>
        <w:spacing w:after="150"/>
      </w:pPr>
      <w:r>
        <w:rPr/>
        <w:t xml:space="preserve">图表：数控转台行业品牌市场占有率 90</w:t>
      </w:r>
    </w:p>
    <w:p>
      <w:pPr>
        <w:spacing w:after="150"/>
      </w:pPr>
      <w:r>
        <w:rPr/>
        <w:t xml:space="preserve">图表：2019-2023年中国数控转台行业投资收益 92</w:t>
      </w:r>
    </w:p>
    <w:p>
      <w:pPr>
        <w:spacing w:after="150"/>
      </w:pPr>
      <w:r>
        <w:rPr/>
        <w:t xml:space="preserve">图表：2019-2023年中国数控转台行业新增产品投资领域占比 93</w:t>
      </w:r>
    </w:p>
    <w:p>
      <w:pPr>
        <w:spacing w:after="150"/>
      </w:pPr>
      <w:r>
        <w:rPr/>
        <w:t xml:space="preserve">图表：2024-2029年中国数控转台行业工业总产值预测 93</w:t>
      </w:r>
    </w:p>
    <w:p>
      <w:pPr>
        <w:spacing w:after="150"/>
      </w:pPr>
      <w:r>
        <w:rPr/>
        <w:t xml:space="preserve">图表：2024-2029年中国数控转台行业销售收入预测 94</w:t>
      </w:r>
    </w:p>
    <w:p>
      <w:pPr>
        <w:spacing w:after="150"/>
      </w:pPr>
      <w:r>
        <w:rPr/>
        <w:t xml:space="preserve">图表：2024-2029年中国数控转台行业利润总额预测 94</w:t>
      </w:r>
    </w:p>
    <w:p>
      <w:pPr>
        <w:spacing w:after="150"/>
      </w:pPr>
      <w:r>
        <w:rPr/>
        <w:t xml:space="preserve">图表：数控机床整体产业区域分布 107</w:t>
      </w:r>
    </w:p>
    <w:p>
      <w:pPr>
        <w:spacing w:after="150"/>
      </w:pPr>
      <w:r>
        <w:rPr/>
        <w:t xml:space="preserve">图表：2024-2029年数控转台市场规模预测 110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2024-2029年数控转台产业深度分析及发展趋势预测报告</dc:title>
  <dc:description>2024-2029年数控转台产业深度分析及发展趋势预测报告</dc:description>
  <dc:subject>2024-2029年数控转台产业深度分析及发展趋势预测报告</dc:subject>
  <cp:keywords>研究报告</cp:keywords>
  <cp:category>研究报告</cp:category>
  <cp:lastModifiedBy>北京中道泰和信息咨询有限公司</cp:lastModifiedBy>
  <dcterms:created xsi:type="dcterms:W3CDTF">2024-01-25T16:15:59+08:00</dcterms:created>
  <dcterms:modified xsi:type="dcterms:W3CDTF">2024-01-25T16:15:59+08:00</dcterms:modified>
</cp:coreProperties>
</file>

<file path=docProps/custom.xml><?xml version="1.0" encoding="utf-8"?>
<Properties xmlns="http://schemas.openxmlformats.org/officeDocument/2006/custom-properties" xmlns:vt="http://schemas.openxmlformats.org/officeDocument/2006/docPropsVTypes"/>
</file>