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w:t>
      </w:r>
    </w:p>
    <w:p>
      <w:pPr>
        <w:spacing w:after="150"/>
      </w:pPr>
      <w:r>
        <w:rPr/>
        <w:t xml:space="preserve">市场规模</w:t>
      </w:r>
    </w:p>
    <w:p>
      <w:pPr>
        <w:spacing w:after="150"/>
      </w:pPr>
      <w:r>
        <w:rPr/>
        <w:t xml:space="preserve">2017年全国共有24754个工程勘察设计企业参加了统计，与2016年相比增长12.6%。其中，工程勘察企业2062个，占企业总数8.3%;工程设计企业21513个，占企业总数86.9%;工程设计与施工一体化企业1179个，占企业总数4.8%。2017年工程勘察设计行业年末从业人员428.6万人，年末专业技术人员181万人。2017年工程勘察新签合同额合计1150.7亿元，与2016年相比增加33.3%。工程设计新签合同额合计5512.6亿元，与2016年相比增加18.8%。工程总承包新签合同额合计34258.3亿元，与2016年相比增加38.8%。</w:t>
      </w:r>
    </w:p>
    <w:p>
      <w:pPr>
        <w:spacing w:after="150"/>
      </w:pPr>
      <w:r>
        <w:rPr/>
        <w:t xml:space="preserve">2017年全国工程勘察设计企业营业收入总计43391.3亿元。其中，工程勘察收入837.3亿元，占营业收入的1.9%;工程设计收入4013亿元，占营业收入的9.2%;工程总承包收入20807亿元，占营业收入的48%;其他工程咨询业务收入552.2亿元，占营业收入的1.3%。工程勘察设计企业全年利润总额2189亿元，与2016年相比增加11.6%;企业净利润1799.1亿元，与2016年相比增加11.3%。</w:t>
      </w:r>
    </w:p>
    <w:p>
      <w:pPr>
        <w:spacing w:after="150"/>
      </w:pPr>
      <w:r>
        <w:rPr/>
        <w:t xml:space="preserve">2018年全国工程勘察设计企业营业收入约54773亿元。截至2018年年底，已有18家以工程勘察设计业务为主的设计企业登陆沪深两市，另有75家勘察设计企业在新三板上市。</w:t>
      </w:r>
    </w:p>
    <w:p>
      <w:pPr>
        <w:spacing w:after="150"/>
      </w:pPr>
      <w:r>
        <w:rPr/>
        <w:t xml:space="preserve">工程勘察设计企业走出去是企业业务壮大的重要方向。2018年，我国对外承包工程业务完成营业额1.12万亿元人民币，同比下降1.7%(折合1690.4亿美元，同比增长0.3%)，新签合同额1.6万亿元人民币，同比下降10.7%(折合2418亿美元，同比下降8.8%)。2018年，对外承包工程方面，我国企业在“一带一路”沿线国家新签对外承包工程项目合同7721份，新签合同额1257.8亿美元，占同期我国对外承包工程新签合同额的52%，同比下降12.8%;完成营业额893.3亿美元，占同期总额的52.8%，同比增长4.4%。</w:t>
      </w:r>
    </w:p>
    <w:p>
      <w:pPr>
        <w:spacing w:after="150"/>
      </w:pPr>
      <w:r>
        <w:rPr/>
        <w:t xml:space="preserve">格局方向</w:t>
      </w:r>
    </w:p>
    <w:p>
      <w:pPr>
        <w:spacing w:after="150"/>
      </w:pPr>
      <w:r>
        <w:rPr/>
        <w:t xml:space="preserve">纵观目前勘察设计行业发展的格局，可以看出，大多数细分行业的发展情况是与国家的投资拉动性政策密切相关。随着中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与此同时，不少细分行业投资需求将会在未来两三年内达到阶段性的顶峰。业务量上升到临界点之后，如何实现持续发展企业是关键。“十四五”期间，推进行业与信息化、“互联网+”深度融合，以“互联网+”和大数据为技术支撑的行业监管新模式逐步完善并发挥效能。借鉴国际先进经验，兼顾中国特色，改革创新，逐步建立与国际接轨的建筑师负责制。践行节能环保、循环经济、生态文明等绿色发展理念，广泛应用协同设计、三维设计、动态模拟等技术，促进物联网、云计算、移动互联网、大数据、智能制造等新技术的集成应用，实现勘察设计手段创新，深度推进建筑信息模型(BIM)和数字化工厂(DF)在工程建设运营全过程中的应用，实现全生命周期数据共享和信息化管理，提高工程建设综合效益。</w:t>
      </w:r>
    </w:p>
    <w:p>
      <w:pPr>
        <w:spacing w:after="150"/>
      </w:pPr>
      <w:r>
        <w:rPr/>
        <w:t xml:space="preserve">竞争分析</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机遇与风险</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目前国内“一带一路”港口投资热情也日益高涨。根据各地“一带一路”投资项目统计，未来计划开工的港口水利项目投资总额将到达1765.92亿元，占“一带一路”计划总投资额的16.95%，仅次于铁路建设投资。由这些公路、铁路和港口带来的附属工程同样也是国内勘察设计企业的发展机会之一，尤其是对一些国际化经验较少，规模并不是很大的企业。一方面，配套类工程相比于主工程来说相对较小，适宜这些国际化经验较少、规模并不大的企业进行尝试，积累国际工程经验，另一方面，如果数家公司进行合作开发项目，可以减少企业的资金压力，分散风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中国工程勘察设计及各子行业的发展状况、上下游行业发展状况、市场供需形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【工程勘察设计行业是什么?主要国家地区发展如何? pest模型分析结果如何?】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1、对固定资产形成有指导作用</w:t>
      </w:r>
    </w:p>
    <w:p>
      <w:pPr>
        <w:spacing w:after="150"/>
      </w:pPr>
      <w:r>
        <w:rPr/>
        <w:t xml:space="preserve">2、能显著提升经济增长的质量</w:t>
      </w:r>
    </w:p>
    <w:p>
      <w:pPr>
        <w:spacing w:after="150"/>
      </w:pPr>
      <w:r>
        <w:rPr/>
        <w:t xml:space="preserve">3、是实现可持续增长的最佳手段</w:t>
      </w:r>
    </w:p>
    <w:p>
      <w:pPr>
        <w:spacing w:after="150"/>
      </w:pPr>
      <w:r>
        <w:rPr/>
        <w:t xml:space="preserve">4、是实现国家创新型战略的重要因素</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三、行业产业链下游相关行业分析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1、国际工程勘察设计行业发展分析</w:t>
      </w:r>
    </w:p>
    <w:p>
      <w:pPr>
        <w:spacing w:after="150"/>
      </w:pPr>
      <w:r>
        <w:rPr/>
        <w:t xml:space="preserve">2、国际工程勘察设计行业发展特点</w:t>
      </w:r>
    </w:p>
    <w:p>
      <w:pPr>
        <w:spacing w:after="150"/>
      </w:pPr>
      <w:r>
        <w:rPr/>
        <w:t xml:space="preserve">3、国际工程勘察设计行业市场结构</w:t>
      </w:r>
    </w:p>
    <w:p>
      <w:pPr>
        <w:spacing w:after="150"/>
      </w:pPr>
      <w:r>
        <w:rPr/>
        <w:t xml:space="preserve">4、国际工程勘察设计行业竞争格局</w:t>
      </w:r>
    </w:p>
    <w:p>
      <w:pPr>
        <w:spacing w:after="150"/>
      </w:pPr>
      <w:r>
        <w:rPr/>
        <w:t xml:space="preserve">5、国际工程勘察设计行业发展趋势</w:t>
      </w:r>
    </w:p>
    <w:p>
      <w:pPr>
        <w:spacing w:after="150"/>
      </w:pPr>
      <w:r>
        <w:rPr/>
        <w:t xml:space="preserve">二、国际主要国家(地区)市场分析</w:t>
      </w:r>
    </w:p>
    <w:p>
      <w:pPr>
        <w:spacing w:after="150"/>
      </w:pPr>
      <w:r>
        <w:rPr/>
        <w:t xml:space="preserve">1、欧洲工程勘察设计市场分析</w:t>
      </w:r>
    </w:p>
    <w:p>
      <w:pPr>
        <w:spacing w:after="150"/>
      </w:pPr>
      <w:r>
        <w:rPr/>
        <w:t xml:space="preserve">2、亚太工程勘察设计市场分析</w:t>
      </w:r>
    </w:p>
    <w:p>
      <w:pPr>
        <w:spacing w:after="150"/>
      </w:pPr>
      <w:r>
        <w:rPr/>
        <w:t xml:space="preserve">3、中东工程勘察设计市场分析</w:t>
      </w:r>
    </w:p>
    <w:p>
      <w:pPr>
        <w:spacing w:after="150"/>
      </w:pPr>
      <w:r>
        <w:rPr/>
        <w:t xml:space="preserve">4、非洲工程勘察设计市场分析</w:t>
      </w:r>
    </w:p>
    <w:p>
      <w:pPr>
        <w:spacing w:after="150"/>
      </w:pPr>
      <w:r>
        <w:rPr/>
        <w:t xml:space="preserve">5、拉美工程勘察设计市场分析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4、《建设工程勘察设计资质管理规定》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1、《工程勘察设计行业发展“十三五”规划》</w:t>
      </w:r>
    </w:p>
    <w:p>
      <w:pPr>
        <w:spacing w:after="150"/>
      </w:pPr>
      <w:r>
        <w:rPr/>
        <w:t xml:space="preserve">2、建筑业“十三五”发展规划预测</w:t>
      </w:r>
    </w:p>
    <w:p>
      <w:pPr>
        <w:spacing w:after="150"/>
      </w:pPr>
      <w:r>
        <w:rPr/>
        <w:t xml:space="preserve">3、石油和化学工业“十三五”规划预测</w:t>
      </w:r>
    </w:p>
    <w:p>
      <w:pPr>
        <w:spacing w:after="150"/>
      </w:pPr>
      <w:r>
        <w:rPr/>
        <w:t xml:space="preserve">4、电力行业“十三五”规划预测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二、中国工程勘察设计行业发展现状</w:t>
      </w:r>
    </w:p>
    <w:p>
      <w:pPr>
        <w:spacing w:after="150"/>
      </w:pPr>
      <w:r>
        <w:rPr/>
        <w:t xml:space="preserve">三、中国工程勘察设计单位发展模式及特点</w:t>
      </w:r>
    </w:p>
    <w:p>
      <w:pPr>
        <w:spacing w:after="150"/>
      </w:pPr>
      <w:r>
        <w:rPr/>
        <w:t xml:space="preserve">四、中国工程勘察设计单位体制变革现状及特点</w:t>
      </w:r>
    </w:p>
    <w:p>
      <w:pPr>
        <w:spacing w:after="150"/>
      </w:pPr>
      <w:r>
        <w:rPr/>
        <w:t xml:space="preserve">五、中国工程勘察设计单位内部管理现状及特点</w:t>
      </w:r>
    </w:p>
    <w:p>
      <w:pPr>
        <w:spacing w:after="150"/>
      </w:pPr>
      <w:r>
        <w:rPr/>
        <w:t xml:space="preserve">六、中国工程勘察设计单位业务模式转型走势预测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w:t>
      </w:r>
    </w:p>
    <w:p>
      <w:pPr>
        <w:spacing w:after="150"/>
      </w:pPr>
      <w:r>
        <w:rPr/>
        <w:t xml:space="preserve">二、中国工程勘察设计行业人力成本投入</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【水利勘察设计、电力勘察设计、核工业勘察设计……各细分领域市场情况如何?产业结构调整方向在哪?】</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【工程勘察设计区域市场怎样?行业竞争情况如何?并购重组有什么趋势?面对竞争，企业如何发展?】</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“一带一路”工程勘察设计行业重点省份分析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行业总体市场竞争分析</w:t>
      </w:r>
    </w:p>
    <w:p>
      <w:pPr>
        <w:spacing w:after="150"/>
      </w:pPr>
      <w:r>
        <w:rPr/>
        <w:t xml:space="preserve">一、工程勘察设计行业竞争结构</w:t>
      </w:r>
    </w:p>
    <w:p>
      <w:pPr>
        <w:spacing w:after="150"/>
      </w:pPr>
      <w:r>
        <w:rPr/>
        <w:t xml:space="preserve">二、工程勘察设计行业集中度</w:t>
      </w:r>
    </w:p>
    <w:p>
      <w:pPr>
        <w:spacing w:after="150"/>
      </w:pPr>
      <w:r>
        <w:rPr/>
        <w:t xml:space="preserve">三、国内外工程勘察设计竞争分析</w:t>
      </w:r>
    </w:p>
    <w:p>
      <w:pPr>
        <w:spacing w:after="150"/>
      </w:pPr>
      <w:r>
        <w:rPr/>
        <w:t xml:space="preserve">四、中国工程勘察设计市场竞争矿务局</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五、理性看待新形势下的工程勘察设计企业并购重组</w:t>
      </w:r>
    </w:p>
    <w:p>
      <w:pPr>
        <w:spacing w:after="150"/>
      </w:pPr>
      <w:r>
        <w:rPr/>
        <w:t xml:space="preserve">1、产业集中是大势所趋</w:t>
      </w:r>
    </w:p>
    <w:p>
      <w:pPr>
        <w:spacing w:after="150"/>
      </w:pPr>
      <w:r>
        <w:rPr/>
        <w:t xml:space="preserve">2、行业横向整合也是大势所趋</w:t>
      </w:r>
    </w:p>
    <w:p>
      <w:pPr>
        <w:spacing w:after="150"/>
      </w:pPr>
      <w:r>
        <w:rPr/>
        <w:t xml:space="preserve">3、混合所有制改革势不可挡</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1、面对经济发展新形势准备不足</w:t>
      </w:r>
    </w:p>
    <w:p>
      <w:pPr>
        <w:spacing w:after="150"/>
      </w:pPr>
      <w:r>
        <w:rPr/>
        <w:t xml:space="preserve">2、创新能力仍不能满足发展需要</w:t>
      </w:r>
    </w:p>
    <w:p>
      <w:pPr>
        <w:spacing w:after="150"/>
      </w:pPr>
      <w:r>
        <w:rPr/>
        <w:t xml:space="preserve">3、统筹各方资源综合能力不够</w:t>
      </w:r>
    </w:p>
    <w:p>
      <w:pPr>
        <w:spacing w:after="150"/>
      </w:pPr>
      <w:r>
        <w:rPr/>
        <w:t xml:space="preserve">4、缺少核心竞争力</w:t>
      </w:r>
    </w:p>
    <w:p>
      <w:pPr>
        <w:spacing w:after="150"/>
      </w:pPr>
      <w:r>
        <w:rPr/>
        <w:t xml:space="preserve">二、勘察设计企业适应ppp模式的对策</w:t>
      </w:r>
    </w:p>
    <w:p>
      <w:pPr>
        <w:spacing w:after="150"/>
      </w:pPr>
      <w:r>
        <w:rPr/>
        <w:t xml:space="preserve">1、抢抓市场机遇, 选择合适发展道路</w:t>
      </w:r>
    </w:p>
    <w:p>
      <w:pPr>
        <w:spacing w:after="150"/>
      </w:pPr>
      <w:r>
        <w:rPr/>
        <w:t xml:space="preserve">2、积极引进和培养ppp所需人才, 提高资源整合能力</w:t>
      </w:r>
    </w:p>
    <w:p>
      <w:pPr>
        <w:spacing w:after="150"/>
      </w:pPr>
      <w:r>
        <w:rPr/>
        <w:t xml:space="preserve">3、加强创新能力建设, 培育核心竞争能力</w:t>
      </w:r>
    </w:p>
    <w:p>
      <w:pPr>
        <w:spacing w:after="150"/>
      </w:pPr>
      <w:r>
        <w:rPr/>
        <w:t xml:space="preserve">4、增强风险意识, 提高风险管控能力</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长江勘测规划设计研究院</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中铁二院工程集团有限责任公司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w:t>
      </w:r>
    </w:p>
    <w:p>
      <w:pPr>
        <w:spacing w:after="150"/>
      </w:pPr>
      <w:r>
        <w:rPr/>
        <w:t xml:space="preserve">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上海市政交通设计研究院有限公司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中设设计集团股份有限公司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西安华信西部基础设施勘察设计建设</w:t>
      </w:r>
    </w:p>
    <w:p>
      <w:pPr>
        <w:spacing w:after="150"/>
      </w:pPr>
      <w:r>
        <w:rPr/>
        <w:t xml:space="preserve">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中国铁路设计集团有限公司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河北建设勘察研究院有限公司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第五部分 发展前景展望</w:t>
      </w:r>
    </w:p>
    <w:p>
      <w:pPr>
        <w:spacing w:after="150"/>
      </w:pPr>
      <w:r>
        <w:rPr/>
        <w:t xml:space="preserve">【未来工程勘察设计行业发展前景怎样?有怎样的投资前景?发展目标是什么?】</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1、行业格局深度重组，重组分化程度不断加剧</w:t>
      </w:r>
    </w:p>
    <w:p>
      <w:pPr>
        <w:spacing w:after="150"/>
      </w:pPr>
      <w:r>
        <w:rPr/>
        <w:t xml:space="preserve">2、供需失衡下融合发展成为追逐点</w:t>
      </w:r>
    </w:p>
    <w:p>
      <w:pPr>
        <w:spacing w:after="150"/>
      </w:pPr>
      <w:r>
        <w:rPr/>
        <w:t xml:space="preserve">3、企业定位多样化特征明显</w:t>
      </w:r>
    </w:p>
    <w:p>
      <w:pPr>
        <w:spacing w:after="150"/>
      </w:pPr>
      <w:r>
        <w:rPr/>
        <w:t xml:space="preserve">4、市场化进程加快，对外开放与国际融合加强</w:t>
      </w:r>
    </w:p>
    <w:p>
      <w:pPr>
        <w:spacing w:after="150"/>
      </w:pPr>
      <w:r>
        <w:rPr/>
        <w:t xml:space="preserve">二、基于新兴市场空间的发展展望</w:t>
      </w:r>
    </w:p>
    <w:p>
      <w:pPr>
        <w:spacing w:after="150"/>
      </w:pPr>
      <w:r>
        <w:rPr/>
        <w:t xml:space="preserve">1、数据与技术成为业务创新发展的重要切入点</w:t>
      </w:r>
    </w:p>
    <w:p>
      <w:pPr>
        <w:spacing w:after="150"/>
      </w:pPr>
      <w:r>
        <w:rPr/>
        <w:t xml:space="preserve">2、加强跨界资源整合，补充关键发展要素</w:t>
      </w:r>
    </w:p>
    <w:p>
      <w:pPr>
        <w:spacing w:after="150"/>
      </w:pPr>
      <w:r>
        <w:rPr/>
        <w:t xml:space="preserve">3、跳出工程建设产业链，向后端运营管理延伸</w:t>
      </w:r>
    </w:p>
    <w:p>
      <w:pPr>
        <w:spacing w:after="150"/>
      </w:pPr>
      <w:r>
        <w:rPr/>
        <w:t xml:space="preserve">三、资本运作展望</w:t>
      </w:r>
    </w:p>
    <w:p>
      <w:pPr>
        <w:spacing w:after="150"/>
      </w:pPr>
      <w:r>
        <w:rPr/>
        <w:t xml:space="preserve">1、混合所有制改革激发市场活力，上市意愿加强</w:t>
      </w:r>
    </w:p>
    <w:p>
      <w:pPr>
        <w:spacing w:after="150"/>
      </w:pPr>
      <w:r>
        <w:rPr/>
        <w:t xml:space="preserve">2、并购重组从横向扩张走向垂直整合发展</w:t>
      </w:r>
    </w:p>
    <w:p>
      <w:pPr>
        <w:spacing w:after="150"/>
      </w:pPr>
      <w:r>
        <w:rPr/>
        <w:t xml:space="preserve">3、以价值运营的理念推进ppp 项目运作</w:t>
      </w:r>
    </w:p>
    <w:p>
      <w:pPr>
        <w:spacing w:after="150"/>
      </w:pPr>
      <w:r>
        <w:rPr/>
        <w:t xml:space="preserve">四、工程建设组织模式发展展望</w:t>
      </w:r>
    </w:p>
    <w:p>
      <w:pPr>
        <w:spacing w:after="150"/>
      </w:pPr>
      <w:r>
        <w:rPr/>
        <w:t xml:space="preserve">1、工程总承包模式发展展望</w:t>
      </w:r>
    </w:p>
    <w:p>
      <w:pPr>
        <w:spacing w:after="150"/>
      </w:pPr>
      <w:r>
        <w:rPr/>
        <w:t xml:space="preserve">2、全过程工程咨询模式发展展望</w:t>
      </w:r>
    </w:p>
    <w:p>
      <w:pPr>
        <w:spacing w:after="150"/>
      </w:pPr>
      <w:r>
        <w:rPr/>
        <w:t xml:space="preserve">五、管理发展展望</w:t>
      </w:r>
    </w:p>
    <w:p>
      <w:pPr>
        <w:spacing w:after="150"/>
      </w:pPr>
      <w:r>
        <w:rPr/>
        <w:t xml:space="preserve">1、组织变革逐渐趋向常态化，组织模式更加多元化</w:t>
      </w:r>
    </w:p>
    <w:p>
      <w:pPr>
        <w:spacing w:after="150"/>
      </w:pPr>
      <w:r>
        <w:rPr/>
        <w:t xml:space="preserve">2、运营体系开始系统化构建</w:t>
      </w:r>
    </w:p>
    <w:p>
      <w:pPr>
        <w:spacing w:after="150"/>
      </w:pPr>
      <w:r>
        <w:rPr/>
        <w:t xml:space="preserve">3、新技术冲击下人力资源管理升级</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1、规模化扩张取得成效，但离高质量增长仍有一定差距</w:t>
      </w:r>
    </w:p>
    <w:p>
      <w:pPr>
        <w:spacing w:after="150"/>
      </w:pPr>
      <w:r>
        <w:rPr/>
        <w:t xml:space="preserve">2、行业监管政策落实不到位</w:t>
      </w:r>
    </w:p>
    <w:p>
      <w:pPr>
        <w:spacing w:after="150"/>
      </w:pPr>
      <w:r>
        <w:rPr/>
        <w:t xml:space="preserve">3、行业与技术的融合不够紧密</w:t>
      </w:r>
    </w:p>
    <w:p>
      <w:pPr>
        <w:spacing w:after="150"/>
      </w:pPr>
      <w:r>
        <w:rPr/>
        <w:t xml:space="preserve">4、行业人才供给与需求失衡</w:t>
      </w:r>
    </w:p>
    <w:p>
      <w:pPr>
        <w:spacing w:after="150"/>
      </w:pPr>
      <w:r>
        <w:rPr/>
        <w:t xml:space="preserve">二、行业发展对策</w:t>
      </w:r>
    </w:p>
    <w:p>
      <w:pPr>
        <w:spacing w:after="150"/>
      </w:pPr>
      <w:r>
        <w:rPr/>
        <w:t xml:space="preserve">1、政府层面</w:t>
      </w:r>
    </w:p>
    <w:p>
      <w:pPr>
        <w:spacing w:after="150"/>
      </w:pPr>
      <w:r>
        <w:rPr/>
        <w:t xml:space="preserve">2、企业层面</w:t>
      </w:r>
    </w:p>
    <w:p>
      <w:pPr>
        <w:spacing w:after="150"/>
      </w:pPr>
      <w:r>
        <w:rPr/>
        <w:t xml:space="preserve">3、行业组织层面</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五、工程勘察设计业投资风险</w:t>
      </w:r>
    </w:p>
    <w:p>
      <w:pPr>
        <w:spacing w:after="150"/>
      </w:pPr>
      <w:r>
        <w:rPr/>
        <w:t xml:space="preserve">六、工程勘察设计行业市场投资建议</w:t>
      </w:r>
    </w:p>
    <w:p>
      <w:pPr>
        <w:spacing w:after="150"/>
      </w:pPr>
      <w:r>
        <w:rPr>
          <w:b w:val="1"/>
          <w:bCs w:val="1"/>
        </w:rPr>
        <w:t xml:space="preserve">第六部分 发展战略研究</w:t>
      </w:r>
    </w:p>
    <w:p>
      <w:pPr>
        <w:spacing w:after="150"/>
      </w:pPr>
      <w:r>
        <w:rPr/>
        <w:t xml:space="preserve">【工程勘察设计行业在发展战略需要采取哪些策略?应对全球化发展，企业该如何走出去?】</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图表：工程勘察设计行业产业链结构分析</w:t>
      </w:r>
    </w:p>
    <w:p>
      <w:pPr>
        <w:spacing w:after="150"/>
      </w:pPr>
      <w:r>
        <w:rPr/>
        <w:t xml:space="preserve">图表：工程勘察设计行业产业链上游相关行业</w:t>
      </w:r>
    </w:p>
    <w:p>
      <w:pPr>
        <w:spacing w:after="150"/>
      </w:pPr>
      <w:r>
        <w:rPr/>
        <w:t xml:space="preserve">图表：工程勘察设计行业产业链下游相关行业</w:t>
      </w:r>
    </w:p>
    <w:p>
      <w:pPr>
        <w:spacing w:after="150"/>
      </w:pPr>
      <w:r>
        <w:rPr/>
        <w:t xml:space="preserve">图表：国际工程勘察设计行业发展历程</w:t>
      </w:r>
    </w:p>
    <w:p>
      <w:pPr>
        <w:spacing w:after="150"/>
      </w:pPr>
      <w:r>
        <w:rPr/>
        <w:t xml:space="preserve">图表：国际工程勘察设计行业市场结构</w:t>
      </w:r>
    </w:p>
    <w:p>
      <w:pPr>
        <w:spacing w:after="150"/>
      </w:pPr>
      <w:r>
        <w:rPr/>
        <w:t xml:space="preserve">图表：国际工程勘察设计行业竞争格局</w:t>
      </w:r>
    </w:p>
    <w:p>
      <w:pPr>
        <w:spacing w:after="150"/>
      </w:pPr>
      <w:r>
        <w:rPr/>
        <w:t xml:space="preserve">图表：欧洲工程勘察设计市场分析</w:t>
      </w:r>
    </w:p>
    <w:p>
      <w:pPr>
        <w:spacing w:after="150"/>
      </w:pPr>
      <w:r>
        <w:rPr/>
        <w:t xml:space="preserve">图表：亚太工程勘察设计市场分析</w:t>
      </w:r>
    </w:p>
    <w:p>
      <w:pPr>
        <w:spacing w:after="150"/>
      </w:pPr>
      <w:r>
        <w:rPr/>
        <w:t xml:space="preserve">图表：中东工程勘察设计市场分析</w:t>
      </w:r>
    </w:p>
    <w:p>
      <w:pPr>
        <w:spacing w:after="150"/>
      </w:pPr>
      <w:r>
        <w:rPr/>
        <w:t xml:space="preserve">图表：非洲工程勘察设计市场分析</w:t>
      </w:r>
    </w:p>
    <w:p>
      <w:pPr>
        <w:spacing w:after="150"/>
      </w:pPr>
      <w:r>
        <w:rPr/>
        <w:t xml:space="preserve">图表：拉美工程勘察设计市场分析</w:t>
      </w:r>
    </w:p>
    <w:p>
      <w:pPr>
        <w:spacing w:after="150"/>
      </w:pPr>
      <w:r>
        <w:rPr/>
        <w:t xml:space="preserve">图表：中国工程勘察设计行业发展阶段</w:t>
      </w:r>
    </w:p>
    <w:p>
      <w:pPr>
        <w:spacing w:after="150"/>
      </w:pPr>
      <w:r>
        <w:rPr/>
        <w:t xml:space="preserve">图表：中国工程勘察设计行业发展现状</w:t>
      </w:r>
    </w:p>
    <w:p>
      <w:pPr>
        <w:spacing w:after="150"/>
      </w:pPr>
      <w:r>
        <w:rPr/>
        <w:t xml:space="preserve">图表：中国工程勘察设计单位发展模式</w:t>
      </w:r>
    </w:p>
    <w:p>
      <w:pPr>
        <w:spacing w:after="150"/>
      </w:pPr>
      <w:r>
        <w:rPr/>
        <w:t xml:space="preserve">图表：中国工程勘察设计单位体制变革现状</w:t>
      </w:r>
    </w:p>
    <w:p>
      <w:pPr>
        <w:spacing w:after="150"/>
      </w:pPr>
      <w:r>
        <w:rPr/>
        <w:t xml:space="preserve">图表：中国工程勘察设计单位内部管理现状</w:t>
      </w:r>
    </w:p>
    <w:p>
      <w:pPr>
        <w:spacing w:after="150"/>
      </w:pPr>
      <w:r>
        <w:rPr/>
        <w:t xml:space="preserve">图表：中国工程勘察设计行业企业数量结构</w:t>
      </w:r>
    </w:p>
    <w:p>
      <w:pPr>
        <w:spacing w:after="150"/>
      </w:pPr>
      <w:r>
        <w:rPr/>
        <w:t xml:space="preserve">图表：中国工程勘察设计行业从业人员数量</w:t>
      </w:r>
    </w:p>
    <w:p>
      <w:pPr>
        <w:spacing w:after="150"/>
      </w:pPr>
      <w:r>
        <w:rPr/>
        <w:t xml:space="preserve">图表：中国工程勘察设计行业技术人员数量</w:t>
      </w:r>
    </w:p>
    <w:p>
      <w:pPr>
        <w:spacing w:after="150"/>
      </w:pPr>
      <w:r>
        <w:rPr/>
        <w:t xml:space="preserve">图表：中国工程勘察设计行业企业资产规模</w:t>
      </w:r>
    </w:p>
    <w:p>
      <w:pPr>
        <w:spacing w:after="150"/>
      </w:pPr>
      <w:r>
        <w:rPr/>
        <w:t xml:space="preserve">图表：中国工程勘察设计行业工程需求规模</w:t>
      </w:r>
    </w:p>
    <w:p>
      <w:pPr>
        <w:spacing w:after="150"/>
      </w:pPr>
      <w:r>
        <w:rPr/>
        <w:t xml:space="preserve">图表：中国工程勘察设计行业科研经费投入成本</w:t>
      </w:r>
    </w:p>
    <w:p>
      <w:pPr>
        <w:spacing w:after="150"/>
      </w:pPr>
      <w:r>
        <w:rPr/>
        <w:t xml:space="preserve">图表：中国工程勘察设计行业人力成本投入分析</w:t>
      </w:r>
    </w:p>
    <w:p>
      <w:pPr>
        <w:spacing w:after="150"/>
      </w:pPr>
      <w:r>
        <w:rPr/>
        <w:t xml:space="preserve">图表：中国工程勘察设计行业合同完成额</w:t>
      </w:r>
    </w:p>
    <w:p>
      <w:pPr>
        <w:spacing w:after="150"/>
      </w:pPr>
      <w:r>
        <w:rPr/>
        <w:t xml:space="preserve">图表：全国工程勘察设计企业营业收入</w:t>
      </w:r>
    </w:p>
    <w:p>
      <w:pPr>
        <w:spacing w:after="150"/>
      </w:pPr>
      <w:r>
        <w:rPr/>
        <w:t xml:space="preserve">图表：全国工程勘察设计企业完成施工图投资额</w:t>
      </w:r>
    </w:p>
    <w:p>
      <w:pPr>
        <w:spacing w:after="150"/>
      </w:pPr>
      <w:r>
        <w:rPr/>
        <w:t xml:space="preserve">图表：中国勘察设计行业完成总产值</w:t>
      </w:r>
    </w:p>
    <w:p>
      <w:pPr>
        <w:spacing w:after="150"/>
      </w:pPr>
      <w:r>
        <w:rPr/>
        <w:t xml:space="preserve">图表：中国工程勘察设计单位科技活动费用支出总额</w:t>
      </w:r>
    </w:p>
    <w:p>
      <w:pPr>
        <w:spacing w:after="150"/>
      </w:pPr>
      <w:r>
        <w:rPr/>
        <w:t xml:space="preserve">图表：中国工程勘察设计单位科技成果转让收入总额</w:t>
      </w:r>
    </w:p>
    <w:p>
      <w:pPr>
        <w:spacing w:after="150"/>
      </w:pPr>
      <w:r>
        <w:rPr/>
        <w:t xml:space="preserve">图表：中国工程勘察设计企业累计拥有专利数量</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图表：中国水利勘察设计市场发展规模</w:t>
      </w:r>
    </w:p>
    <w:p>
      <w:pPr>
        <w:spacing w:after="150"/>
      </w:pPr>
      <w:r>
        <w:rPr/>
        <w:t xml:space="preserve">图表：中国电力勘察设计市场发展规模</w:t>
      </w:r>
    </w:p>
    <w:p>
      <w:pPr>
        <w:spacing w:after="150"/>
      </w:pPr>
      <w:r>
        <w:rPr/>
        <w:t xml:space="preserve">图表：中国核工业勘察设计市场发展规模</w:t>
      </w:r>
    </w:p>
    <w:p>
      <w:pPr>
        <w:spacing w:after="150"/>
      </w:pPr>
      <w:r>
        <w:rPr/>
        <w:t xml:space="preserve">图表：中国石油和化工勘察设计市场发展规模</w:t>
      </w:r>
    </w:p>
    <w:p>
      <w:pPr>
        <w:spacing w:after="150"/>
      </w:pPr>
      <w:r>
        <w:rPr/>
        <w:t xml:space="preserve">图表：中国民用建筑勘察设计市场发展规模</w:t>
      </w:r>
    </w:p>
    <w:p>
      <w:pPr>
        <w:spacing w:after="150"/>
      </w:pPr>
      <w:r>
        <w:rPr/>
        <w:t xml:space="preserve">图表：中国交通勘察设计市场发展规模</w:t>
      </w:r>
    </w:p>
    <w:p>
      <w:pPr>
        <w:spacing w:after="150"/>
      </w:pPr>
      <w:r>
        <w:rPr/>
        <w:t xml:space="preserve">图表：中国市政工程勘察设计市场发展规模</w:t>
      </w:r>
    </w:p>
    <w:p>
      <w:pPr>
        <w:spacing w:after="150"/>
      </w:pPr>
      <w:r>
        <w:rPr/>
        <w:t xml:space="preserve">图表：中国冶金勘察设计市场发展规模</w:t>
      </w:r>
    </w:p>
    <w:p>
      <w:pPr>
        <w:spacing w:after="150"/>
      </w:pPr>
      <w:r>
        <w:rPr/>
        <w:t xml:space="preserve">图表：中国通信设计市场发展规模</w:t>
      </w:r>
    </w:p>
    <w:p>
      <w:pPr>
        <w:spacing w:after="150"/>
      </w:pPr>
      <w:r>
        <w:rPr/>
        <w:t xml:space="preserve">图表：中国医药工程设计市场发展规模</w:t>
      </w:r>
    </w:p>
    <w:p>
      <w:pPr>
        <w:spacing w:after="150"/>
      </w:pPr>
      <w:r>
        <w:rPr/>
        <w:t xml:space="preserve">图表：中国建材工程勘察设计市场发展规模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图表：2019-2023年海南工程勘察设计单位营业收入</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图表：2024-2029年中国工程勘察设计资产规模趋势</w:t>
      </w:r>
    </w:p>
    <w:p>
      <w:pPr>
        <w:spacing w:after="150"/>
      </w:pPr>
      <w:r>
        <w:rPr/>
        <w:t xml:space="preserve">图表：2024-2029年工程勘察设计主营业务收入趋势</w:t>
      </w:r>
    </w:p>
    <w:p>
      <w:pPr>
        <w:spacing w:after="150"/>
      </w:pPr>
      <w:r>
        <w:rPr/>
        <w:t xml:space="preserve">图表：2024-2029年中国工程勘察设计行业企业数量</w:t>
      </w:r>
    </w:p>
    <w:p>
      <w:pPr>
        <w:spacing w:after="150"/>
      </w:pPr>
      <w:r>
        <w:rPr/>
        <w:t xml:space="preserve">图表：2024-2029年中国工程勘察设计行业利润总额</w:t>
      </w:r>
    </w:p>
    <w:p>
      <w:pPr>
        <w:spacing w:after="150"/>
      </w:pPr>
      <w:r>
        <w:rPr/>
        <w:t xml:space="preserve">图表：2024-2029年中国工程勘察设计行业负债比率</w:t>
      </w:r>
    </w:p>
    <w:p>
      <w:pPr>
        <w:spacing w:after="150"/>
      </w:pPr>
      <w:r>
        <w:rPr/>
        <w:t xml:space="preserve">图表：2024-2029年中国工程勘察设计行业注册资本</w:t>
      </w:r>
    </w:p>
    <w:p>
      <w:pPr>
        <w:spacing w:after="150"/>
      </w:pPr>
      <w:r>
        <w:rPr/>
        <w:t xml:space="preserve">图表：2024-2029年中国工程勘察设计业务利润构成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2024-2029年中国工程勘察设计行业全景调研与发展战略研究咨询报告</dc:title>
  <dc:description>2024-2029年中国工程勘察设计行业全景调研与发展战略研究咨询报告</dc:description>
  <dc:subject>2024-2029年中国工程勘察设计行业全景调研与发展战略研究咨询报告</dc:subject>
  <cp:keywords>研究报告</cp:keywords>
  <cp:category>研究报告</cp:category>
  <cp:lastModifiedBy>北京中道泰和信息咨询有限公司</cp:lastModifiedBy>
  <dcterms:created xsi:type="dcterms:W3CDTF">2024-01-25T16:15:29+08:00</dcterms:created>
  <dcterms:modified xsi:type="dcterms:W3CDTF">2024-01-25T16:15:29+08:00</dcterms:modified>
</cp:coreProperties>
</file>

<file path=docProps/custom.xml><?xml version="1.0" encoding="utf-8"?>
<Properties xmlns="http://schemas.openxmlformats.org/officeDocument/2006/custom-properties" xmlns:vt="http://schemas.openxmlformats.org/officeDocument/2006/docPropsVTypes"/>
</file>