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2026-2031年中国电脑外设产品行业运行现状分析与市场运营态势报告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100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的锁定并捕捉到它。那些成功的公司往往都会倾尽毕生的精力及资源搜寻产业的当前需求、潜在需求以及新的需求。 随着电脑外设产品行业竞争的不断加剧，大型企业间并购整合与资本运作日趋频繁，国内外优秀的电脑外设产品企业愈来愈重视对行业市场的分析研究，特别是对当前市场环境和客户需求趋势变化的深入研究，以期提前占领市场，取得先发优势。正因为如此，一大批优秀品牌迅速崛起，逐渐成为行业中的翘楚。</w:t>
      </w:r>
    </w:p>
    <w:p>
      <w:pPr>
        <w:spacing w:after="150"/>
      </w:pPr>
      <w:r>
        <w:rPr/>
        <w:t xml:space="preserve">电脑外设产品行业研究报告旨在从国家经济和产业发展的战略入手，分析电脑外设产品未来的政策走向和监管体制的发展趋势，挖掘电脑外设产品行业的市场潜力，基于重点细分市场领域的深度研究，提供对产业规模、产业结构、区域结构、市场竞争、产业盈利水平等多个角度市场变化的生动描绘，清晰发展方向。预测未来电脑外设产品业务的市场前景，以帮助客户拨开政策迷雾，寻找电脑外设产品行业的投资商机。报告在大量的分析、预测的基础上，研究了电脑外设产品行业今后的发展与投资策略，为电脑外设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脑外设产品相关企业和科研单位等的实地调查，对国内外电脑外设产品行业的供给与需求状况、相关行业的发展状况、市场消费变化等进行了分析。重点研究了主要电脑外设产品品牌的发展状况，以及未来中国电脑外设产品行业将面临的机遇以及企业的应对策略。报告还分析了电脑外设产品市场的竞争格局，行业的发展动向，并对行业相关政策进行了介绍和政策趋向研判，是电脑外设产品生产企业、科研单位、零售企业等单位准确了解目前电脑外设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电脑外设产业相关概述</w:t>
      </w:r>
    </w:p>
    <w:p>
      <w:pPr>
        <w:spacing w:before="75" w:after="0"/>
      </w:pPr>
      <w:r>
        <w:rPr/>
        <w:t xml:space="preserve">第一节 电脑外设简述</w:t>
      </w:r>
    </w:p>
    <w:p>
      <w:pPr>
        <w:spacing w:before="75" w:after="0"/>
      </w:pPr>
      <w:r>
        <w:rPr/>
        <w:t xml:space="preserve">一、显示器</w:t>
      </w:r>
    </w:p>
    <w:p>
      <w:pPr>
        <w:spacing w:before="75" w:after="0"/>
      </w:pPr>
      <w:r>
        <w:rPr/>
        <w:t xml:space="preserve">二、鼠标</w:t>
      </w:r>
    </w:p>
    <w:p>
      <w:pPr>
        <w:spacing w:before="75" w:after="0"/>
      </w:pPr>
      <w:r>
        <w:rPr/>
        <w:t xml:space="preserve">三、键盘</w:t>
      </w:r>
    </w:p>
    <w:p>
      <w:pPr>
        <w:spacing w:before="75" w:after="0"/>
      </w:pPr>
      <w:r>
        <w:rPr/>
        <w:t xml:space="preserve">四、调制解调器</w:t>
      </w:r>
    </w:p>
    <w:p>
      <w:pPr>
        <w:spacing w:before="75" w:after="0"/>
      </w:pPr>
      <w:r>
        <w:rPr/>
        <w:t xml:space="preserve">第二节 其它外部设备概述</w:t>
      </w:r>
    </w:p>
    <w:p>
      <w:pPr>
        <w:spacing w:before="75" w:after="0"/>
      </w:pPr>
      <w:r>
        <w:rPr/>
        <w:t xml:space="preserve">一、扫描仪</w:t>
      </w:r>
    </w:p>
    <w:p>
      <w:pPr>
        <w:spacing w:before="75" w:after="0"/>
      </w:pPr>
      <w:r>
        <w:rPr/>
        <w:t xml:space="preserve">二、打印机</w:t>
      </w:r>
    </w:p>
    <w:p>
      <w:pPr>
        <w:spacing w:before="75" w:after="0"/>
      </w:pPr>
      <w:r>
        <w:rPr/>
        <w:t xml:space="preserve">三、数码相机</w:t>
      </w:r>
    </w:p>
    <w:p>
      <w:pPr>
        <w:spacing w:before="75" w:after="0"/>
      </w:pPr>
      <w:r>
        <w:rPr/>
        <w:t xml:space="preserve">四、数字摄像机</w:t>
      </w:r>
    </w:p>
    <w:p>
      <w:pPr>
        <w:spacing w:before="75" w:after="0"/>
      </w:pPr>
      <w:r>
        <w:rPr/>
        <w:t xml:space="preserve">五、光盘刻录机</w:t>
      </w:r>
    </w:p>
    <w:p>
      <w:pPr>
        <w:spacing w:before="75" w:after="0"/>
      </w:pPr>
      <w:r>
        <w:rPr>
          <w:b w:val="1"/>
          <w:bCs w:val="1"/>
        </w:rPr>
        <w:t xml:space="preserve">第二章 2021-2026年中国电脑外部设备产业运行环境分析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2021-2026年中国电脑外部设备产业政策分析</w:t>
      </w:r>
    </w:p>
    <w:p>
      <w:pPr>
        <w:spacing w:before="75" w:after="0"/>
      </w:pPr>
      <w:r>
        <w:rPr/>
        <w:t xml:space="preserve">一、鼠标标准分析</w:t>
      </w:r>
    </w:p>
    <w:p>
      <w:pPr>
        <w:spacing w:before="75" w:after="0"/>
      </w:pPr>
      <w:r>
        <w:rPr/>
        <w:t xml:space="preserve">二、键盘标准分析</w:t>
      </w:r>
    </w:p>
    <w:p>
      <w:pPr>
        <w:spacing w:before="75" w:after="0"/>
      </w:pPr>
      <w:r>
        <w:rPr/>
        <w:t xml:space="preserve">三、进出口政策分析</w:t>
      </w:r>
    </w:p>
    <w:p>
      <w:pPr>
        <w:spacing w:before="75" w:after="0"/>
      </w:pPr>
      <w:r>
        <w:rPr/>
        <w:t xml:space="preserve">第三节 2021-2026年中国电脑外部设备产业社会环境分析</w:t>
      </w:r>
    </w:p>
    <w:p>
      <w:pPr>
        <w:spacing w:before="75" w:after="0"/>
      </w:pPr>
      <w:r>
        <w:rPr/>
        <w:t xml:space="preserve">一、电脑普及情况</w:t>
      </w:r>
    </w:p>
    <w:p>
      <w:pPr>
        <w:spacing w:before="75" w:after="0"/>
      </w:pPr>
      <w:r>
        <w:rPr/>
        <w:t xml:space="preserve">二、中国人口及学历状况分析</w:t>
      </w:r>
    </w:p>
    <w:p>
      <w:pPr>
        <w:spacing w:before="75" w:after="0"/>
      </w:pPr>
      <w:r>
        <w:rPr>
          <w:b w:val="1"/>
          <w:bCs w:val="1"/>
        </w:rPr>
        <w:t xml:space="preserve">第三章 2021-2026年中国电脑外设产业运行形势分析</w:t>
      </w:r>
    </w:p>
    <w:p>
      <w:pPr>
        <w:spacing w:before="75" w:after="0"/>
      </w:pPr>
      <w:r>
        <w:rPr/>
        <w:t xml:space="preserve">第一节 2021-2026年中国电脑外设产业发展概述</w:t>
      </w:r>
    </w:p>
    <w:p>
      <w:pPr>
        <w:spacing w:before="75" w:after="0"/>
      </w:pPr>
      <w:r>
        <w:rPr/>
        <w:t xml:space="preserve">一、电脑外设周边产品价格分析</w:t>
      </w:r>
    </w:p>
    <w:p>
      <w:pPr>
        <w:spacing w:before="75" w:after="0"/>
      </w:pPr>
      <w:r>
        <w:rPr/>
        <w:t xml:space="preserve">二、电脑外设产业刮起深圳旋风</w:t>
      </w:r>
    </w:p>
    <w:p>
      <w:pPr>
        <w:spacing w:before="75" w:after="0"/>
      </w:pPr>
      <w:r>
        <w:rPr/>
        <w:t xml:space="preserve">三、电脑外部设备参数分析</w:t>
      </w:r>
    </w:p>
    <w:p>
      <w:pPr>
        <w:spacing w:before="75" w:after="0"/>
      </w:pPr>
      <w:r>
        <w:rPr/>
        <w:t xml:space="preserve">第二节 2021-2026年中国电脑外设产业市场分析</w:t>
      </w:r>
    </w:p>
    <w:p>
      <w:pPr>
        <w:spacing w:before="75" w:after="0"/>
      </w:pPr>
      <w:r>
        <w:rPr/>
        <w:t xml:space="preserve">一、电脑外设产业供给分析</w:t>
      </w:r>
    </w:p>
    <w:p>
      <w:pPr>
        <w:spacing w:before="75" w:after="0"/>
      </w:pPr>
      <w:r>
        <w:rPr/>
        <w:t xml:space="preserve">二、电脑外设市场需求分析</w:t>
      </w:r>
    </w:p>
    <w:p>
      <w:pPr>
        <w:spacing w:before="75" w:after="0"/>
      </w:pPr>
      <w:r>
        <w:rPr/>
        <w:t xml:space="preserve">三、电脑外设产业销售情况分析</w:t>
      </w:r>
    </w:p>
    <w:p>
      <w:pPr>
        <w:spacing w:before="75" w:after="0"/>
      </w:pPr>
      <w:r>
        <w:rPr/>
        <w:t xml:space="preserve">第三节 2021-2026年中国电脑外设产业发展存在问题分析</w:t>
      </w:r>
    </w:p>
    <w:p>
      <w:pPr>
        <w:spacing w:before="75" w:after="0"/>
      </w:pPr>
      <w:r>
        <w:rPr>
          <w:b w:val="1"/>
          <w:bCs w:val="1"/>
        </w:rPr>
        <w:t xml:space="preserve">第四章 2021-2026年中国电子计算机外部设备制造行业主要数据监测分析</w:t>
      </w:r>
    </w:p>
    <w:p>
      <w:pPr>
        <w:spacing w:before="75" w:after="0"/>
      </w:pPr>
      <w:r>
        <w:rPr/>
        <w:t xml:space="preserve">第一节 2021-2026年中国电子计算机外部设备制造行业规模分析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2021-2026年中国电子计算机外部设备制造行业结构分析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2021-2026年中国电子计算机外部设备制造行业产值分析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2021-2026年中国电子计算机外部设备制造行业成本费用分析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2021-2026年中国电子计算机外部设备制造行业盈利能力分析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2021-2026年中国鼠标器进出口数据监测分析</w:t>
      </w:r>
    </w:p>
    <w:p>
      <w:pPr>
        <w:spacing w:before="75" w:after="0"/>
      </w:pPr>
      <w:r>
        <w:rPr/>
        <w:t xml:space="preserve">第一节 2021-2026年中国鼠标器进口数据分析</w:t>
      </w:r>
    </w:p>
    <w:p>
      <w:pPr>
        <w:spacing w:before="75" w:after="0"/>
      </w:pPr>
      <w:r>
        <w:rPr/>
        <w:t xml:space="preserve">一、进口数量分析(84716072)</w:t>
      </w:r>
    </w:p>
    <w:p>
      <w:pPr>
        <w:spacing w:before="75" w:after="0"/>
      </w:pPr>
      <w:r>
        <w:rPr/>
        <w:t xml:space="preserve">二、进口金额分析</w:t>
      </w:r>
    </w:p>
    <w:p>
      <w:pPr>
        <w:spacing w:before="75" w:after="0"/>
      </w:pPr>
      <w:r>
        <w:rPr/>
        <w:t xml:space="preserve">第二节 2021-2026年中国鼠标器出口数据分析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2021-2026年中国鼠标器进出口平均单价分析</w:t>
      </w:r>
    </w:p>
    <w:p>
      <w:pPr>
        <w:spacing w:before="75" w:after="0"/>
      </w:pPr>
      <w:r>
        <w:rPr/>
        <w:t xml:space="preserve">第四节 2021-2026年中国鼠标器进出口国家及地区分析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第六章 2021-2026年中国键盘进出口数据监测分析</w:t>
      </w:r>
    </w:p>
    <w:p>
      <w:pPr>
        <w:spacing w:before="75" w:after="0"/>
      </w:pPr>
      <w:r>
        <w:rPr/>
        <w:t xml:space="preserve">第一节 2021-2026年中国键盘进口数据分析</w:t>
      </w:r>
    </w:p>
    <w:p>
      <w:pPr>
        <w:spacing w:before="75" w:after="0"/>
      </w:pPr>
      <w:r>
        <w:rPr/>
        <w:t xml:space="preserve">一、进口数量分析(84716071)</w:t>
      </w:r>
    </w:p>
    <w:p>
      <w:pPr>
        <w:spacing w:before="75" w:after="0"/>
      </w:pPr>
      <w:r>
        <w:rPr/>
        <w:t xml:space="preserve">二、进口金额分析</w:t>
      </w:r>
    </w:p>
    <w:p>
      <w:pPr>
        <w:spacing w:before="75" w:after="0"/>
      </w:pPr>
      <w:r>
        <w:rPr/>
        <w:t xml:space="preserve">第二节 2021-2026年中国键盘出口数据分析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2021-2026年中国键盘进出口平均单价分析</w:t>
      </w:r>
    </w:p>
    <w:p>
      <w:pPr>
        <w:spacing w:before="75" w:after="0"/>
      </w:pPr>
      <w:r>
        <w:rPr/>
        <w:t xml:space="preserve">第四节 2021-2026年中国键盘进出口国家及地区分析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2021-2026年中国电脑外设产业细分产品分析——鼠标</w:t>
      </w:r>
    </w:p>
    <w:p>
      <w:pPr>
        <w:spacing w:before="75" w:after="0"/>
      </w:pPr>
      <w:r>
        <w:rPr/>
        <w:t xml:space="preserve">第一节 2021-2026年中国鼠标产业发展综述</w:t>
      </w:r>
    </w:p>
    <w:p>
      <w:pPr>
        <w:spacing w:before="75" w:after="0"/>
      </w:pPr>
      <w:r>
        <w:rPr/>
        <w:t xml:space="preserve">一、鼠标产业发展回顾</w:t>
      </w:r>
    </w:p>
    <w:p>
      <w:pPr>
        <w:spacing w:before="75" w:after="0"/>
      </w:pPr>
      <w:r>
        <w:rPr/>
        <w:t xml:space="preserve">二、鼠标设计工艺分析</w:t>
      </w:r>
    </w:p>
    <w:p>
      <w:pPr>
        <w:spacing w:before="75" w:after="0"/>
      </w:pPr>
      <w:r>
        <w:rPr/>
        <w:t xml:space="preserve">三、鼠标品牌市场分析</w:t>
      </w:r>
    </w:p>
    <w:p>
      <w:pPr>
        <w:spacing w:before="75" w:after="0"/>
      </w:pPr>
      <w:r>
        <w:rPr/>
        <w:t xml:space="preserve">四、人性化操作的技术革新</w:t>
      </w:r>
    </w:p>
    <w:p>
      <w:pPr>
        <w:spacing w:before="75" w:after="0"/>
      </w:pPr>
      <w:r>
        <w:rPr/>
        <w:t xml:space="preserve">第二节 2021-2026年中国鼠标产业市场动态分析</w:t>
      </w:r>
    </w:p>
    <w:p>
      <w:pPr>
        <w:spacing w:before="75" w:after="0"/>
      </w:pPr>
      <w:r>
        <w:rPr/>
        <w:t xml:space="preserve">一、罗技m115新款颜色鼠标问世</w:t>
      </w:r>
    </w:p>
    <w:p>
      <w:pPr>
        <w:spacing w:before="75" w:after="0"/>
      </w:pPr>
      <w:r>
        <w:rPr/>
        <w:t xml:space="preserve">二、太原市场新贵鼠标份最新报价</w:t>
      </w:r>
    </w:p>
    <w:p>
      <w:pPr>
        <w:spacing w:before="75" w:after="0"/>
      </w:pPr>
      <w:r>
        <w:rPr/>
        <w:t xml:space="preserve">三、鼠标关注排行</w:t>
      </w:r>
    </w:p>
    <w:p>
      <w:pPr>
        <w:spacing w:before="75" w:after="0"/>
      </w:pPr>
      <w:r>
        <w:rPr/>
        <w:t xml:space="preserve">四、十一黄金周鼠标热</w:t>
      </w:r>
    </w:p>
    <w:p>
      <w:pPr>
        <w:spacing w:before="75" w:after="0"/>
      </w:pPr>
      <w:r>
        <w:rPr/>
        <w:t xml:space="preserve">五、古典风席卷鼠标市场</w:t>
      </w:r>
    </w:p>
    <w:p>
      <w:pPr>
        <w:spacing w:before="75" w:after="0"/>
      </w:pPr>
      <w:r>
        <w:rPr/>
        <w:t xml:space="preserve">第三节 2021-2026年中国鼠标市场价格分析</w:t>
      </w:r>
    </w:p>
    <w:p>
      <w:pPr>
        <w:spacing w:before="75" w:after="0"/>
      </w:pPr>
      <w:r>
        <w:rPr>
          <w:b w:val="1"/>
          <w:bCs w:val="1"/>
        </w:rPr>
        <w:t xml:space="preserve">第八章 2021-2026年中国电脑外设产业细分产品分析——键盘</w:t>
      </w:r>
    </w:p>
    <w:p>
      <w:pPr>
        <w:spacing w:before="75" w:after="0"/>
      </w:pPr>
      <w:r>
        <w:rPr/>
        <w:t xml:space="preserve">第一节 2021-2026年中国键盘产业市场运行动态分析</w:t>
      </w:r>
    </w:p>
    <w:p>
      <w:pPr>
        <w:spacing w:before="75" w:after="0"/>
      </w:pPr>
      <w:r>
        <w:rPr/>
        <w:t xml:space="preserve">一、键盘价格分析</w:t>
      </w:r>
    </w:p>
    <w:p>
      <w:pPr>
        <w:spacing w:before="75" w:after="0"/>
      </w:pPr>
      <w:r>
        <w:rPr/>
        <w:t xml:space="preserve">二、键盘技术发展分析</w:t>
      </w:r>
    </w:p>
    <w:p>
      <w:pPr>
        <w:spacing w:before="75" w:after="0"/>
      </w:pPr>
      <w:r>
        <w:rPr/>
        <w:t xml:space="preserve">三、罗技戴尔占据过半江山</w:t>
      </w:r>
    </w:p>
    <w:p>
      <w:pPr>
        <w:spacing w:before="75" w:after="0"/>
      </w:pPr>
      <w:r>
        <w:rPr/>
        <w:t xml:space="preserve">第二节 2021-2026年中国键盘产业市场运行动态分析</w:t>
      </w:r>
    </w:p>
    <w:p>
      <w:pPr>
        <w:spacing w:before="75" w:after="0"/>
      </w:pPr>
      <w:r>
        <w:rPr/>
        <w:t xml:space="preserve">一、中国市场最受用户关注的十大键盘品牌排行</w:t>
      </w:r>
    </w:p>
    <w:p>
      <w:pPr>
        <w:spacing w:before="75" w:after="0"/>
      </w:pPr>
      <w:r>
        <w:rPr/>
        <w:t xml:space="preserve">二、中国键盘市场品牌关注度</w:t>
      </w:r>
    </w:p>
    <w:p>
      <w:pPr>
        <w:spacing w:before="75" w:after="0"/>
      </w:pPr>
      <w:r>
        <w:rPr/>
        <w:t xml:space="preserve">三、键盘市场依旧平静</w:t>
      </w:r>
    </w:p>
    <w:p>
      <w:pPr>
        <w:spacing w:before="75" w:after="0"/>
      </w:pPr>
      <w:r>
        <w:rPr/>
        <w:t xml:space="preserve">第三节 2021-2026年中国键盘产业市场销售分析</w:t>
      </w:r>
    </w:p>
    <w:p>
      <w:pPr>
        <w:spacing w:before="75" w:after="0"/>
      </w:pPr>
      <w:r>
        <w:rPr>
          <w:b w:val="1"/>
          <w:bCs w:val="1"/>
        </w:rPr>
        <w:t xml:space="preserve">第九章 2021-2026年中国电脑外设产业细分产品分析——显示器</w:t>
      </w:r>
    </w:p>
    <w:p>
      <w:pPr>
        <w:spacing w:before="75" w:after="0"/>
      </w:pPr>
      <w:r>
        <w:rPr/>
        <w:t xml:space="preserve">第一节 2021-2026年中国液晶显示器运行动态分析</w:t>
      </w:r>
    </w:p>
    <w:p>
      <w:pPr>
        <w:spacing w:before="75" w:after="0"/>
      </w:pPr>
      <w:r>
        <w:rPr/>
        <w:t xml:space="preserve">一、液晶显示器市场解析</w:t>
      </w:r>
    </w:p>
    <w:p>
      <w:pPr>
        <w:spacing w:before="75" w:after="0"/>
      </w:pPr>
      <w:r>
        <w:rPr/>
        <w:t xml:space="preserve">二、2021-2026年液晶显示器市场产品关注比例排行榜分析</w:t>
      </w:r>
    </w:p>
    <w:p>
      <w:pPr>
        <w:spacing w:before="75" w:after="0"/>
      </w:pPr>
      <w:r>
        <w:rPr/>
        <w:t xml:space="preserve">三、液晶显示器市场状况浅析</w:t>
      </w:r>
    </w:p>
    <w:p>
      <w:pPr>
        <w:spacing w:before="75" w:after="0"/>
      </w:pPr>
      <w:r>
        <w:rPr/>
        <w:t xml:space="preserve">第二节 2021-2026年中国液晶显示器市场动态分析</w:t>
      </w:r>
    </w:p>
    <w:p>
      <w:pPr>
        <w:spacing w:before="75" w:after="0"/>
      </w:pPr>
      <w:r>
        <w:rPr/>
        <w:t xml:space="preserve">一、lcd显示器市场品牌关注分析</w:t>
      </w:r>
    </w:p>
    <w:p>
      <w:pPr>
        <w:spacing w:before="75" w:after="0"/>
      </w:pPr>
      <w:r>
        <w:rPr/>
        <w:t xml:space="preserve">二、显示器产量统计分析</w:t>
      </w:r>
    </w:p>
    <w:p>
      <w:pPr>
        <w:spacing w:before="75" w:after="0"/>
      </w:pPr>
      <w:r>
        <w:rPr/>
        <w:t xml:space="preserve">三、显示器主要产品价格分析</w:t>
      </w:r>
    </w:p>
    <w:p>
      <w:pPr>
        <w:spacing w:before="75" w:after="0"/>
      </w:pPr>
      <w:r>
        <w:rPr/>
        <w:t xml:space="preserve">第三节 2021-2026年中国液晶电显示器发展存在问题分析</w:t>
      </w:r>
    </w:p>
    <w:p>
      <w:pPr>
        <w:spacing w:before="75" w:after="0"/>
      </w:pPr>
      <w:r>
        <w:rPr>
          <w:b w:val="1"/>
          <w:bCs w:val="1"/>
        </w:rPr>
        <w:t xml:space="preserve">第十章 2021-2026年中国电脑外设产业其它产品分析</w:t>
      </w:r>
    </w:p>
    <w:p>
      <w:pPr>
        <w:spacing w:before="75" w:after="0"/>
      </w:pPr>
      <w:r>
        <w:rPr/>
        <w:t xml:space="preserve">第一节 打印机</w:t>
      </w:r>
    </w:p>
    <w:p>
      <w:pPr>
        <w:spacing w:before="75" w:after="0"/>
      </w:pPr>
      <w:r>
        <w:rPr/>
        <w:t xml:space="preserve">一、2021-2026年中国及重点省市打印机产量统计分析</w:t>
      </w:r>
    </w:p>
    <w:p>
      <w:pPr>
        <w:spacing w:before="75" w:after="0"/>
      </w:pPr>
      <w:r>
        <w:rPr/>
        <w:t xml:space="preserve">二、打印机进出口分析</w:t>
      </w:r>
    </w:p>
    <w:p>
      <w:pPr>
        <w:spacing w:before="75" w:after="0"/>
      </w:pPr>
      <w:r>
        <w:rPr/>
        <w:t xml:space="preserve">三、打印机市场需求分析</w:t>
      </w:r>
    </w:p>
    <w:p>
      <w:pPr>
        <w:spacing w:before="75" w:after="0"/>
      </w:pPr>
      <w:r>
        <w:rPr/>
        <w:t xml:space="preserve">第二节 数码相机</w:t>
      </w:r>
    </w:p>
    <w:p>
      <w:pPr>
        <w:spacing w:before="75" w:after="0"/>
      </w:pPr>
      <w:r>
        <w:rPr/>
        <w:t xml:space="preserve">一、数码相机产量统计分析</w:t>
      </w:r>
    </w:p>
    <w:p>
      <w:pPr>
        <w:spacing w:before="75" w:after="0"/>
      </w:pPr>
      <w:r>
        <w:rPr/>
        <w:t xml:space="preserve">二、数码相机市场调查分析</w:t>
      </w:r>
    </w:p>
    <w:p>
      <w:pPr>
        <w:spacing w:before="75" w:after="0"/>
      </w:pPr>
      <w:r>
        <w:rPr/>
        <w:t xml:space="preserve">三、数码相机产业市场需求分析</w:t>
      </w:r>
    </w:p>
    <w:p>
      <w:pPr>
        <w:spacing w:before="75" w:after="0"/>
      </w:pPr>
      <w:r>
        <w:rPr/>
        <w:t xml:space="preserve">第三节 数字摄像机</w:t>
      </w:r>
    </w:p>
    <w:p>
      <w:pPr>
        <w:spacing w:before="75" w:after="0"/>
      </w:pPr>
      <w:r>
        <w:rPr/>
        <w:t xml:space="preserve">一、数码龙头佳能交付苏宁新品首销权</w:t>
      </w:r>
    </w:p>
    <w:p>
      <w:pPr>
        <w:spacing w:before="75" w:after="0"/>
      </w:pPr>
      <w:r>
        <w:rPr/>
        <w:t xml:space="preserve">二、主流数码摄像机新品遭消费者冷遇</w:t>
      </w:r>
    </w:p>
    <w:p>
      <w:pPr>
        <w:spacing w:before="75" w:after="0"/>
      </w:pPr>
      <w:r>
        <w:rPr/>
        <w:t xml:space="preserve">三、本土数码摄像机品牌无力回天</w:t>
      </w:r>
    </w:p>
    <w:p>
      <w:pPr>
        <w:spacing w:before="75" w:after="0"/>
      </w:pPr>
      <w:r>
        <w:rPr/>
        <w:t xml:space="preserve">四、数码摄像机市场销售情况分析</w:t>
      </w:r>
    </w:p>
    <w:p>
      <w:pPr>
        <w:spacing w:before="75" w:after="0"/>
      </w:pPr>
      <w:r>
        <w:rPr/>
        <w:t xml:space="preserve">第四节 电脑外设其它产品市场运行分析</w:t>
      </w:r>
    </w:p>
    <w:p>
      <w:pPr>
        <w:spacing w:before="75" w:after="0"/>
      </w:pPr>
      <w:r>
        <w:rPr/>
        <w:t xml:space="preserve">一、光盘刻录机</w:t>
      </w:r>
    </w:p>
    <w:p>
      <w:pPr>
        <w:spacing w:before="75" w:after="0"/>
      </w:pPr>
      <w:r>
        <w:rPr/>
        <w:t xml:space="preserve">二、扫描仪</w:t>
      </w:r>
    </w:p>
    <w:p>
      <w:pPr>
        <w:spacing w:before="75" w:after="0"/>
      </w:pPr>
      <w:r>
        <w:rPr>
          <w:b w:val="1"/>
          <w:bCs w:val="1"/>
        </w:rPr>
        <w:t xml:space="preserve">第十一章 2021-2026年中国电脑外设产业市场竞争格局分析</w:t>
      </w:r>
    </w:p>
    <w:p>
      <w:pPr>
        <w:spacing w:before="75" w:after="0"/>
      </w:pPr>
      <w:r>
        <w:rPr/>
        <w:t xml:space="preserve">第一节 2021-2026年中国电脑外设产业竞争现状分析</w:t>
      </w:r>
    </w:p>
    <w:p>
      <w:pPr>
        <w:spacing w:before="75" w:after="0"/>
      </w:pPr>
      <w:r>
        <w:rPr/>
        <w:t xml:space="preserve">一、电脑外设产品品牌竞争分析</w:t>
      </w:r>
    </w:p>
    <w:p>
      <w:pPr>
        <w:spacing w:before="75" w:after="0"/>
      </w:pPr>
      <w:r>
        <w:rPr/>
        <w:t xml:space="preserve">二、电脑外设行业竞争力分析</w:t>
      </w:r>
    </w:p>
    <w:p>
      <w:pPr>
        <w:spacing w:before="75" w:after="0"/>
      </w:pPr>
      <w:r>
        <w:rPr/>
        <w:t xml:space="preserve">三、电脑外设技术竞争分析</w:t>
      </w:r>
    </w:p>
    <w:p>
      <w:pPr>
        <w:spacing w:before="75" w:after="0"/>
      </w:pPr>
      <w:r>
        <w:rPr/>
        <w:t xml:space="preserve">第二节 2021-2026年中国电脑外设产业区域格局分析</w:t>
      </w:r>
    </w:p>
    <w:p>
      <w:pPr>
        <w:spacing w:before="75" w:after="0"/>
      </w:pPr>
      <w:r>
        <w:rPr/>
        <w:t xml:space="preserve">一、电脑外设市场集中度分析</w:t>
      </w:r>
    </w:p>
    <w:p>
      <w:pPr>
        <w:spacing w:before="75" w:after="0"/>
      </w:pPr>
      <w:r>
        <w:rPr/>
        <w:t xml:space="preserve">二、电脑外设区域集中度分析</w:t>
      </w:r>
    </w:p>
    <w:p>
      <w:pPr>
        <w:spacing w:before="75" w:after="0"/>
      </w:pPr>
      <w:r>
        <w:rPr/>
        <w:t xml:space="preserve">第三节 2021-2026年中国电脑外设企业竞争力提升策略分析</w:t>
      </w:r>
    </w:p>
    <w:p>
      <w:pPr>
        <w:spacing w:before="75" w:after="0"/>
      </w:pPr>
      <w:r>
        <w:rPr>
          <w:b w:val="1"/>
          <w:bCs w:val="1"/>
        </w:rPr>
        <w:t xml:space="preserve">第十二章 2021-2026年中国电脑外设产业重点企业竞争及关键性数据分析</w:t>
      </w:r>
    </w:p>
    <w:p>
      <w:pPr>
        <w:spacing w:before="75" w:after="0"/>
      </w:pPr>
      <w:r>
        <w:rPr/>
        <w:t xml:space="preserve">第一节 群康科技(深圳)有限公司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福建捷联电子有限公司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宁波奇美电子有限公司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无锡夏普电子元器件有限公司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天津三星电子显示器有限公司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瑞中电子(苏州)有限公司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南海奇美电子有限公司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南京lg新港显示有限公司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富士施乐高科技(深圳)有限公司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日立显示器(苏州)有限公司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第十三章 2026-2031年中国电脑外设产业投资机会与风险分析</w:t>
      </w:r>
    </w:p>
    <w:p>
      <w:pPr>
        <w:spacing w:before="75" w:after="0"/>
      </w:pPr>
      <w:r>
        <w:rPr/>
        <w:t xml:space="preserve">第一节 2026-2031年中国电脑外设产业投资环境分析</w:t>
      </w:r>
    </w:p>
    <w:p>
      <w:pPr>
        <w:spacing w:before="75" w:after="0"/>
      </w:pPr>
      <w:r>
        <w:rPr/>
        <w:t xml:space="preserve">一、宏观经济预测分析</w:t>
      </w:r>
    </w:p>
    <w:p>
      <w:pPr>
        <w:spacing w:before="75" w:after="0"/>
      </w:pPr>
      <w:r>
        <w:rPr/>
        <w:t xml:space="preserve">二、金融危机影响分析</w:t>
      </w:r>
    </w:p>
    <w:p>
      <w:pPr>
        <w:spacing w:before="75" w:after="0"/>
      </w:pPr>
      <w:r>
        <w:rPr/>
        <w:t xml:space="preserve">第二节 2026-2031年中国电脑外设产业投资机会分析</w:t>
      </w:r>
    </w:p>
    <w:p>
      <w:pPr>
        <w:spacing w:before="75" w:after="0"/>
      </w:pPr>
      <w:r>
        <w:rPr/>
        <w:t xml:space="preserve">一、中国电脑外设产业投资热点分析</w:t>
      </w:r>
    </w:p>
    <w:p>
      <w:pPr>
        <w:spacing w:before="75" w:after="0"/>
      </w:pPr>
      <w:r>
        <w:rPr/>
        <w:t xml:space="preserve">二、与产业链相关投资机会分析</w:t>
      </w:r>
    </w:p>
    <w:p>
      <w:pPr>
        <w:spacing w:before="75" w:after="0"/>
      </w:pPr>
      <w:r>
        <w:rPr/>
        <w:t xml:space="preserve">第三节 2026-2031年中国电脑外设产业投资风险分析</w:t>
      </w:r>
    </w:p>
    <w:p>
      <w:pPr>
        <w:spacing w:before="75" w:after="0"/>
      </w:pPr>
      <w:r>
        <w:rPr/>
        <w:t xml:space="preserve">一、市场竞争风险</w:t>
      </w:r>
    </w:p>
    <w:p>
      <w:pPr>
        <w:spacing w:before="75" w:after="0"/>
      </w:pPr>
      <w:r>
        <w:rPr/>
        <w:t xml:space="preserve">二、政策风险</w:t>
      </w:r>
    </w:p>
    <w:p>
      <w:pPr>
        <w:spacing w:before="75" w:after="0"/>
      </w:pPr>
      <w:r>
        <w:rPr/>
        <w:t xml:space="preserve">三、进入退出风险</w:t>
      </w:r>
    </w:p>
    <w:p>
      <w:pPr>
        <w:spacing w:before="75" w:after="0"/>
      </w:pPr>
      <w:r>
        <w:rPr/>
        <w:t xml:space="preserve">第四节 专家投资建议</w:t>
      </w:r>
    </w:p>
    <w:p>
      <w:pPr>
        <w:spacing w:before="75" w:after="0"/>
      </w:pPr>
      <w:r>
        <w:rPr>
          <w:b w:val="1"/>
          <w:bCs w:val="1"/>
        </w:rPr>
        <w:t xml:space="preserve">第十四章 2026-2031年中国电脑外设产业发展趋势预测分析</w:t>
      </w:r>
    </w:p>
    <w:p>
      <w:pPr>
        <w:spacing w:before="75" w:after="0"/>
      </w:pPr>
      <w:r>
        <w:rPr/>
        <w:t xml:space="preserve">第一节 2026-2031年中国电脑外设产业发展趋势分析</w:t>
      </w:r>
    </w:p>
    <w:p>
      <w:pPr>
        <w:spacing w:before="75" w:after="0"/>
      </w:pPr>
      <w:r>
        <w:rPr/>
        <w:t xml:space="preserve">一、电脑外设发展方向分析</w:t>
      </w:r>
    </w:p>
    <w:p>
      <w:pPr>
        <w:spacing w:before="75" w:after="0"/>
      </w:pPr>
      <w:r>
        <w:rPr/>
        <w:t xml:space="preserve">二、电脑外设细分产品发展趋势分析</w:t>
      </w:r>
    </w:p>
    <w:p>
      <w:pPr>
        <w:spacing w:before="75" w:after="0"/>
      </w:pPr>
      <w:r>
        <w:rPr/>
        <w:t xml:space="preserve">三、电脑外设产业市场预测分析</w:t>
      </w:r>
    </w:p>
    <w:p>
      <w:pPr>
        <w:spacing w:before="75" w:after="0"/>
      </w:pPr>
      <w:r>
        <w:rPr/>
        <w:t xml:space="preserve">四、2026-2031年中国电子计算机外部设备制造业预测分析</w:t>
      </w:r>
    </w:p>
    <w:p>
      <w:pPr>
        <w:spacing w:before="75" w:after="0"/>
      </w:pPr>
      <w:r>
        <w:rPr/>
        <w:t xml:space="preserve">第二节 2026-2031年中国电脑外设细分产品产量预测分析</w:t>
      </w:r>
    </w:p>
    <w:p>
      <w:pPr>
        <w:spacing w:before="75" w:after="0"/>
      </w:pPr>
      <w:r>
        <w:rPr/>
        <w:t xml:space="preserve">一、打印机产量预测分析</w:t>
      </w:r>
    </w:p>
    <w:p>
      <w:pPr>
        <w:spacing w:before="75" w:after="0"/>
      </w:pPr>
      <w:r>
        <w:rPr/>
        <w:t xml:space="preserve">二、数码相机产量预测分析</w:t>
      </w:r>
    </w:p>
    <w:p>
      <w:pPr>
        <w:spacing w:before="75" w:after="0"/>
      </w:pPr>
      <w:r>
        <w:rPr/>
        <w:t xml:space="preserve">第三节 2026-2031年中国电脑外设产业市场盈利预测分析</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图表：中国城乡居民人均收入增长对比图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图表：2021-2026年中国货币供应量的增速走势图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图表：2021-2026年央行历次调整利率时间及幅度表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图表：中国城镇化率走势图</w:t>
      </w:r>
    </w:p>
    <w:p>
      <w:pPr>
        <w:spacing w:before="75" w:after="0"/>
      </w:pPr>
      <w:r>
        <w:rPr/>
        <w:t xml:space="preserve">图表：2021-2026年我国研究与试验发展(r&amp;d)经费支出走势图</w:t>
      </w:r>
    </w:p>
    <w:p>
      <w:pPr>
        <w:spacing w:before="75" w:after="0"/>
      </w:pPr>
      <w:r>
        <w:rPr/>
        <w:t xml:space="preserve">图表：2021-2026年中国电子计算机外部设备制造行业企业数量及增长率分析 单位：个</w:t>
      </w:r>
    </w:p>
    <w:p>
      <w:pPr>
        <w:spacing w:before="75" w:after="0"/>
      </w:pPr>
      <w:r>
        <w:rPr/>
        <w:t xml:space="preserve">图表：2021-2026年中国电子计算机外部设备制造行业亏损企业数量及增长率分析 单位：个</w:t>
      </w:r>
    </w:p>
    <w:p>
      <w:pPr>
        <w:spacing w:before="75" w:after="0"/>
      </w:pPr>
      <w:r>
        <w:rPr/>
        <w:t xml:space="preserve">图表：2021-2026年中国电子计算机外部设备制造行业从业人数及同比增长分析 单位：个</w:t>
      </w:r>
    </w:p>
    <w:p>
      <w:pPr>
        <w:spacing w:before="75" w:after="0"/>
      </w:pPr>
      <w:r>
        <w:rPr/>
        <w:t xml:space="preserve">图表：2021-2026年中国电子计算机外部设备制造企业总资产分析 单位：亿元</w:t>
      </w:r>
    </w:p>
    <w:p>
      <w:pPr>
        <w:spacing w:before="75" w:after="0"/>
      </w:pPr>
      <w:r>
        <w:rPr/>
        <w:t xml:space="preserve">图表：2021-2026年中国电子计算机外部设备制造行业不同类型企业数量 单位：个</w:t>
      </w:r>
    </w:p>
    <w:p>
      <w:pPr>
        <w:spacing w:before="75" w:after="0"/>
      </w:pPr>
      <w:r>
        <w:rPr/>
        <w:t xml:space="preserve">图表：2021-2026年中国电子计算机外部设备制造行业不同所有制企业数量 单位：个</w:t>
      </w:r>
    </w:p>
    <w:p>
      <w:pPr>
        <w:spacing w:before="75" w:after="0"/>
      </w:pPr>
      <w:r>
        <w:rPr/>
        <w:t xml:space="preserve">图表：2021-2026年中国电子计算机外部设备制造行业不同类型销售收入 单位：千元</w:t>
      </w:r>
    </w:p>
    <w:p>
      <w:pPr>
        <w:spacing w:before="75" w:after="0"/>
      </w:pPr>
      <w:r>
        <w:rPr/>
        <w:t xml:space="preserve">图表：2021-2026年中国电子计算机外部设备制造行业不同所有制销售收入 单位：千元</w:t>
      </w:r>
    </w:p>
    <w:p>
      <w:pPr>
        <w:spacing w:before="75" w:after="0"/>
      </w:pPr>
      <w:r>
        <w:rPr/>
        <w:t xml:space="preserve">图表：2021-2026年中国电子计算机外部设备制造产成品及增长分析 单位：亿元</w:t>
      </w:r>
    </w:p>
    <w:p>
      <w:pPr>
        <w:spacing w:before="75" w:after="0"/>
      </w:pPr>
      <w:r>
        <w:rPr/>
        <w:t xml:space="preserve">图表：2021-2026年中国电子计算机外部设备制造工业销售产值分析 单位：亿元</w:t>
      </w:r>
    </w:p>
    <w:p>
      <w:pPr>
        <w:spacing w:before="75" w:after="0"/>
      </w:pPr>
      <w:r>
        <w:rPr/>
        <w:t xml:space="preserve">图表：2021-2026年中国电子计算机外部设备制造出口交货值分析 单位：亿元</w:t>
      </w:r>
    </w:p>
    <w:p>
      <w:pPr>
        <w:spacing w:before="75" w:after="0"/>
      </w:pPr>
      <w:r>
        <w:rPr/>
        <w:t xml:space="preserve">图表：2021-2026年中国电子计算机外部设备制造行业销售成本分析 单位：亿元</w:t>
      </w:r>
    </w:p>
    <w:p>
      <w:pPr>
        <w:spacing w:before="75" w:after="0"/>
      </w:pPr>
      <w:r>
        <w:rPr/>
        <w:t xml:space="preserve">图表：2021-2026年中国电子计算机外部设备制造行业费用分析 单位：亿元</w:t>
      </w:r>
    </w:p>
    <w:p>
      <w:pPr>
        <w:spacing w:before="75" w:after="0"/>
      </w:pPr>
      <w:r>
        <w:rPr/>
        <w:t xml:space="preserve">图表：2021-2026年中国电子计算机外部设备制造行业主要盈利指标分析 单位：亿元</w:t>
      </w:r>
    </w:p>
    <w:p>
      <w:pPr>
        <w:spacing w:before="75" w:after="0"/>
      </w:pPr>
      <w:r>
        <w:rPr/>
        <w:t xml:space="preserve">图表：2021-2026年中国电子计算机外部设备制造行业主要盈利能力指标分析</w:t>
      </w:r>
    </w:p>
    <w:p>
      <w:pPr>
        <w:spacing w:before="75" w:after="0"/>
      </w:pPr>
      <w:r>
        <w:rPr/>
        <w:t xml:space="preserve">图表：2021-2026年中国鼠标器进口数量分析</w:t>
      </w:r>
    </w:p>
    <w:p>
      <w:pPr>
        <w:spacing w:before="75" w:after="0"/>
      </w:pPr>
      <w:r>
        <w:rPr/>
        <w:t xml:space="preserve">图表：2021-2026年中国鼠标器进口金额分析</w:t>
      </w:r>
    </w:p>
    <w:p>
      <w:pPr>
        <w:spacing w:before="75" w:after="0"/>
      </w:pPr>
      <w:r>
        <w:rPr/>
        <w:t xml:space="preserve">图表：2021-2026年中国鼠标器出口数量分析</w:t>
      </w:r>
    </w:p>
    <w:p>
      <w:pPr>
        <w:spacing w:before="75" w:after="0"/>
      </w:pPr>
      <w:r>
        <w:rPr/>
        <w:t xml:space="preserve">图表：2021-2026年中国鼠标器出口金额分析</w:t>
      </w:r>
    </w:p>
    <w:p>
      <w:pPr>
        <w:spacing w:before="75" w:after="0"/>
      </w:pPr>
      <w:r>
        <w:rPr/>
        <w:t xml:space="preserve">图表：2021-2026年中国鼠标器进出口平均单价分析</w:t>
      </w:r>
    </w:p>
    <w:p>
      <w:pPr>
        <w:spacing w:before="75" w:after="0"/>
      </w:pPr>
      <w:r>
        <w:rPr/>
        <w:t xml:space="preserve">图表：2021-2026年中国鼠标器进口国家及地区分析</w:t>
      </w:r>
    </w:p>
    <w:p>
      <w:pPr>
        <w:spacing w:before="75" w:after="0"/>
      </w:pPr>
      <w:r>
        <w:rPr/>
        <w:t xml:space="preserve">图表：2021-2026年中国鼠标器出口国家及地区分析</w:t>
      </w:r>
    </w:p>
    <w:p>
      <w:pPr>
        <w:spacing w:before="75" w:after="0"/>
      </w:pPr>
      <w:r>
        <w:rPr/>
        <w:t xml:space="preserve">图表：2021-2026年中国键盘进口数量分析</w:t>
      </w:r>
    </w:p>
    <w:p>
      <w:pPr>
        <w:spacing w:before="75" w:after="0"/>
      </w:pPr>
      <w:r>
        <w:rPr/>
        <w:t xml:space="preserve">图表：2021-2026年中国键盘进口金额分析</w:t>
      </w:r>
    </w:p>
    <w:p>
      <w:pPr>
        <w:spacing w:before="75" w:after="0"/>
      </w:pPr>
      <w:r>
        <w:rPr/>
        <w:t xml:space="preserve">图表：2021-2026年中国键盘出口数量分析</w:t>
      </w:r>
    </w:p>
    <w:p>
      <w:pPr>
        <w:spacing w:before="75" w:after="0"/>
      </w:pPr>
      <w:r>
        <w:rPr/>
        <w:t xml:space="preserve">图表：2021-2026年中国键盘出口金额分析</w:t>
      </w:r>
    </w:p>
    <w:p>
      <w:pPr>
        <w:spacing w:before="75" w:after="0"/>
      </w:pPr>
      <w:r>
        <w:rPr/>
        <w:t xml:space="preserve">图表：2021-2026年中国键盘进出口平均单价分析</w:t>
      </w:r>
    </w:p>
    <w:p>
      <w:pPr>
        <w:spacing w:before="75" w:after="0"/>
      </w:pPr>
      <w:r>
        <w:rPr/>
        <w:t xml:space="preserve">图表：2021-2026年中国键盘进口国家及地区分析</w:t>
      </w:r>
    </w:p>
    <w:p>
      <w:pPr>
        <w:spacing w:before="75" w:after="0"/>
      </w:pPr>
      <w:r>
        <w:rPr/>
        <w:t xml:space="preserve">图表：2021-2026年中国键盘出口国家及地区分析</w:t>
      </w:r>
    </w:p>
    <w:p>
      <w:pPr>
        <w:spacing w:before="75" w:after="0"/>
      </w:pPr>
      <w:r>
        <w:rPr/>
        <w:t xml:space="preserve">图表：群康科技(深圳)有限公司主要经济指标走势图</w:t>
      </w:r>
    </w:p>
    <w:p>
      <w:pPr>
        <w:spacing w:before="75" w:after="0"/>
      </w:pPr>
      <w:r>
        <w:rPr/>
        <w:t xml:space="preserve">图表：群康科技(深圳)有限公司经营收入走势图</w:t>
      </w:r>
    </w:p>
    <w:p>
      <w:pPr>
        <w:spacing w:before="75" w:after="0"/>
      </w:pPr>
      <w:r>
        <w:rPr/>
        <w:t xml:space="preserve">图表：群康科技(深圳)有限公司盈利指标走势图</w:t>
      </w:r>
    </w:p>
    <w:p>
      <w:pPr>
        <w:spacing w:before="75" w:after="0"/>
      </w:pPr>
      <w:r>
        <w:rPr/>
        <w:t xml:space="preserve">图表：群康科技(深圳)有限公司负债情况图</w:t>
      </w:r>
    </w:p>
    <w:p>
      <w:pPr>
        <w:spacing w:before="75" w:after="0"/>
      </w:pPr>
      <w:r>
        <w:rPr/>
        <w:t xml:space="preserve">图表：群康科技(深圳)有限公司负债指标走势图</w:t>
      </w:r>
    </w:p>
    <w:p>
      <w:pPr>
        <w:spacing w:before="75" w:after="0"/>
      </w:pPr>
      <w:r>
        <w:rPr/>
        <w:t xml:space="preserve">图表：群康科技(深圳)有限公司运营能力指标走势图</w:t>
      </w:r>
    </w:p>
    <w:p>
      <w:pPr>
        <w:spacing w:before="75" w:after="0"/>
      </w:pPr>
      <w:r>
        <w:rPr/>
        <w:t xml:space="preserve">图表：群康科技(深圳)有限公司成长能力指标走势图</w:t>
      </w:r>
    </w:p>
    <w:p>
      <w:pPr>
        <w:spacing w:before="75" w:after="0"/>
      </w:pPr>
      <w:r>
        <w:rPr/>
        <w:t xml:space="preserve">图表：福建捷联电子有限公司主要经济指标走势图</w:t>
      </w:r>
    </w:p>
    <w:p>
      <w:pPr>
        <w:spacing w:before="75" w:after="0"/>
      </w:pPr>
      <w:r>
        <w:rPr/>
        <w:t xml:space="preserve">图表：福建捷联电子有限公司经营收入走势图</w:t>
      </w:r>
    </w:p>
    <w:p>
      <w:pPr>
        <w:spacing w:before="75" w:after="0"/>
      </w:pPr>
      <w:r>
        <w:rPr/>
        <w:t xml:space="preserve">图表：福建捷联电子有限公司盈利指标走势图</w:t>
      </w:r>
    </w:p>
    <w:p>
      <w:pPr>
        <w:spacing w:before="75" w:after="0"/>
      </w:pPr>
      <w:r>
        <w:rPr/>
        <w:t xml:space="preserve">图表：福建捷联电子有限公司负债情况图</w:t>
      </w:r>
    </w:p>
    <w:p>
      <w:pPr>
        <w:spacing w:before="75" w:after="0"/>
      </w:pPr>
      <w:r>
        <w:rPr/>
        <w:t xml:space="preserve">图表：福建捷联电子有限公司负债指标走势图</w:t>
      </w:r>
    </w:p>
    <w:p>
      <w:pPr>
        <w:spacing w:before="75" w:after="0"/>
      </w:pPr>
      <w:r>
        <w:rPr/>
        <w:t xml:space="preserve">图表：福建捷联电子有限公司运营能力指标走势图</w:t>
      </w:r>
    </w:p>
    <w:p>
      <w:pPr>
        <w:spacing w:before="75" w:after="0"/>
      </w:pPr>
      <w:r>
        <w:rPr/>
        <w:t xml:space="preserve">图表：福建捷联电子有限公司成长能力指标走势图</w:t>
      </w:r>
    </w:p>
    <w:p>
      <w:pPr>
        <w:spacing w:before="75" w:after="0"/>
      </w:pPr>
      <w:r>
        <w:rPr/>
        <w:t xml:space="preserve">图表：宁波奇美电子有限公司主要经济指标走势图</w:t>
      </w:r>
    </w:p>
    <w:p>
      <w:pPr>
        <w:spacing w:before="75" w:after="0"/>
      </w:pPr>
      <w:r>
        <w:rPr/>
        <w:t xml:space="preserve">图表：宁波奇美电子有限公司经营收入走势图</w:t>
      </w:r>
    </w:p>
    <w:p>
      <w:pPr>
        <w:spacing w:before="75" w:after="0"/>
      </w:pPr>
      <w:r>
        <w:rPr/>
        <w:t xml:space="preserve">图表：宁波奇美电子有限公司盈利指标走势图</w:t>
      </w:r>
    </w:p>
    <w:p>
      <w:pPr>
        <w:spacing w:before="75" w:after="0"/>
      </w:pPr>
      <w:r>
        <w:rPr/>
        <w:t xml:space="preserve">图表：宁波奇美电子有限公司负债情况图</w:t>
      </w:r>
    </w:p>
    <w:p>
      <w:pPr>
        <w:spacing w:before="75" w:after="0"/>
      </w:pPr>
      <w:r>
        <w:rPr/>
        <w:t xml:space="preserve">图表：宁波奇美电子有限公司负债指标走势图</w:t>
      </w:r>
    </w:p>
    <w:p>
      <w:pPr>
        <w:spacing w:before="75" w:after="0"/>
      </w:pPr>
      <w:r>
        <w:rPr/>
        <w:t xml:space="preserve">图表：宁波奇美电子有限公司运营能力指标走势图</w:t>
      </w:r>
    </w:p>
    <w:p>
      <w:pPr>
        <w:spacing w:before="75" w:after="0"/>
      </w:pPr>
      <w:r>
        <w:rPr/>
        <w:t xml:space="preserve">图表：宁波奇美电子有限公司成长能力指标走势图</w:t>
      </w:r>
    </w:p>
    <w:p>
      <w:pPr>
        <w:spacing w:before="75" w:after="0"/>
      </w:pPr>
      <w:r>
        <w:rPr/>
        <w:t xml:space="preserve">图表：无锡夏普电子元器件有限公司主要经济指标走势图</w:t>
      </w:r>
    </w:p>
    <w:p>
      <w:pPr>
        <w:spacing w:before="75" w:after="0"/>
      </w:pPr>
      <w:r>
        <w:rPr/>
        <w:t xml:space="preserve">图表：无锡夏普电子元器件有限公司经营收入走势图</w:t>
      </w:r>
    </w:p>
    <w:p>
      <w:pPr>
        <w:spacing w:before="75" w:after="0"/>
      </w:pPr>
      <w:r>
        <w:rPr/>
        <w:t xml:space="preserve">图表：无锡夏普电子元器件有限公司盈利指标走势图</w:t>
      </w:r>
    </w:p>
    <w:p>
      <w:pPr>
        <w:spacing w:before="75" w:after="0"/>
      </w:pPr>
      <w:r>
        <w:rPr/>
        <w:t xml:space="preserve">图表：无锡夏普电子元器件有限公司负债情况图</w:t>
      </w:r>
    </w:p>
    <w:p>
      <w:pPr>
        <w:spacing w:before="75" w:after="0"/>
      </w:pPr>
      <w:r>
        <w:rPr/>
        <w:t xml:space="preserve">图表：无锡夏普电子元器件有限公司负债指标走势图</w:t>
      </w:r>
    </w:p>
    <w:p>
      <w:pPr>
        <w:spacing w:before="75" w:after="0"/>
      </w:pPr>
      <w:r>
        <w:rPr/>
        <w:t xml:space="preserve">图表：无锡夏普电子元器件有限公司运营能力指标走势图</w:t>
      </w:r>
    </w:p>
    <w:p>
      <w:pPr>
        <w:spacing w:before="75" w:after="0"/>
      </w:pPr>
      <w:r>
        <w:rPr/>
        <w:t xml:space="preserve">图表：无锡夏普电子元器件有限公司成长能力指标走势图</w:t>
      </w:r>
    </w:p>
    <w:p>
      <w:pPr>
        <w:spacing w:before="75" w:after="0"/>
      </w:pPr>
      <w:r>
        <w:rPr/>
        <w:t xml:space="preserve">图表：天津三星电子显示器有限公司主要经济指标走势图</w:t>
      </w:r>
    </w:p>
    <w:p>
      <w:pPr>
        <w:spacing w:before="75" w:after="0"/>
      </w:pPr>
      <w:r>
        <w:rPr/>
        <w:t xml:space="preserve">图表：天津三星电子显示器有限公司经营收入走势图</w:t>
      </w:r>
    </w:p>
    <w:p>
      <w:pPr>
        <w:spacing w:before="75" w:after="0"/>
      </w:pPr>
      <w:r>
        <w:rPr/>
        <w:t xml:space="preserve">图表：天津三星电子显示器有限公司盈利指标走势图</w:t>
      </w:r>
    </w:p>
    <w:p>
      <w:pPr>
        <w:spacing w:before="75" w:after="0"/>
      </w:pPr>
      <w:r>
        <w:rPr/>
        <w:t xml:space="preserve">图表：天津三星电子显示器有限公司负债情况图</w:t>
      </w:r>
    </w:p>
    <w:p>
      <w:pPr>
        <w:spacing w:before="75" w:after="0"/>
      </w:pPr>
      <w:r>
        <w:rPr/>
        <w:t xml:space="preserve">图表：天津三星电子显示器有限公司负债指标走势图</w:t>
      </w:r>
    </w:p>
    <w:p>
      <w:pPr>
        <w:spacing w:before="75" w:after="0"/>
      </w:pPr>
      <w:r>
        <w:rPr/>
        <w:t xml:space="preserve">图表：天津三星电子显示器有限公司运营能力指标走势图</w:t>
      </w:r>
    </w:p>
    <w:p>
      <w:pPr>
        <w:spacing w:before="75" w:after="0"/>
      </w:pPr>
      <w:r>
        <w:rPr/>
        <w:t xml:space="preserve">图表：天津三星电子显示器有限公司成长能力指标走势图</w:t>
      </w:r>
    </w:p>
    <w:p>
      <w:pPr>
        <w:spacing w:before="75" w:after="0"/>
      </w:pPr>
      <w:r>
        <w:rPr/>
        <w:t xml:space="preserve">图表：瑞中电子(苏州)有限公司主要经济指标走势图</w:t>
      </w:r>
    </w:p>
    <w:p>
      <w:pPr>
        <w:spacing w:before="75" w:after="0"/>
      </w:pPr>
      <w:r>
        <w:rPr/>
        <w:t xml:space="preserve">图表：瑞中电子(苏州)有限公司经营收入走势图</w:t>
      </w:r>
    </w:p>
    <w:p>
      <w:pPr>
        <w:spacing w:before="75" w:after="0"/>
      </w:pPr>
      <w:r>
        <w:rPr/>
        <w:t xml:space="preserve">图表：瑞中电子(苏州)有限公司盈利指标走势图</w:t>
      </w:r>
    </w:p>
    <w:p>
      <w:pPr>
        <w:spacing w:before="75" w:after="0"/>
      </w:pPr>
      <w:r>
        <w:rPr/>
        <w:t xml:space="preserve">图表：瑞中电子(苏州)有限公司负债情况图</w:t>
      </w:r>
    </w:p>
    <w:p>
      <w:pPr>
        <w:spacing w:before="75" w:after="0"/>
      </w:pPr>
      <w:r>
        <w:rPr/>
        <w:t xml:space="preserve">图表：瑞中电子(苏州)有限公司负债指标走势图</w:t>
      </w:r>
    </w:p>
    <w:p>
      <w:pPr>
        <w:spacing w:before="75" w:after="0"/>
      </w:pPr>
      <w:r>
        <w:rPr/>
        <w:t xml:space="preserve">图表：瑞中电子(苏州)有限公司运营能力指标走势图</w:t>
      </w:r>
    </w:p>
    <w:p>
      <w:pPr>
        <w:spacing w:before="75" w:after="0"/>
      </w:pPr>
      <w:r>
        <w:rPr/>
        <w:t xml:space="preserve">图表：瑞中电子(苏州)有限公司成长能力指标走势图</w:t>
      </w:r>
    </w:p>
    <w:p>
      <w:pPr>
        <w:spacing w:before="75" w:after="0"/>
      </w:pPr>
      <w:r>
        <w:rPr/>
        <w:t xml:space="preserve">图表：南海奇美电子有限公司主要经济指标走势图</w:t>
      </w:r>
    </w:p>
    <w:p>
      <w:pPr>
        <w:spacing w:before="75" w:after="0"/>
      </w:pPr>
      <w:r>
        <w:rPr/>
        <w:t xml:space="preserve">图表：南海奇美电子有限公司经营收入走势图</w:t>
      </w:r>
    </w:p>
    <w:p>
      <w:pPr>
        <w:spacing w:before="75" w:after="0"/>
      </w:pPr>
      <w:r>
        <w:rPr/>
        <w:t xml:space="preserve">图表：南海奇美电子有限公司盈利指标走势图</w:t>
      </w:r>
    </w:p>
    <w:p>
      <w:pPr>
        <w:spacing w:before="75" w:after="0"/>
      </w:pPr>
      <w:r>
        <w:rPr/>
        <w:t xml:space="preserve">图表：南海奇美电子有限公司负债情况图</w:t>
      </w:r>
    </w:p>
    <w:p>
      <w:pPr>
        <w:spacing w:before="75" w:after="0"/>
      </w:pPr>
      <w:r>
        <w:rPr/>
        <w:t xml:space="preserve">图表：南海奇美电子有限公司负债指标走势图</w:t>
      </w:r>
    </w:p>
    <w:p>
      <w:pPr>
        <w:spacing w:before="75" w:after="0"/>
      </w:pPr>
      <w:r>
        <w:rPr/>
        <w:t xml:space="preserve">图表：南海奇美电子有限公司运营能力指标走势图</w:t>
      </w:r>
    </w:p>
    <w:p>
      <w:pPr>
        <w:spacing w:before="75" w:after="0"/>
      </w:pPr>
      <w:r>
        <w:rPr/>
        <w:t xml:space="preserve">图表：南海奇美电子有限公司成长能力指标走势图</w:t>
      </w:r>
    </w:p>
    <w:p>
      <w:pPr>
        <w:spacing w:before="75" w:after="0"/>
      </w:pPr>
      <w:r>
        <w:rPr/>
        <w:t xml:space="preserve">图表：南京lg新港显示有限公司主要经济指标走势图</w:t>
      </w:r>
    </w:p>
    <w:p>
      <w:pPr>
        <w:spacing w:before="75" w:after="0"/>
      </w:pPr>
      <w:r>
        <w:rPr/>
        <w:t xml:space="preserve">图表：南京lg新港显示有限公司经营收入走势图</w:t>
      </w:r>
    </w:p>
    <w:p>
      <w:pPr>
        <w:spacing w:before="75" w:after="0"/>
      </w:pPr>
      <w:r>
        <w:rPr/>
        <w:t xml:space="preserve">图表：南京lg新港显示有限公司盈利指标走势图</w:t>
      </w:r>
    </w:p>
    <w:p>
      <w:pPr>
        <w:spacing w:before="75" w:after="0"/>
      </w:pPr>
      <w:r>
        <w:rPr/>
        <w:t xml:space="preserve">图表：南京lg新港显示有限公司负债情况图</w:t>
      </w:r>
    </w:p>
    <w:p>
      <w:pPr>
        <w:spacing w:before="75" w:after="0"/>
      </w:pPr>
      <w:r>
        <w:rPr/>
        <w:t xml:space="preserve">图表：南京lg新港显示有限公司负债指标走势图</w:t>
      </w:r>
    </w:p>
    <w:p>
      <w:pPr>
        <w:spacing w:before="75" w:after="0"/>
      </w:pPr>
      <w:r>
        <w:rPr/>
        <w:t xml:space="preserve">图表：南京lg新港显示有限公司运营能力指标走势图</w:t>
      </w:r>
    </w:p>
    <w:p>
      <w:pPr>
        <w:spacing w:before="75" w:after="0"/>
      </w:pPr>
      <w:r>
        <w:rPr/>
        <w:t xml:space="preserve">图表：南京lg新港显示有限公司成长能力指标走势图</w:t>
      </w:r>
    </w:p>
    <w:p>
      <w:pPr>
        <w:spacing w:before="75" w:after="0"/>
      </w:pPr>
      <w:r>
        <w:rPr/>
        <w:t xml:space="preserve">图表：富士施乐高科技(深圳)有限公司主要经济指标走势图</w:t>
      </w:r>
    </w:p>
    <w:p>
      <w:pPr>
        <w:spacing w:before="75" w:after="0"/>
      </w:pPr>
      <w:r>
        <w:rPr/>
        <w:t xml:space="preserve">图表：富士施乐高科技(深圳)有限公司经营收入走势图</w:t>
      </w:r>
    </w:p>
    <w:p>
      <w:pPr>
        <w:spacing w:before="75" w:after="0"/>
      </w:pPr>
      <w:r>
        <w:rPr/>
        <w:t xml:space="preserve">图表：富士施乐高科技(深圳)有限公司盈利指标走势图</w:t>
      </w:r>
    </w:p>
    <w:p>
      <w:pPr>
        <w:spacing w:before="75" w:after="0"/>
      </w:pPr>
      <w:r>
        <w:rPr/>
        <w:t xml:space="preserve">图表：富士施乐高科技(深圳)有限公司负债情况图</w:t>
      </w:r>
    </w:p>
    <w:p>
      <w:pPr>
        <w:spacing w:before="75" w:after="0"/>
      </w:pPr>
      <w:r>
        <w:rPr/>
        <w:t xml:space="preserve">图表：富士施乐高科技(深圳)有限公司负债指标走势图</w:t>
      </w:r>
    </w:p>
    <w:p>
      <w:pPr>
        <w:spacing w:before="75" w:after="0"/>
      </w:pPr>
      <w:r>
        <w:rPr/>
        <w:t xml:space="preserve">图表：富士施乐高科技(深圳)有限公司运营能力指标走势图</w:t>
      </w:r>
    </w:p>
    <w:p>
      <w:pPr>
        <w:spacing w:before="75" w:after="0"/>
      </w:pPr>
      <w:r>
        <w:rPr/>
        <w:t xml:space="preserve">图表：富士施乐高科技(深圳)有限公司成长能力指标走势图</w:t>
      </w:r>
    </w:p>
    <w:p>
      <w:pPr>
        <w:spacing w:before="75" w:after="0"/>
      </w:pPr>
      <w:r>
        <w:rPr/>
        <w:t xml:space="preserve">图表：日立显示器(苏州)有限公司主要经济指标走势图</w:t>
      </w:r>
    </w:p>
    <w:p>
      <w:pPr>
        <w:spacing w:before="75" w:after="0"/>
      </w:pPr>
      <w:r>
        <w:rPr/>
        <w:t xml:space="preserve">图表：日立显示器(苏州)有限公司经营收入走势图</w:t>
      </w:r>
    </w:p>
    <w:p>
      <w:pPr>
        <w:spacing w:before="75" w:after="0"/>
      </w:pPr>
      <w:r>
        <w:rPr/>
        <w:t xml:space="preserve">图表：日立显示器(苏州)有限公司盈利指标走势图</w:t>
      </w:r>
    </w:p>
    <w:p>
      <w:pPr>
        <w:spacing w:before="75" w:after="0"/>
      </w:pPr>
      <w:r>
        <w:rPr/>
        <w:t xml:space="preserve">图表：日立显示器(苏州)有限公司负债情况图</w:t>
      </w:r>
    </w:p>
    <w:p>
      <w:pPr>
        <w:spacing w:before="75" w:after="0"/>
      </w:pPr>
      <w:r>
        <w:rPr/>
        <w:t xml:space="preserve">图表：日立显示器(苏州)有限公司负债指标走势图</w:t>
      </w:r>
    </w:p>
    <w:p>
      <w:pPr>
        <w:spacing w:before="75" w:after="0"/>
      </w:pPr>
      <w:r>
        <w:rPr/>
        <w:t xml:space="preserve">图表：日立显示器(苏州)有限公司运营能力指标走势图</w:t>
      </w:r>
    </w:p>
    <w:p>
      <w:pPr>
        <w:spacing w:before="75" w:after="0"/>
      </w:pPr>
      <w:r>
        <w:rPr/>
        <w:t xml:space="preserve">图表：日立显示器(苏州)有限公司成长能力指标走势图</w:t>
      </w:r>
    </w:p>
    <w:p>
      <w:pPr>
        <w:spacing w:before="75" w:after="0"/>
      </w:pPr>
      <w:r>
        <w:rPr/>
        <w:t xml:space="preserve">图表：2026-2031年中国电子计算机外部设备制造业预测分析</w:t>
      </w:r>
    </w:p>
    <w:p>
      <w:pPr>
        <w:spacing w:before="75" w:after="0"/>
      </w:pPr>
      <w:r>
        <w:rPr/>
        <w:t xml:space="preserve">图表：2026-2031年中国打印机产量预测分析</w:t>
      </w:r>
    </w:p>
    <w:p>
      <w:pPr>
        <w:spacing w:before="75" w:after="0"/>
      </w:pPr>
      <w:r>
        <w:rPr/>
        <w:t xml:space="preserve">图表：2026-2031年中国数码相机产量预测分析</w:t>
      </w:r>
    </w:p>
    <w:p>
      <w:pPr>
        <w:spacing w:before="75" w:after="0"/>
      </w:pPr>
      <w:r>
        <w:rPr/>
        <w:t xml:space="preserve">图表：2026-2031年中国电脑外设产业市场盈利预测分析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2026-2031年中国电脑外设产品行业运行现状分析与市场运营态势报告</dc:title>
  <dc:description>2026-2031年中国电脑外设产品行业运行现状分析与市场运营态势报告</dc:description>
  <dc:subject>2026-2031年中国电脑外设产品行业运行现状分析与市场运营态势报告</dc:subject>
  <cp:keywords>研究报告</cp:keywords>
  <cp:category>研究报告</cp:category>
  <cp:lastModifiedBy>北京中道泰和信息咨询有限公司</cp:lastModifiedBy>
  <dcterms:created xsi:type="dcterms:W3CDTF">2026-03-29T22:50:14+08:00</dcterms:created>
  <dcterms:modified xsi:type="dcterms:W3CDTF">2026-03-29T22:50:14+08:00</dcterms:modified>
</cp:coreProperties>
</file>

<file path=docProps/custom.xml><?xml version="1.0" encoding="utf-8"?>
<Properties xmlns="http://schemas.openxmlformats.org/officeDocument/2006/custom-properties" xmlns:vt="http://schemas.openxmlformats.org/officeDocument/2006/docPropsVTypes"/>
</file>