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2024-2029年中国高端装备制造行业市场全景调研及投资风险预测报告</w:t>
      </w:r>
    </w:p>
    <w:p>
      <w:pPr>
        <w:spacing w:after="150"/>
      </w:pPr>
      <w:r>
        <w:rPr>
          <w:b w:val="1"/>
          <w:bCs w:val="1"/>
        </w:rPr>
        <w:t xml:space="preserve">报告简介</w:t>
      </w:r>
    </w:p>
    <w:p>
      <w:pPr>
        <w:spacing w:after="150"/>
      </w:pPr>
      <w:r>
        <w:rPr/>
        <w:t xml:space="preserve">高端装备制造业是以高新技术为引领，具有技术含量高、资本投入高、附加值高、信息密集度高，以及产业控制力较高、带动力较强的特点。处于价值链高端和产业链核心环节，决定着整个产业链综合竞争力的战略性新兴产业，是现代产业体系的脊梁，是推动工业转型升级的引擎。大力培育和发展高端装备制造业，是提升我国产业核心竞争力的必然要求，是抢占未来经济和科技发展制高点的战略选择，对于加快转变经济发展方式、实现由制造业大国向强国转变具有重要战略意义。</w:t>
      </w:r>
    </w:p>
    <w:p>
      <w:pPr>
        <w:spacing w:after="150"/>
      </w:pPr>
      <w:r>
        <w:rPr/>
        <w:t xml:space="preserve">高端装备制造业是集群化产业，单一地发展某一个或几个企业是不能成功的。企业之间的分工十分细，产业链成为企业的外部环境，每一个企业都是其所在的产业链上的一个环节。同时，借鉴国外高端装备制造业发达国家的发展经验，向园区集聚、向经济发达地区集聚、向专业智力密集区集聚将成为我国高端装备制造业发展的一大趋势。</w:t>
      </w:r>
    </w:p>
    <w:p>
      <w:pPr>
        <w:spacing w:after="150"/>
      </w:pPr>
      <w:r>
        <w:rPr/>
        <w:t xml:space="preserve">随着我国经济发展进入新常态，保持经济稳定增长并处于合理区间依然是当前全国经济发展的主要任务。大力发展高端装备制造业，持续提升装备制造业和整体工业竞争力，将为我国经济在发展中升级、在升级中发展提供有力保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端装备制造行业的发展状况进行了深入透彻地分析，对我国行业市场情况、技术现状、供需形势作了详尽研究，重点分析了国内外重点企业、行业发展趋势以及行业投资情况，报告还对高端装备制造下游行业的发展进行了探讨，是高端装备制造及相关企业、投资部门、研究机构准确了解目前中国市场发展动态，把握高端装备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中国高端装备制造行业发展概述 1</w:t>
      </w:r>
    </w:p>
    <w:p>
      <w:pPr>
        <w:spacing w:after="150"/>
      </w:pPr>
      <w:r>
        <w:rPr/>
        <w:t xml:space="preserve">第一节 高端装备制造行业发展情况 1</w:t>
      </w:r>
    </w:p>
    <w:p>
      <w:pPr>
        <w:spacing w:after="150"/>
      </w:pPr>
      <w:r>
        <w:rPr/>
        <w:t xml:space="preserve">第二节 最近3-5年中国高端装备制造行业经济指标分析 2</w:t>
      </w:r>
    </w:p>
    <w:p>
      <w:pPr>
        <w:spacing w:after="150"/>
      </w:pPr>
      <w:r>
        <w:rPr/>
        <w:t xml:space="preserve">一、赢利性 2</w:t>
      </w:r>
    </w:p>
    <w:p>
      <w:pPr>
        <w:spacing w:after="150"/>
      </w:pPr>
      <w:r>
        <w:rPr/>
        <w:t xml:space="preserve">二、成长速度 2</w:t>
      </w:r>
    </w:p>
    <w:p>
      <w:pPr>
        <w:spacing w:after="150"/>
      </w:pPr>
      <w:r>
        <w:rPr/>
        <w:t xml:space="preserve">三、附加值的提升空间 2</w:t>
      </w:r>
    </w:p>
    <w:p>
      <w:pPr>
        <w:spacing w:after="150"/>
      </w:pPr>
      <w:r>
        <w:rPr/>
        <w:t xml:space="preserve">四、进入壁垒/退出机制 2</w:t>
      </w:r>
    </w:p>
    <w:p>
      <w:pPr>
        <w:spacing w:after="150"/>
      </w:pPr>
      <w:r>
        <w:rPr/>
        <w:t xml:space="preserve">五、风险性 4</w:t>
      </w:r>
    </w:p>
    <w:p>
      <w:pPr>
        <w:spacing w:after="150"/>
      </w:pPr>
      <w:r>
        <w:rPr/>
        <w:t xml:space="preserve">六、行业周期 4</w:t>
      </w:r>
    </w:p>
    <w:p>
      <w:pPr>
        <w:spacing w:after="150"/>
      </w:pPr>
      <w:r>
        <w:rPr/>
        <w:t xml:space="preserve">七、竞争激烈程度指标 4</w:t>
      </w:r>
    </w:p>
    <w:p>
      <w:pPr>
        <w:spacing w:after="150"/>
      </w:pPr>
      <w:r>
        <w:rPr/>
        <w:t xml:space="preserve">八、当前行业发展所属周期阶段的判断 4</w:t>
      </w:r>
    </w:p>
    <w:p>
      <w:pPr>
        <w:spacing w:after="150"/>
      </w:pPr>
      <w:r>
        <w:rPr/>
        <w:t xml:space="preserve">第三节 关联产业发展分析 5</w:t>
      </w:r>
    </w:p>
    <w:p>
      <w:pPr>
        <w:spacing w:after="150"/>
      </w:pPr>
      <w:r>
        <w:rPr>
          <w:b w:val="1"/>
          <w:bCs w:val="1"/>
        </w:rPr>
        <w:t xml:space="preserve">第二章 中国高端装备制造行业的国际比较分析 6</w:t>
      </w:r>
    </w:p>
    <w:p>
      <w:pPr>
        <w:spacing w:after="150"/>
      </w:pPr>
      <w:r>
        <w:rPr/>
        <w:t xml:space="preserve">第一节 中国高端装备制造行业竞争力指标分析 6</w:t>
      </w:r>
    </w:p>
    <w:p>
      <w:pPr>
        <w:spacing w:after="150"/>
      </w:pPr>
      <w:r>
        <w:rPr/>
        <w:t xml:space="preserve">第二节 中国高端装备制造行业经济指标国际比较分析 7</w:t>
      </w:r>
    </w:p>
    <w:p>
      <w:pPr>
        <w:spacing w:after="150"/>
      </w:pPr>
      <w:r>
        <w:rPr/>
        <w:t xml:space="preserve">第三节 全球高端装备制造行业市场需求分析 8</w:t>
      </w:r>
    </w:p>
    <w:p>
      <w:pPr>
        <w:spacing w:after="150"/>
      </w:pPr>
      <w:r>
        <w:rPr/>
        <w:t xml:space="preserve">一、市场规模现状 8</w:t>
      </w:r>
    </w:p>
    <w:p>
      <w:pPr>
        <w:spacing w:after="150"/>
      </w:pPr>
      <w:r>
        <w:rPr/>
        <w:t xml:space="preserve">二、需求结构分析 9</w:t>
      </w:r>
    </w:p>
    <w:p>
      <w:pPr>
        <w:spacing w:after="150"/>
      </w:pPr>
      <w:r>
        <w:rPr/>
        <w:t xml:space="preserve">三、市场前景展望 10</w:t>
      </w:r>
    </w:p>
    <w:p>
      <w:pPr>
        <w:spacing w:after="150"/>
      </w:pPr>
      <w:r>
        <w:rPr/>
        <w:t xml:space="preserve">第四节 全球高端装备制造行业市场供给分析 11</w:t>
      </w:r>
    </w:p>
    <w:p>
      <w:pPr>
        <w:spacing w:after="150"/>
      </w:pPr>
      <w:r>
        <w:rPr/>
        <w:t xml:space="preserve">一、市场价格走势 11</w:t>
      </w:r>
    </w:p>
    <w:p>
      <w:pPr>
        <w:spacing w:after="150"/>
      </w:pPr>
      <w:r>
        <w:rPr/>
        <w:t xml:space="preserve">二、重点企业分布 11</w:t>
      </w:r>
    </w:p>
    <w:p>
      <w:pPr>
        <w:spacing w:after="150"/>
      </w:pPr>
      <w:r>
        <w:rPr>
          <w:b w:val="1"/>
          <w:bCs w:val="1"/>
        </w:rPr>
        <w:t xml:space="preserve">第三章 2019-2023年中国高端装备制造行业整体运行指标分析 13</w:t>
      </w:r>
    </w:p>
    <w:p>
      <w:pPr>
        <w:spacing w:after="150"/>
      </w:pPr>
      <w:r>
        <w:rPr/>
        <w:t xml:space="preserve">第一节 中国高端装备制造行业总体规模分析 13</w:t>
      </w:r>
    </w:p>
    <w:p>
      <w:pPr>
        <w:spacing w:after="150"/>
      </w:pPr>
      <w:r>
        <w:rPr/>
        <w:t xml:space="preserve">一、企业数量结构分析 13</w:t>
      </w:r>
    </w:p>
    <w:p>
      <w:pPr>
        <w:spacing w:after="150"/>
      </w:pPr>
      <w:r>
        <w:rPr/>
        <w:t xml:space="preserve">二、行业规模分析 13</w:t>
      </w:r>
    </w:p>
    <w:p>
      <w:pPr>
        <w:spacing w:after="150"/>
      </w:pPr>
      <w:r>
        <w:rPr/>
        <w:t xml:space="preserve">第二节 中国高端装备制造行业产销分析 14</w:t>
      </w:r>
    </w:p>
    <w:p>
      <w:pPr>
        <w:spacing w:after="150"/>
      </w:pPr>
      <w:r>
        <w:rPr/>
        <w:t xml:space="preserve">一、行业情况总体分析 14</w:t>
      </w:r>
    </w:p>
    <w:p>
      <w:pPr>
        <w:spacing w:after="150"/>
      </w:pPr>
      <w:r>
        <w:rPr/>
        <w:t xml:space="preserve">二、行业销售收入总体分析 14</w:t>
      </w:r>
    </w:p>
    <w:p>
      <w:pPr>
        <w:spacing w:after="150"/>
      </w:pPr>
      <w:r>
        <w:rPr/>
        <w:t xml:space="preserve">第三节 中国高端装备制造行业财务指标总体分析 14</w:t>
      </w:r>
    </w:p>
    <w:p>
      <w:pPr>
        <w:spacing w:after="150"/>
      </w:pPr>
      <w:r>
        <w:rPr/>
        <w:t xml:space="preserve">一、行业盈利能力分析 14</w:t>
      </w:r>
    </w:p>
    <w:p>
      <w:pPr>
        <w:spacing w:after="150"/>
      </w:pPr>
      <w:r>
        <w:rPr/>
        <w:t xml:space="preserve">二、行业偿债能力分析 15</w:t>
      </w:r>
    </w:p>
    <w:p>
      <w:pPr>
        <w:spacing w:after="150"/>
      </w:pPr>
      <w:r>
        <w:rPr/>
        <w:t xml:space="preserve">三、行业营运能力分析 15</w:t>
      </w:r>
    </w:p>
    <w:p>
      <w:pPr>
        <w:spacing w:after="150"/>
      </w:pPr>
      <w:r>
        <w:rPr/>
        <w:t xml:space="preserve">四、行业发展能力分析 15</w:t>
      </w:r>
    </w:p>
    <w:p>
      <w:pPr>
        <w:spacing w:after="150"/>
      </w:pPr>
      <w:r>
        <w:rPr>
          <w:b w:val="1"/>
          <w:bCs w:val="1"/>
        </w:rPr>
        <w:t xml:space="preserve">第四章 高端装备制造产业链的分析 16</w:t>
      </w:r>
    </w:p>
    <w:p>
      <w:pPr>
        <w:spacing w:after="150"/>
      </w:pPr>
      <w:r>
        <w:rPr/>
        <w:t xml:space="preserve">第一节 行业集中度 16</w:t>
      </w:r>
    </w:p>
    <w:p>
      <w:pPr>
        <w:spacing w:after="150"/>
      </w:pPr>
      <w:r>
        <w:rPr/>
        <w:t xml:space="preserve">第二节 主要环节的增值空间 16</w:t>
      </w:r>
    </w:p>
    <w:p>
      <w:pPr>
        <w:spacing w:after="150"/>
      </w:pPr>
      <w:r>
        <w:rPr/>
        <w:t xml:space="preserve">第三节 行业进入壁垒和驱动因素 16</w:t>
      </w:r>
    </w:p>
    <w:p>
      <w:pPr>
        <w:spacing w:after="150"/>
      </w:pPr>
      <w:r>
        <w:rPr/>
        <w:t xml:space="preserve">第四节 上下游行业影响及趋势分析 18</w:t>
      </w:r>
    </w:p>
    <w:p>
      <w:pPr>
        <w:spacing w:after="150"/>
      </w:pPr>
      <w:r>
        <w:rPr>
          <w:b w:val="1"/>
          <w:bCs w:val="1"/>
        </w:rPr>
        <w:t xml:space="preserve">第五章 区域市场情况深度研究 19</w:t>
      </w:r>
    </w:p>
    <w:p>
      <w:pPr>
        <w:spacing w:after="150"/>
      </w:pPr>
      <w:r>
        <w:rPr/>
        <w:t xml:space="preserve">第一节 长三角区域市场情况分析 19</w:t>
      </w:r>
    </w:p>
    <w:p>
      <w:pPr>
        <w:spacing w:after="150"/>
      </w:pPr>
      <w:r>
        <w:rPr/>
        <w:t xml:space="preserve">第二节 珠三角区域市场情况分析 25</w:t>
      </w:r>
    </w:p>
    <w:p>
      <w:pPr>
        <w:spacing w:after="150"/>
      </w:pPr>
      <w:r>
        <w:rPr/>
        <w:t xml:space="preserve">第三节 环渤海区域市场情况分析 26</w:t>
      </w:r>
    </w:p>
    <w:p>
      <w:pPr>
        <w:spacing w:after="150"/>
      </w:pPr>
      <w:r>
        <w:rPr/>
        <w:t xml:space="preserve">第四节 高端装备制造行业主要市场大区发展状况及竞争力研究 27</w:t>
      </w:r>
    </w:p>
    <w:p>
      <w:pPr>
        <w:spacing w:after="150"/>
      </w:pPr>
      <w:r>
        <w:rPr/>
        <w:t xml:space="preserve">一、华北大区市场分析 27</w:t>
      </w:r>
    </w:p>
    <w:p>
      <w:pPr>
        <w:spacing w:after="150"/>
      </w:pPr>
      <w:r>
        <w:rPr/>
        <w:t xml:space="preserve">二、华中大区市场分析 27</w:t>
      </w:r>
    </w:p>
    <w:p>
      <w:pPr>
        <w:spacing w:after="150"/>
      </w:pPr>
      <w:r>
        <w:rPr/>
        <w:t xml:space="preserve">三、华南大区市场分析 28</w:t>
      </w:r>
    </w:p>
    <w:p>
      <w:pPr>
        <w:spacing w:after="150"/>
      </w:pPr>
      <w:r>
        <w:rPr/>
        <w:t xml:space="preserve">四、华东大区市场分析 33</w:t>
      </w:r>
    </w:p>
    <w:p>
      <w:pPr>
        <w:spacing w:after="150"/>
      </w:pPr>
      <w:r>
        <w:rPr/>
        <w:t xml:space="preserve">五、东北大区市场分析 66</w:t>
      </w:r>
    </w:p>
    <w:p>
      <w:pPr>
        <w:spacing w:after="150"/>
      </w:pPr>
      <w:r>
        <w:rPr/>
        <w:t xml:space="preserve">六、西南大区市场分析 74</w:t>
      </w:r>
    </w:p>
    <w:p>
      <w:pPr>
        <w:spacing w:after="150"/>
      </w:pPr>
      <w:r>
        <w:rPr/>
        <w:t xml:space="preserve">七、西北大区市场分析 77</w:t>
      </w:r>
    </w:p>
    <w:p>
      <w:pPr>
        <w:spacing w:after="150"/>
      </w:pPr>
      <w:r>
        <w:rPr/>
        <w:t xml:space="preserve">第五节 主要省市集中度及竞争力模式分析 78</w:t>
      </w:r>
    </w:p>
    <w:p>
      <w:pPr>
        <w:spacing w:after="150"/>
      </w:pPr>
      <w:r>
        <w:rPr>
          <w:b w:val="1"/>
          <w:bCs w:val="1"/>
        </w:rPr>
        <w:t xml:space="preserve">第六章 2024-2029年需求预测分析 82</w:t>
      </w:r>
    </w:p>
    <w:p>
      <w:pPr>
        <w:spacing w:after="150"/>
      </w:pPr>
      <w:r>
        <w:rPr/>
        <w:t xml:space="preserve">第一节 高端装备制造行业领域2024-2029年需求量预测 82</w:t>
      </w:r>
    </w:p>
    <w:p>
      <w:pPr>
        <w:spacing w:after="150"/>
      </w:pPr>
      <w:r>
        <w:rPr/>
        <w:t xml:space="preserve">第二节 2024-2029年高端装备制造行业领域需求功能预测 82</w:t>
      </w:r>
    </w:p>
    <w:p>
      <w:pPr>
        <w:spacing w:after="150"/>
      </w:pPr>
      <w:r>
        <w:rPr/>
        <w:t xml:space="preserve">第三节 2024-2029年高端装备制造行业领域需求市场格局预测 82</w:t>
      </w:r>
    </w:p>
    <w:p>
      <w:pPr>
        <w:spacing w:after="150"/>
      </w:pPr>
      <w:r>
        <w:rPr>
          <w:b w:val="1"/>
          <w:bCs w:val="1"/>
        </w:rPr>
        <w:t xml:space="preserve">第七章 高端装备制造市场竞争格局分析 83</w:t>
      </w:r>
    </w:p>
    <w:p>
      <w:pPr>
        <w:spacing w:after="150"/>
      </w:pPr>
      <w:r>
        <w:rPr/>
        <w:t xml:space="preserve">第一节 行业竞争结构分析 83</w:t>
      </w:r>
    </w:p>
    <w:p>
      <w:pPr>
        <w:spacing w:after="150"/>
      </w:pPr>
      <w:r>
        <w:rPr/>
        <w:t xml:space="preserve">一、现有企业间竞争 83</w:t>
      </w:r>
    </w:p>
    <w:p>
      <w:pPr>
        <w:spacing w:after="150"/>
      </w:pPr>
      <w:r>
        <w:rPr/>
        <w:t xml:space="preserve">二、潜在进入者分析 83</w:t>
      </w:r>
    </w:p>
    <w:p>
      <w:pPr>
        <w:spacing w:after="150"/>
      </w:pPr>
      <w:r>
        <w:rPr/>
        <w:t xml:space="preserve">三、替代品威胁分析 83</w:t>
      </w:r>
    </w:p>
    <w:p>
      <w:pPr>
        <w:spacing w:after="150"/>
      </w:pPr>
      <w:r>
        <w:rPr/>
        <w:t xml:space="preserve">四、供应商议价能力 83</w:t>
      </w:r>
    </w:p>
    <w:p>
      <w:pPr>
        <w:spacing w:after="150"/>
      </w:pPr>
      <w:r>
        <w:rPr/>
        <w:t xml:space="preserve">五、客户议价能力 84</w:t>
      </w:r>
    </w:p>
    <w:p>
      <w:pPr>
        <w:spacing w:after="150"/>
      </w:pPr>
      <w:r>
        <w:rPr/>
        <w:t xml:space="preserve">第二节 行业集中度分析 84</w:t>
      </w:r>
    </w:p>
    <w:p>
      <w:pPr>
        <w:spacing w:after="150"/>
      </w:pPr>
      <w:r>
        <w:rPr/>
        <w:t xml:space="preserve">一、市场集中度分析 84</w:t>
      </w:r>
    </w:p>
    <w:p>
      <w:pPr>
        <w:spacing w:after="150"/>
      </w:pPr>
      <w:r>
        <w:rPr/>
        <w:t xml:space="preserve">二、企业集中度分析 84</w:t>
      </w:r>
    </w:p>
    <w:p>
      <w:pPr>
        <w:spacing w:after="150"/>
      </w:pPr>
      <w:r>
        <w:rPr/>
        <w:t xml:space="preserve">三、区域集中度分析 84</w:t>
      </w:r>
    </w:p>
    <w:p>
      <w:pPr>
        <w:spacing w:after="150"/>
      </w:pPr>
      <w:r>
        <w:rPr/>
        <w:t xml:space="preserve">第三节 行业国际竞争力比较 85</w:t>
      </w:r>
    </w:p>
    <w:p>
      <w:pPr>
        <w:spacing w:after="150"/>
      </w:pPr>
      <w:r>
        <w:rPr/>
        <w:t xml:space="preserve">一、需求条件 85</w:t>
      </w:r>
    </w:p>
    <w:p>
      <w:pPr>
        <w:spacing w:after="150"/>
      </w:pPr>
      <w:r>
        <w:rPr/>
        <w:t xml:space="preserve">二、支援与相关产业 85</w:t>
      </w:r>
    </w:p>
    <w:p>
      <w:pPr>
        <w:spacing w:after="150"/>
      </w:pPr>
      <w:r>
        <w:rPr/>
        <w:t xml:space="preserve">三、企业战略、结构与竞争状态 86</w:t>
      </w:r>
    </w:p>
    <w:p>
      <w:pPr>
        <w:spacing w:after="150"/>
      </w:pPr>
      <w:r>
        <w:rPr/>
        <w:t xml:space="preserve">四、政府的作用 86</w:t>
      </w:r>
    </w:p>
    <w:p>
      <w:pPr>
        <w:spacing w:after="150"/>
      </w:pPr>
      <w:r>
        <w:rPr/>
        <w:t xml:space="preserve">第四节 高端装备制造行业主要企业竞争力分析 87</w:t>
      </w:r>
    </w:p>
    <w:p>
      <w:pPr>
        <w:spacing w:after="150"/>
      </w:pPr>
      <w:r>
        <w:rPr/>
        <w:t xml:space="preserve">一、重点企业资产总计对比分析 87</w:t>
      </w:r>
    </w:p>
    <w:p>
      <w:pPr>
        <w:spacing w:after="150"/>
      </w:pPr>
      <w:r>
        <w:rPr/>
        <w:t xml:space="preserve">二、重点企业从业人员对比分析 87</w:t>
      </w:r>
    </w:p>
    <w:p>
      <w:pPr>
        <w:spacing w:after="150"/>
      </w:pPr>
      <w:r>
        <w:rPr/>
        <w:t xml:space="preserve">三、重点企业全年营业收入对比分析 88</w:t>
      </w:r>
    </w:p>
    <w:p>
      <w:pPr>
        <w:spacing w:after="150"/>
      </w:pPr>
      <w:r>
        <w:rPr/>
        <w:t xml:space="preserve">四、重点企业利润总额对比分析 88</w:t>
      </w:r>
    </w:p>
    <w:p>
      <w:pPr>
        <w:spacing w:after="150"/>
      </w:pPr>
      <w:r>
        <w:rPr/>
        <w:t xml:space="preserve">五、重点企业综合竞争力对比分析 89</w:t>
      </w:r>
    </w:p>
    <w:p>
      <w:pPr>
        <w:spacing w:after="150"/>
      </w:pPr>
      <w:r>
        <w:rPr/>
        <w:t xml:space="preserve">第五节 高端装备制造行业竞争格局分析 89</w:t>
      </w:r>
    </w:p>
    <w:p>
      <w:pPr>
        <w:spacing w:after="150"/>
      </w:pPr>
      <w:r>
        <w:rPr/>
        <w:t xml:space="preserve">一、2019-2023年高端装备制造行业竞争分析 89</w:t>
      </w:r>
    </w:p>
    <w:p>
      <w:pPr>
        <w:spacing w:after="150"/>
      </w:pPr>
      <w:r>
        <w:rPr/>
        <w:t xml:space="preserve">二、2019-2023年国内外高端装备制造竞争分析 90</w:t>
      </w:r>
    </w:p>
    <w:p>
      <w:pPr>
        <w:spacing w:after="150"/>
      </w:pPr>
      <w:r>
        <w:rPr/>
        <w:t xml:space="preserve">三、2019-2023年中国高端装备制造市场竞争分析 93</w:t>
      </w:r>
    </w:p>
    <w:p>
      <w:pPr>
        <w:spacing w:after="150"/>
      </w:pPr>
      <w:r>
        <w:rPr/>
        <w:t xml:space="preserve">四、2019-2023年中国高端装备制造市场集中度分析 93</w:t>
      </w:r>
    </w:p>
    <w:p>
      <w:pPr>
        <w:spacing w:after="150"/>
      </w:pPr>
      <w:r>
        <w:rPr>
          <w:b w:val="1"/>
          <w:bCs w:val="1"/>
        </w:rPr>
        <w:t xml:space="preserve">第八章 主要企业的排名与产业结构分析 94</w:t>
      </w:r>
    </w:p>
    <w:p>
      <w:pPr>
        <w:spacing w:after="150"/>
      </w:pPr>
      <w:r>
        <w:rPr/>
        <w:t xml:space="preserve">第一节 行业企业排名分析 94</w:t>
      </w:r>
    </w:p>
    <w:p>
      <w:pPr>
        <w:spacing w:after="150"/>
      </w:pPr>
      <w:r>
        <w:rPr/>
        <w:t xml:space="preserve">第二节 产业结构分析 94</w:t>
      </w:r>
    </w:p>
    <w:p>
      <w:pPr>
        <w:spacing w:after="150"/>
      </w:pPr>
      <w:r>
        <w:rPr/>
        <w:t xml:space="preserve">一、市场细分充分程度的分析 94</w:t>
      </w:r>
    </w:p>
    <w:p>
      <w:pPr>
        <w:spacing w:after="150"/>
      </w:pPr>
      <w:r>
        <w:rPr/>
        <w:t xml:space="preserve">二、各细分市场领先企业排名 96</w:t>
      </w:r>
    </w:p>
    <w:p>
      <w:pPr>
        <w:spacing w:after="150"/>
      </w:pPr>
      <w:r>
        <w:rPr/>
        <w:t xml:space="preserve">三、各细分市场占总市场的结构比例 96</w:t>
      </w:r>
    </w:p>
    <w:p>
      <w:pPr>
        <w:spacing w:after="150"/>
      </w:pPr>
      <w:r>
        <w:rPr/>
        <w:t xml:space="preserve">四、领先企业的结构分析(所有制结构) 97</w:t>
      </w:r>
    </w:p>
    <w:p>
      <w:pPr>
        <w:spacing w:after="150"/>
      </w:pPr>
      <w:r>
        <w:rPr/>
        <w:t xml:space="preserve">第三节 产业价值链条的结构分析及产业链条的整体竞争优势分析 97</w:t>
      </w:r>
    </w:p>
    <w:p>
      <w:pPr>
        <w:spacing w:after="150"/>
      </w:pPr>
      <w:r>
        <w:rPr/>
        <w:t xml:space="preserve">一、产业价值链条的构成 97</w:t>
      </w:r>
    </w:p>
    <w:p>
      <w:pPr>
        <w:spacing w:after="150"/>
      </w:pPr>
      <w:r>
        <w:rPr/>
        <w:t xml:space="preserve">二、产业链条的竞争优势与劣势分析 99</w:t>
      </w:r>
    </w:p>
    <w:p>
      <w:pPr>
        <w:spacing w:after="150"/>
      </w:pPr>
      <w:r>
        <w:rPr/>
        <w:t xml:space="preserve">第四节 产业结构发展预测 100</w:t>
      </w:r>
    </w:p>
    <w:p>
      <w:pPr>
        <w:spacing w:after="150"/>
      </w:pPr>
      <w:r>
        <w:rPr/>
        <w:t xml:space="preserve">一、产业结构调整的方向政府产业指导政策分析(投资政策、外资政策、限制性政策) 100</w:t>
      </w:r>
    </w:p>
    <w:p>
      <w:pPr>
        <w:spacing w:after="150"/>
      </w:pPr>
      <w:r>
        <w:rPr/>
        <w:t xml:space="preserve">二、产业结构调整中消费者需求的引导因素 101</w:t>
      </w:r>
    </w:p>
    <w:p>
      <w:pPr>
        <w:spacing w:after="150"/>
      </w:pPr>
      <w:r>
        <w:rPr/>
        <w:t xml:space="preserve">三、中国高端装备制造行业参与国际竞争的战略市场定位 101</w:t>
      </w:r>
    </w:p>
    <w:p>
      <w:pPr>
        <w:spacing w:after="150"/>
      </w:pPr>
      <w:r>
        <w:rPr>
          <w:b w:val="1"/>
          <w:bCs w:val="1"/>
        </w:rPr>
        <w:t xml:space="preserve">第九章 前十大领先企业分析 104</w:t>
      </w:r>
    </w:p>
    <w:p>
      <w:pPr>
        <w:spacing w:after="150"/>
      </w:pPr>
      <w:r>
        <w:rPr/>
        <w:t xml:space="preserve">第一节 西安航空动力股份有限公司分析 104</w:t>
      </w:r>
    </w:p>
    <w:p>
      <w:pPr>
        <w:spacing w:after="150"/>
      </w:pPr>
      <w:r>
        <w:rPr/>
        <w:t xml:space="preserve">一、主营业务及经营状况 104</w:t>
      </w:r>
    </w:p>
    <w:p>
      <w:pPr>
        <w:spacing w:after="150"/>
      </w:pPr>
      <w:r>
        <w:rPr/>
        <w:t xml:space="preserve">二、历年销售规模、利润指标 108</w:t>
      </w:r>
    </w:p>
    <w:p>
      <w:pPr>
        <w:spacing w:after="150"/>
      </w:pPr>
      <w:r>
        <w:rPr/>
        <w:t xml:space="preserve">三、主要市场定位 110</w:t>
      </w:r>
    </w:p>
    <w:p>
      <w:pPr>
        <w:spacing w:after="150"/>
      </w:pPr>
      <w:r>
        <w:rPr/>
        <w:t xml:space="preserve">四、主要优势与主要劣势 110</w:t>
      </w:r>
    </w:p>
    <w:p>
      <w:pPr>
        <w:spacing w:after="150"/>
      </w:pPr>
      <w:r>
        <w:rPr/>
        <w:t xml:space="preserve">五、市场拓展战略与手段分析 111</w:t>
      </w:r>
    </w:p>
    <w:p>
      <w:pPr>
        <w:spacing w:after="150"/>
      </w:pPr>
      <w:r>
        <w:rPr/>
        <w:t xml:space="preserve">第二节 中国东方红卫星股份有限公司分析 112</w:t>
      </w:r>
    </w:p>
    <w:p>
      <w:pPr>
        <w:spacing w:after="150"/>
      </w:pPr>
      <w:r>
        <w:rPr/>
        <w:t xml:space="preserve">一、主营业务及经营状况 112</w:t>
      </w:r>
    </w:p>
    <w:p>
      <w:pPr>
        <w:spacing w:after="150"/>
      </w:pPr>
      <w:r>
        <w:rPr/>
        <w:t xml:space="preserve">二、历年销售规模、利润指标 117</w:t>
      </w:r>
    </w:p>
    <w:p>
      <w:pPr>
        <w:spacing w:after="150"/>
      </w:pPr>
      <w:r>
        <w:rPr/>
        <w:t xml:space="preserve">三、主要市场定位 119</w:t>
      </w:r>
    </w:p>
    <w:p>
      <w:pPr>
        <w:spacing w:after="150"/>
      </w:pPr>
      <w:r>
        <w:rPr/>
        <w:t xml:space="preserve">四、主要优势与主要劣势 119</w:t>
      </w:r>
    </w:p>
    <w:p>
      <w:pPr>
        <w:spacing w:after="150"/>
      </w:pPr>
      <w:r>
        <w:rPr/>
        <w:t xml:space="preserve">五、市场拓展战略与手段分析 120</w:t>
      </w:r>
    </w:p>
    <w:p>
      <w:pPr>
        <w:spacing w:after="150"/>
      </w:pPr>
      <w:r>
        <w:rPr/>
        <w:t xml:space="preserve">第三节 成都振芯科技股份有限公司分析 122</w:t>
      </w:r>
    </w:p>
    <w:p>
      <w:pPr>
        <w:spacing w:after="150"/>
      </w:pPr>
      <w:r>
        <w:rPr/>
        <w:t xml:space="preserve">一、主营业务及经营状况 122</w:t>
      </w:r>
    </w:p>
    <w:p>
      <w:pPr>
        <w:spacing w:after="150"/>
      </w:pPr>
      <w:r>
        <w:rPr/>
        <w:t xml:space="preserve">二、历年销售规模、利润指标 127</w:t>
      </w:r>
    </w:p>
    <w:p>
      <w:pPr>
        <w:spacing w:after="150"/>
      </w:pPr>
      <w:r>
        <w:rPr/>
        <w:t xml:space="preserve">三、主要市场定位 129</w:t>
      </w:r>
    </w:p>
    <w:p>
      <w:pPr>
        <w:spacing w:after="150"/>
      </w:pPr>
      <w:r>
        <w:rPr/>
        <w:t xml:space="preserve">四、主要优势与主要劣势 129</w:t>
      </w:r>
    </w:p>
    <w:p>
      <w:pPr>
        <w:spacing w:after="150"/>
      </w:pPr>
      <w:r>
        <w:rPr/>
        <w:t xml:space="preserve">五、市场拓展战略与手段分析 129</w:t>
      </w:r>
    </w:p>
    <w:p>
      <w:pPr>
        <w:spacing w:after="150"/>
      </w:pPr>
      <w:r>
        <w:rPr/>
        <w:t xml:space="preserve">第四节 浙江众合科技股份有限公司分析 131</w:t>
      </w:r>
    </w:p>
    <w:p>
      <w:pPr>
        <w:spacing w:after="150"/>
      </w:pPr>
      <w:r>
        <w:rPr/>
        <w:t xml:space="preserve">一、主营业务及经营状况 131</w:t>
      </w:r>
    </w:p>
    <w:p>
      <w:pPr>
        <w:spacing w:after="150"/>
      </w:pPr>
      <w:r>
        <w:rPr/>
        <w:t xml:space="preserve">二、历年销售规模、利润指标 138</w:t>
      </w:r>
    </w:p>
    <w:p>
      <w:pPr>
        <w:spacing w:after="150"/>
      </w:pPr>
      <w:r>
        <w:rPr/>
        <w:t xml:space="preserve">三、主要市场定位 139</w:t>
      </w:r>
    </w:p>
    <w:p>
      <w:pPr>
        <w:spacing w:after="150"/>
      </w:pPr>
      <w:r>
        <w:rPr/>
        <w:t xml:space="preserve">四、主要优势与主要劣势 140</w:t>
      </w:r>
    </w:p>
    <w:p>
      <w:pPr>
        <w:spacing w:after="150"/>
      </w:pPr>
      <w:r>
        <w:rPr/>
        <w:t xml:space="preserve">五、市场拓展战略与手段分析 141</w:t>
      </w:r>
    </w:p>
    <w:p>
      <w:pPr>
        <w:spacing w:after="150"/>
      </w:pPr>
      <w:r>
        <w:rPr/>
        <w:t xml:space="preserve">第五节 中国船舶重工股份有限公司分析 143</w:t>
      </w:r>
    </w:p>
    <w:p>
      <w:pPr>
        <w:spacing w:after="150"/>
      </w:pPr>
      <w:r>
        <w:rPr/>
        <w:t xml:space="preserve">一、主营业务及经营状况 143</w:t>
      </w:r>
    </w:p>
    <w:p>
      <w:pPr>
        <w:spacing w:after="150"/>
      </w:pPr>
      <w:r>
        <w:rPr/>
        <w:t xml:space="preserve">二、历年销售规模、利润指标 147</w:t>
      </w:r>
    </w:p>
    <w:p>
      <w:pPr>
        <w:spacing w:after="150"/>
      </w:pPr>
      <w:r>
        <w:rPr/>
        <w:t xml:space="preserve">三、主要市场定位 148</w:t>
      </w:r>
    </w:p>
    <w:p>
      <w:pPr>
        <w:spacing w:after="150"/>
      </w:pPr>
      <w:r>
        <w:rPr/>
        <w:t xml:space="preserve">四、主要优势与主要劣势 148</w:t>
      </w:r>
    </w:p>
    <w:p>
      <w:pPr>
        <w:spacing w:after="150"/>
      </w:pPr>
      <w:r>
        <w:rPr/>
        <w:t xml:space="preserve">五、市场拓展战略与手段分析 150</w:t>
      </w:r>
    </w:p>
    <w:p>
      <w:pPr>
        <w:spacing w:after="150"/>
      </w:pPr>
      <w:r>
        <w:rPr/>
        <w:t xml:space="preserve">第六节 中国船舶工业股份有限公司分析 152</w:t>
      </w:r>
    </w:p>
    <w:p>
      <w:pPr>
        <w:spacing w:after="150"/>
      </w:pPr>
      <w:r>
        <w:rPr/>
        <w:t xml:space="preserve">一、主营业务及经营状况 152</w:t>
      </w:r>
    </w:p>
    <w:p>
      <w:pPr>
        <w:spacing w:after="150"/>
      </w:pPr>
      <w:r>
        <w:rPr/>
        <w:t xml:space="preserve">二、历年销售规模、利润指标 155</w:t>
      </w:r>
    </w:p>
    <w:p>
      <w:pPr>
        <w:spacing w:after="150"/>
      </w:pPr>
      <w:r>
        <w:rPr/>
        <w:t xml:space="preserve">三、主要市场定位 156</w:t>
      </w:r>
    </w:p>
    <w:p>
      <w:pPr>
        <w:spacing w:after="150"/>
      </w:pPr>
      <w:r>
        <w:rPr/>
        <w:t xml:space="preserve">四、主要优势与主要劣势 157</w:t>
      </w:r>
    </w:p>
    <w:p>
      <w:pPr>
        <w:spacing w:after="150"/>
      </w:pPr>
      <w:r>
        <w:rPr/>
        <w:t xml:space="preserve">五、市场拓展战略与手段分析 159</w:t>
      </w:r>
    </w:p>
    <w:p>
      <w:pPr>
        <w:spacing w:after="150"/>
      </w:pPr>
      <w:r>
        <w:rPr/>
        <w:t xml:space="preserve">第七节 威海华东数控股份有限公司分析 160</w:t>
      </w:r>
    </w:p>
    <w:p>
      <w:pPr>
        <w:spacing w:after="150"/>
      </w:pPr>
      <w:r>
        <w:rPr/>
        <w:t xml:space="preserve">一、主营业务及经营状况 160</w:t>
      </w:r>
    </w:p>
    <w:p>
      <w:pPr>
        <w:spacing w:after="150"/>
      </w:pPr>
      <w:r>
        <w:rPr/>
        <w:t xml:space="preserve">二、历年销售规模、利润指标 163</w:t>
      </w:r>
    </w:p>
    <w:p>
      <w:pPr>
        <w:spacing w:after="150"/>
      </w:pPr>
      <w:r>
        <w:rPr/>
        <w:t xml:space="preserve">三、主要市场定位 164</w:t>
      </w:r>
    </w:p>
    <w:p>
      <w:pPr>
        <w:spacing w:after="150"/>
      </w:pPr>
      <w:r>
        <w:rPr/>
        <w:t xml:space="preserve">四、主要优势与主要劣势 164</w:t>
      </w:r>
    </w:p>
    <w:p>
      <w:pPr>
        <w:spacing w:after="150"/>
      </w:pPr>
      <w:r>
        <w:rPr/>
        <w:t xml:space="preserve">五、市场拓展战略与手段分析 168</w:t>
      </w:r>
    </w:p>
    <w:p>
      <w:pPr>
        <w:spacing w:after="150"/>
      </w:pPr>
      <w:r>
        <w:rPr/>
        <w:t xml:space="preserve">第八节 软控股份有限公司分析 168</w:t>
      </w:r>
    </w:p>
    <w:p>
      <w:pPr>
        <w:spacing w:after="150"/>
      </w:pPr>
      <w:r>
        <w:rPr/>
        <w:t xml:space="preserve">一、主营业务及经营状况 168</w:t>
      </w:r>
    </w:p>
    <w:p>
      <w:pPr>
        <w:spacing w:after="150"/>
      </w:pPr>
      <w:r>
        <w:rPr/>
        <w:t xml:space="preserve">二、历年销售规模、利润指标 172</w:t>
      </w:r>
    </w:p>
    <w:p>
      <w:pPr>
        <w:spacing w:after="150"/>
      </w:pPr>
      <w:r>
        <w:rPr/>
        <w:t xml:space="preserve">三、主要市场定位 173</w:t>
      </w:r>
    </w:p>
    <w:p>
      <w:pPr>
        <w:spacing w:after="150"/>
      </w:pPr>
      <w:r>
        <w:rPr/>
        <w:t xml:space="preserve">四、主要优势与主要劣势 174</w:t>
      </w:r>
    </w:p>
    <w:p>
      <w:pPr>
        <w:spacing w:after="150"/>
      </w:pPr>
      <w:r>
        <w:rPr/>
        <w:t xml:space="preserve">五、市场拓展战略与手段分析 175</w:t>
      </w:r>
    </w:p>
    <w:p>
      <w:pPr>
        <w:spacing w:after="150"/>
      </w:pPr>
      <w:r>
        <w:rPr/>
        <w:t xml:space="preserve">第九节 中国中车股份有限公司分析 176</w:t>
      </w:r>
    </w:p>
    <w:p>
      <w:pPr>
        <w:spacing w:after="150"/>
      </w:pPr>
      <w:r>
        <w:rPr/>
        <w:t xml:space="preserve">一、主营业务及经营状况 176</w:t>
      </w:r>
    </w:p>
    <w:p>
      <w:pPr>
        <w:spacing w:after="150"/>
      </w:pPr>
      <w:r>
        <w:rPr/>
        <w:t xml:space="preserve">二、历年销售规模、利润指标 182</w:t>
      </w:r>
    </w:p>
    <w:p>
      <w:pPr>
        <w:spacing w:after="150"/>
      </w:pPr>
      <w:r>
        <w:rPr/>
        <w:t xml:space="preserve">三、主要市场定位 183</w:t>
      </w:r>
    </w:p>
    <w:p>
      <w:pPr>
        <w:spacing w:after="150"/>
      </w:pPr>
      <w:r>
        <w:rPr/>
        <w:t xml:space="preserve">四、主要优势与主要劣势 184</w:t>
      </w:r>
    </w:p>
    <w:p>
      <w:pPr>
        <w:spacing w:after="150"/>
      </w:pPr>
      <w:r>
        <w:rPr/>
        <w:t xml:space="preserve">五、市场拓展战略与手段分析 185</w:t>
      </w:r>
    </w:p>
    <w:p>
      <w:pPr>
        <w:spacing w:after="150"/>
      </w:pPr>
      <w:r>
        <w:rPr/>
        <w:t xml:space="preserve">第十节 中航航空电子设备股份有限公司分析 187</w:t>
      </w:r>
    </w:p>
    <w:p>
      <w:pPr>
        <w:spacing w:after="150"/>
      </w:pPr>
      <w:r>
        <w:rPr/>
        <w:t xml:space="preserve">一、主营业务及经营状况 187</w:t>
      </w:r>
    </w:p>
    <w:p>
      <w:pPr>
        <w:spacing w:after="150"/>
      </w:pPr>
      <w:r>
        <w:rPr/>
        <w:t xml:space="preserve">二、历年销售规模、利润指标 191</w:t>
      </w:r>
    </w:p>
    <w:p>
      <w:pPr>
        <w:spacing w:after="150"/>
      </w:pPr>
      <w:r>
        <w:rPr/>
        <w:t xml:space="preserve">三、主要市场定位 193</w:t>
      </w:r>
    </w:p>
    <w:p>
      <w:pPr>
        <w:spacing w:after="150"/>
      </w:pPr>
      <w:r>
        <w:rPr/>
        <w:t xml:space="preserve">四、主要优势与主要劣势 193</w:t>
      </w:r>
    </w:p>
    <w:p>
      <w:pPr>
        <w:spacing w:after="150"/>
      </w:pPr>
      <w:r>
        <w:rPr/>
        <w:t xml:space="preserve">五、市场拓展战略与手段分析 194</w:t>
      </w:r>
    </w:p>
    <w:p>
      <w:pPr>
        <w:spacing w:after="150"/>
      </w:pPr>
      <w:r>
        <w:rPr>
          <w:b w:val="1"/>
          <w:bCs w:val="1"/>
        </w:rPr>
        <w:t xml:space="preserve">第十章 应用领域及行业供需分析 195</w:t>
      </w:r>
    </w:p>
    <w:p>
      <w:pPr>
        <w:spacing w:after="150"/>
      </w:pPr>
      <w:r>
        <w:rPr/>
        <w:t xml:space="preserve">第一节 需求分析 195</w:t>
      </w:r>
    </w:p>
    <w:p>
      <w:pPr>
        <w:spacing w:after="150"/>
      </w:pPr>
      <w:r>
        <w:rPr/>
        <w:t xml:space="preserve">一、高端装备制造行业需求市场 195</w:t>
      </w:r>
    </w:p>
    <w:p>
      <w:pPr>
        <w:spacing w:after="150"/>
      </w:pPr>
      <w:r>
        <w:rPr/>
        <w:t xml:space="preserve">二、高端装备制造行业需求的地区差异 195</w:t>
      </w:r>
    </w:p>
    <w:p>
      <w:pPr>
        <w:spacing w:after="150"/>
      </w:pPr>
      <w:r>
        <w:rPr/>
        <w:t xml:space="preserve">第二节 供给分析 196</w:t>
      </w:r>
    </w:p>
    <w:p>
      <w:pPr>
        <w:spacing w:after="150"/>
      </w:pPr>
      <w:r>
        <w:rPr/>
        <w:t xml:space="preserve">第三节 供求平衡分析及未来发展趋势 196</w:t>
      </w:r>
    </w:p>
    <w:p>
      <w:pPr>
        <w:spacing w:after="150"/>
      </w:pPr>
      <w:r>
        <w:rPr/>
        <w:t xml:space="preserve">一、高端装备制造行业的需求预测 196</w:t>
      </w:r>
    </w:p>
    <w:p>
      <w:pPr>
        <w:spacing w:after="150"/>
      </w:pPr>
      <w:r>
        <w:rPr/>
        <w:t xml:space="preserve">二、高端装备制造行业的供应预测 197</w:t>
      </w:r>
    </w:p>
    <w:p>
      <w:pPr>
        <w:spacing w:after="150"/>
      </w:pPr>
      <w:r>
        <w:rPr/>
        <w:t xml:space="preserve">三、供求平衡分析 197</w:t>
      </w:r>
    </w:p>
    <w:p>
      <w:pPr>
        <w:spacing w:after="150"/>
      </w:pPr>
      <w:r>
        <w:rPr/>
        <w:t xml:space="preserve">四、供求平衡预测 197</w:t>
      </w:r>
    </w:p>
    <w:p>
      <w:pPr>
        <w:spacing w:after="150"/>
      </w:pPr>
      <w:r>
        <w:rPr/>
        <w:t xml:space="preserve">第四节 市场价格走势分析 197</w:t>
      </w:r>
    </w:p>
    <w:p>
      <w:pPr>
        <w:spacing w:after="150"/>
      </w:pPr>
      <w:r>
        <w:rPr>
          <w:b w:val="1"/>
          <w:bCs w:val="1"/>
        </w:rPr>
        <w:t xml:space="preserve">第十一章 影响企业经营的关键趋势 198</w:t>
      </w:r>
    </w:p>
    <w:p>
      <w:pPr>
        <w:spacing w:after="150"/>
      </w:pPr>
      <w:r>
        <w:rPr/>
        <w:t xml:space="preserve">第一节 市场整合成长趋势 198</w:t>
      </w:r>
    </w:p>
    <w:p>
      <w:pPr>
        <w:spacing w:after="150"/>
      </w:pPr>
      <w:r>
        <w:rPr/>
        <w:t xml:space="preserve">第二节 需求变化趋势及新的商业机遇预测 198</w:t>
      </w:r>
    </w:p>
    <w:p>
      <w:pPr>
        <w:spacing w:after="150"/>
      </w:pPr>
      <w:r>
        <w:rPr/>
        <w:t xml:space="preserve">第三节 企业区域市场拓展的趋势 201</w:t>
      </w:r>
    </w:p>
    <w:p>
      <w:pPr>
        <w:spacing w:after="150"/>
      </w:pPr>
      <w:r>
        <w:rPr/>
        <w:t xml:space="preserve">第四节 科研开发趋势及替代技术进展 202</w:t>
      </w:r>
    </w:p>
    <w:p>
      <w:pPr>
        <w:spacing w:after="150"/>
      </w:pPr>
      <w:r>
        <w:rPr/>
        <w:t xml:space="preserve">第五节 影响企业销售与服务方式的关键趋势 203</w:t>
      </w:r>
    </w:p>
    <w:p>
      <w:pPr>
        <w:spacing w:after="150"/>
      </w:pPr>
      <w:r>
        <w:rPr/>
        <w:t xml:space="preserve">第六节 中国高端装备制造行业swot分析 206</w:t>
      </w:r>
    </w:p>
    <w:p>
      <w:pPr>
        <w:spacing w:after="150"/>
      </w:pPr>
      <w:r>
        <w:rPr>
          <w:b w:val="1"/>
          <w:bCs w:val="1"/>
        </w:rPr>
        <w:t xml:space="preserve">第十二章 2024-2029年高端装备制造行业投资价值评估分析 208</w:t>
      </w:r>
    </w:p>
    <w:p>
      <w:pPr>
        <w:spacing w:after="150"/>
      </w:pPr>
      <w:r>
        <w:rPr/>
        <w:t xml:space="preserve">第一节 产业发展的有利因素与不利因素分析 208</w:t>
      </w:r>
    </w:p>
    <w:p>
      <w:pPr>
        <w:spacing w:after="150"/>
      </w:pPr>
      <w:r>
        <w:rPr/>
        <w:t xml:space="preserve">第二节 投资回报率比较高的投资方向 209</w:t>
      </w:r>
    </w:p>
    <w:p>
      <w:pPr>
        <w:spacing w:after="150"/>
      </w:pPr>
      <w:r>
        <w:rPr/>
        <w:t xml:space="preserve">第三节 新进入者应注意的障碍因素 210</w:t>
      </w:r>
    </w:p>
    <w:p>
      <w:pPr>
        <w:spacing w:after="150"/>
      </w:pPr>
      <w:r>
        <w:rPr/>
        <w:t xml:space="preserve">第四节 营销分析与营销模式推荐 211</w:t>
      </w:r>
    </w:p>
    <w:p>
      <w:pPr>
        <w:spacing w:after="150"/>
      </w:pPr>
      <w:r>
        <w:rPr/>
        <w:t xml:space="preserve">一、渠道构成 211</w:t>
      </w:r>
    </w:p>
    <w:p>
      <w:pPr>
        <w:spacing w:after="150"/>
      </w:pPr>
      <w:r>
        <w:rPr/>
        <w:t xml:space="preserve">二、销售贡献比率 213</w:t>
      </w:r>
    </w:p>
    <w:p>
      <w:pPr>
        <w:spacing w:after="150"/>
      </w:pPr>
      <w:r>
        <w:rPr/>
        <w:t xml:space="preserve">三、覆盖率 213</w:t>
      </w:r>
    </w:p>
    <w:p>
      <w:pPr>
        <w:spacing w:after="150"/>
      </w:pPr>
      <w:r>
        <w:rPr/>
        <w:t xml:space="preserve">四、销售渠道效果 214</w:t>
      </w:r>
    </w:p>
    <w:p>
      <w:pPr>
        <w:spacing w:after="150"/>
      </w:pPr>
      <w:r>
        <w:rPr/>
        <w:t xml:space="preserve">五、价值流程结构 215</w:t>
      </w:r>
    </w:p>
    <w:p>
      <w:pPr>
        <w:spacing w:after="150"/>
      </w:pPr>
      <w:r>
        <w:rPr>
          <w:b w:val="1"/>
          <w:bCs w:val="1"/>
        </w:rPr>
        <w:t xml:space="preserve">图表目录</w:t>
      </w:r>
    </w:p>
    <w:p>
      <w:pPr>
        <w:spacing w:after="150"/>
      </w:pPr>
      <w:r>
        <w:rPr/>
        <w:t xml:space="preserve">图表：全球主要国家的战略部署 10</w:t>
      </w:r>
    </w:p>
    <w:p>
      <w:pPr>
        <w:spacing w:after="150"/>
      </w:pPr>
      <w:r>
        <w:rPr/>
        <w:t xml:space="preserve">图表：美国高端装备制造业产业的主要空间布局 11</w:t>
      </w:r>
    </w:p>
    <w:p>
      <w:pPr>
        <w:spacing w:after="150"/>
      </w:pPr>
      <w:r>
        <w:rPr/>
        <w:t xml:space="preserve">图表：欧洲高端装备制造业产业的主要空间布局 12</w:t>
      </w:r>
    </w:p>
    <w:p>
      <w:pPr>
        <w:spacing w:after="150"/>
      </w:pPr>
      <w:r>
        <w:rPr/>
        <w:t xml:space="preserve">图表：2019-2023年我国高端装备制造行业企业数量 13</w:t>
      </w:r>
    </w:p>
    <w:p>
      <w:pPr>
        <w:spacing w:after="150"/>
      </w:pPr>
      <w:r>
        <w:rPr/>
        <w:t xml:space="preserve">图表：2019-2023年我国高端装备制造行业市场规模 13</w:t>
      </w:r>
    </w:p>
    <w:p>
      <w:pPr>
        <w:spacing w:after="150"/>
      </w:pPr>
      <w:r>
        <w:rPr/>
        <w:t xml:space="preserve">图表：2019-2023年我国高端装备制造行业销售收入规模 14</w:t>
      </w:r>
    </w:p>
    <w:p>
      <w:pPr>
        <w:spacing w:after="150"/>
      </w:pPr>
      <w:r>
        <w:rPr/>
        <w:t xml:space="preserve">图表：中国高端装备制造行业盈利能力分析 15</w:t>
      </w:r>
    </w:p>
    <w:p>
      <w:pPr>
        <w:spacing w:after="150"/>
      </w:pPr>
      <w:r>
        <w:rPr/>
        <w:t xml:space="preserve">图表：中国高端装备制造行业偿债能力分析 15</w:t>
      </w:r>
    </w:p>
    <w:p>
      <w:pPr>
        <w:spacing w:after="150"/>
      </w:pPr>
      <w:r>
        <w:rPr/>
        <w:t xml:space="preserve">图表：中国高端装备制造行业营运能力分析 15</w:t>
      </w:r>
    </w:p>
    <w:p>
      <w:pPr>
        <w:spacing w:after="150"/>
      </w:pPr>
      <w:r>
        <w:rPr/>
        <w:t xml:space="preserve">图表：中国高端装备制造行业营运能力分析 15</w:t>
      </w:r>
    </w:p>
    <w:p>
      <w:pPr>
        <w:spacing w:after="150"/>
      </w:pPr>
      <w:r>
        <w:rPr/>
        <w:t xml:space="preserve">图表：长江三角洲区城高端装备制造业分布图 19</w:t>
      </w:r>
    </w:p>
    <w:p>
      <w:pPr>
        <w:spacing w:after="150"/>
      </w:pPr>
      <w:r>
        <w:rPr/>
        <w:t xml:space="preserve">图表：珠三角区城高端装备制造业分布图 25</w:t>
      </w:r>
    </w:p>
    <w:p>
      <w:pPr>
        <w:spacing w:after="150"/>
      </w:pPr>
      <w:r>
        <w:rPr/>
        <w:t xml:space="preserve">图表：环渤海区城高端装备制造业分布图 26</w:t>
      </w:r>
    </w:p>
    <w:p>
      <w:pPr>
        <w:spacing w:after="150"/>
      </w:pPr>
      <w:r>
        <w:rPr/>
        <w:t xml:space="preserve">图表：贵州省装备制造业主要聚集区 74</w:t>
      </w:r>
    </w:p>
    <w:p>
      <w:pPr>
        <w:spacing w:after="150"/>
      </w:pPr>
      <w:r>
        <w:rPr/>
        <w:t xml:space="preserve">图表：高端智造需求规模 82</w:t>
      </w:r>
    </w:p>
    <w:p>
      <w:pPr>
        <w:spacing w:after="150"/>
      </w:pPr>
      <w:r>
        <w:rPr/>
        <w:t xml:space="preserve">图表：2019-2023年重点企业资产总计对比分析 87</w:t>
      </w:r>
    </w:p>
    <w:p>
      <w:pPr>
        <w:spacing w:after="150"/>
      </w:pPr>
      <w:r>
        <w:rPr/>
        <w:t xml:space="preserve">图表：2019-2023年重点企业资产总计对比分析 87</w:t>
      </w:r>
    </w:p>
    <w:p>
      <w:pPr>
        <w:spacing w:after="150"/>
      </w:pPr>
      <w:r>
        <w:rPr/>
        <w:t xml:space="preserve">图表：2019-2023年重点企业营业收入对比分析 88</w:t>
      </w:r>
    </w:p>
    <w:p>
      <w:pPr>
        <w:spacing w:after="150"/>
      </w:pPr>
      <w:r>
        <w:rPr/>
        <w:t xml:space="preserve">图表：2019-2023年重点企业利润总额对比分析 88</w:t>
      </w:r>
    </w:p>
    <w:p>
      <w:pPr>
        <w:spacing w:after="150"/>
      </w:pPr>
      <w:r>
        <w:rPr/>
        <w:t xml:space="preserve">图表：重点企业资产总计对比分析 89</w:t>
      </w:r>
    </w:p>
    <w:p>
      <w:pPr>
        <w:spacing w:after="150"/>
      </w:pPr>
      <w:r>
        <w:rPr/>
        <w:t xml:space="preserve">图表：各细分市场领先企业排名 96</w:t>
      </w:r>
    </w:p>
    <w:p>
      <w:pPr>
        <w:spacing w:after="150"/>
      </w:pPr>
      <w:r>
        <w:rPr/>
        <w:t xml:space="preserve">图表：高端装备制造产业链结构 98</w:t>
      </w:r>
    </w:p>
    <w:p>
      <w:pPr>
        <w:spacing w:after="150"/>
      </w:pPr>
      <w:r>
        <w:rPr/>
        <w:t xml:space="preserve">图表：西安航空动力股份有限公司主营构成分析 104</w:t>
      </w:r>
    </w:p>
    <w:p>
      <w:pPr>
        <w:spacing w:after="150"/>
      </w:pPr>
      <w:r>
        <w:rPr/>
        <w:t xml:space="preserve">图表：西安航空动力股份有限公司资产负债表分析 106</w:t>
      </w:r>
    </w:p>
    <w:p>
      <w:pPr>
        <w:spacing w:after="150"/>
      </w:pPr>
      <w:r>
        <w:rPr/>
        <w:t xml:space="preserve">图表：西安航空动力股份有限公司现金流量表分析 107</w:t>
      </w:r>
    </w:p>
    <w:p>
      <w:pPr>
        <w:spacing w:after="150"/>
      </w:pPr>
      <w:r>
        <w:rPr/>
        <w:t xml:space="preserve">图表：2019-2023年西安航空动力股份有限公司利润表分析 108</w:t>
      </w:r>
    </w:p>
    <w:p>
      <w:pPr>
        <w:spacing w:after="150"/>
      </w:pPr>
      <w:r>
        <w:rPr/>
        <w:t xml:space="preserve">图表：西安航空动力股份有限公司成长能力指标分析 109</w:t>
      </w:r>
    </w:p>
    <w:p>
      <w:pPr>
        <w:spacing w:after="150"/>
      </w:pPr>
      <w:r>
        <w:rPr/>
        <w:t xml:space="preserve">图表：西安航空动力股份有限公司盈利能力指标分析 109</w:t>
      </w:r>
    </w:p>
    <w:p>
      <w:pPr>
        <w:spacing w:after="150"/>
      </w:pPr>
      <w:r>
        <w:rPr/>
        <w:t xml:space="preserve">图表：西安航空动力股份有限公司运营能力指标分析 109</w:t>
      </w:r>
    </w:p>
    <w:p>
      <w:pPr>
        <w:spacing w:after="150"/>
      </w:pPr>
      <w:r>
        <w:rPr/>
        <w:t xml:space="preserve">图表：西安航空动力股份有限公司偿债能力指标分析 109</w:t>
      </w:r>
    </w:p>
    <w:p>
      <w:pPr>
        <w:spacing w:after="150"/>
      </w:pPr>
      <w:r>
        <w:rPr/>
        <w:t xml:space="preserve">图表：2019-2023年中国东方红卫星股份有限公司主营构成分析 114</w:t>
      </w:r>
    </w:p>
    <w:p>
      <w:pPr>
        <w:spacing w:after="150"/>
      </w:pPr>
      <w:r>
        <w:rPr/>
        <w:t xml:space="preserve">图表：中国东方红卫星股份有限公司资产负债表分析 114</w:t>
      </w:r>
    </w:p>
    <w:p>
      <w:pPr>
        <w:spacing w:after="150"/>
      </w:pPr>
      <w:r>
        <w:rPr/>
        <w:t xml:space="preserve">图表：中国东方红卫星股份有限公司现金流量表分析 116</w:t>
      </w:r>
    </w:p>
    <w:p>
      <w:pPr>
        <w:spacing w:after="150"/>
      </w:pPr>
      <w:r>
        <w:rPr/>
        <w:t xml:space="preserve">图表：中国东方红卫星股份有限公司利润表分析 117</w:t>
      </w:r>
    </w:p>
    <w:p>
      <w:pPr>
        <w:spacing w:after="150"/>
      </w:pPr>
      <w:r>
        <w:rPr/>
        <w:t xml:space="preserve">图表：中国东方红卫星股份有限公司成长能力指标分析 118</w:t>
      </w:r>
    </w:p>
    <w:p>
      <w:pPr>
        <w:spacing w:after="150"/>
      </w:pPr>
      <w:r>
        <w:rPr/>
        <w:t xml:space="preserve">图表：中国东方红卫星股份有限公司盈利能力指标分析 118</w:t>
      </w:r>
    </w:p>
    <w:p>
      <w:pPr>
        <w:spacing w:after="150"/>
      </w:pPr>
      <w:r>
        <w:rPr/>
        <w:t xml:space="preserve">图表：中国东方红卫星股份有限公司运营能力指标分析 118</w:t>
      </w:r>
    </w:p>
    <w:p>
      <w:pPr>
        <w:spacing w:after="150"/>
      </w:pPr>
      <w:r>
        <w:rPr/>
        <w:t xml:space="preserve">图表：中国东方红卫星股份有限公司偿债能力指标分析 118</w:t>
      </w:r>
    </w:p>
    <w:p>
      <w:pPr>
        <w:spacing w:after="150"/>
      </w:pPr>
      <w:r>
        <w:rPr/>
        <w:t xml:space="preserve">图表：成都振芯科技股份有限公司主营构成分析 124</w:t>
      </w:r>
    </w:p>
    <w:p>
      <w:pPr>
        <w:spacing w:after="150"/>
      </w:pPr>
      <w:r>
        <w:rPr/>
        <w:t xml:space="preserve">图表：成都振芯科技股份有限公司资产负债表分析 124</w:t>
      </w:r>
    </w:p>
    <w:p>
      <w:pPr>
        <w:spacing w:after="150"/>
      </w:pPr>
      <w:r>
        <w:rPr/>
        <w:t xml:space="preserve">图表：成都振芯科技股份有限公司现金流量表分析 126</w:t>
      </w:r>
    </w:p>
    <w:p>
      <w:pPr>
        <w:spacing w:after="150"/>
      </w:pPr>
      <w:r>
        <w:rPr/>
        <w:t xml:space="preserve">图表：成都振芯科技股份有限公司利润表分析 127</w:t>
      </w:r>
    </w:p>
    <w:p>
      <w:pPr>
        <w:spacing w:after="150"/>
      </w:pPr>
      <w:r>
        <w:rPr/>
        <w:t xml:space="preserve">图表：成都振芯科技股份有限公司成长能力指标分析 128</w:t>
      </w:r>
    </w:p>
    <w:p>
      <w:pPr>
        <w:spacing w:after="150"/>
      </w:pPr>
      <w:r>
        <w:rPr/>
        <w:t xml:space="preserve">图表：成都振芯科技股份有限公司盈利能力指标分析 128</w:t>
      </w:r>
    </w:p>
    <w:p>
      <w:pPr>
        <w:spacing w:after="150"/>
      </w:pPr>
      <w:r>
        <w:rPr/>
        <w:t xml:space="preserve">图表：成都振芯科技股份有限公司运营能力指标分析 128</w:t>
      </w:r>
    </w:p>
    <w:p>
      <w:pPr>
        <w:spacing w:after="150"/>
      </w:pPr>
      <w:r>
        <w:rPr/>
        <w:t xml:space="preserve">图表：成都振芯科技股份有限公司偿债能力指标分析 128</w:t>
      </w:r>
    </w:p>
    <w:p>
      <w:pPr>
        <w:spacing w:after="150"/>
      </w:pPr>
      <w:r>
        <w:rPr/>
        <w:t xml:space="preserve">图表：浙江众合科技股份有限公司主营构成分析 135</w:t>
      </w:r>
    </w:p>
    <w:p>
      <w:pPr>
        <w:spacing w:after="150"/>
      </w:pPr>
      <w:r>
        <w:rPr/>
        <w:t xml:space="preserve">图表：浙江众合科技股份有限公司资产负债表分析 136</w:t>
      </w:r>
    </w:p>
    <w:p>
      <w:pPr>
        <w:spacing w:after="150"/>
      </w:pPr>
      <w:r>
        <w:rPr/>
        <w:t xml:space="preserve">图表：浙江众合科技股份有限公司现金流量表分析 137</w:t>
      </w:r>
    </w:p>
    <w:p>
      <w:pPr>
        <w:spacing w:after="150"/>
      </w:pPr>
      <w:r>
        <w:rPr/>
        <w:t xml:space="preserve">图表：浙江众合科技股份有限公司利润表分析 138</w:t>
      </w:r>
    </w:p>
    <w:p>
      <w:pPr>
        <w:spacing w:after="150"/>
      </w:pPr>
      <w:r>
        <w:rPr/>
        <w:t xml:space="preserve">图表：浙江众合科技股份有限公司成长能力指标分析 138</w:t>
      </w:r>
    </w:p>
    <w:p>
      <w:pPr>
        <w:spacing w:after="150"/>
      </w:pPr>
      <w:r>
        <w:rPr/>
        <w:t xml:space="preserve">图表：浙江众合科技股份有限公司盈利能力指标分析 139</w:t>
      </w:r>
    </w:p>
    <w:p>
      <w:pPr>
        <w:spacing w:after="150"/>
      </w:pPr>
      <w:r>
        <w:rPr/>
        <w:t xml:space="preserve">图表：浙江众合科技股份有限公司运营能力指标分析 139</w:t>
      </w:r>
    </w:p>
    <w:p>
      <w:pPr>
        <w:spacing w:after="150"/>
      </w:pPr>
      <w:r>
        <w:rPr/>
        <w:t xml:space="preserve">图表：浙江众合科技股份有限公司偿债能力指标分析 139</w:t>
      </w:r>
    </w:p>
    <w:p>
      <w:pPr>
        <w:spacing w:after="150"/>
      </w:pPr>
      <w:r>
        <w:rPr/>
        <w:t xml:space="preserve">图表：中国船舶重工股份有限公司主营构成分析 144</w:t>
      </w:r>
    </w:p>
    <w:p>
      <w:pPr>
        <w:spacing w:after="150"/>
      </w:pPr>
      <w:r>
        <w:rPr/>
        <w:t xml:space="preserve">图表：中国船舶重工股份有限公司资产负债表 144</w:t>
      </w:r>
    </w:p>
    <w:p>
      <w:pPr>
        <w:spacing w:after="150"/>
      </w:pPr>
      <w:r>
        <w:rPr/>
        <w:t xml:space="preserve">图表：中国船舶重工股份有限公司现金流量表 146</w:t>
      </w:r>
    </w:p>
    <w:p>
      <w:pPr>
        <w:spacing w:after="150"/>
      </w:pPr>
      <w:r>
        <w:rPr/>
        <w:t xml:space="preserve">图表：中国船舶重工股份有限公司利润表 147</w:t>
      </w:r>
    </w:p>
    <w:p>
      <w:pPr>
        <w:spacing w:after="150"/>
      </w:pPr>
      <w:r>
        <w:rPr/>
        <w:t xml:space="preserve">图表：中国船舶重工股份有限公司成长能力指标分析 147</w:t>
      </w:r>
    </w:p>
    <w:p>
      <w:pPr>
        <w:spacing w:after="150"/>
      </w:pPr>
      <w:r>
        <w:rPr/>
        <w:t xml:space="preserve">图表：中国船舶重工股份有限公司盈利能力指标分析 148</w:t>
      </w:r>
    </w:p>
    <w:p>
      <w:pPr>
        <w:spacing w:after="150"/>
      </w:pPr>
      <w:r>
        <w:rPr/>
        <w:t xml:space="preserve">图表：中国船舶重工股份有限公司运营能力指标分析 148</w:t>
      </w:r>
    </w:p>
    <w:p>
      <w:pPr>
        <w:spacing w:after="150"/>
      </w:pPr>
      <w:r>
        <w:rPr/>
        <w:t xml:space="preserve">图表：中国船舶重工股份有限公司偿债能力指标分析 148</w:t>
      </w:r>
    </w:p>
    <w:p>
      <w:pPr>
        <w:spacing w:after="150"/>
      </w:pPr>
      <w:r>
        <w:rPr/>
        <w:t xml:space="preserve">图表：中国船舶工业股份有限公司主营构成分析 152</w:t>
      </w:r>
    </w:p>
    <w:p>
      <w:pPr>
        <w:spacing w:after="150"/>
      </w:pPr>
      <w:r>
        <w:rPr/>
        <w:t xml:space="preserve">图表：中国船舶工业股份有限公司资产负债表 153</w:t>
      </w:r>
    </w:p>
    <w:p>
      <w:pPr>
        <w:spacing w:after="150"/>
      </w:pPr>
      <w:r>
        <w:rPr/>
        <w:t xml:space="preserve">图表：中国船舶工业股份有限公司现金流量表 154</w:t>
      </w:r>
    </w:p>
    <w:p>
      <w:pPr>
        <w:spacing w:after="150"/>
      </w:pPr>
      <w:r>
        <w:rPr/>
        <w:t xml:space="preserve">图表：中国船舶工业股份有限公司利润表 155</w:t>
      </w:r>
    </w:p>
    <w:p>
      <w:pPr>
        <w:spacing w:after="150"/>
      </w:pPr>
      <w:r>
        <w:rPr/>
        <w:t xml:space="preserve">图表：中国船舶工业股份有限公司成长能力指标分析 156</w:t>
      </w:r>
    </w:p>
    <w:p>
      <w:pPr>
        <w:spacing w:after="150"/>
      </w:pPr>
      <w:r>
        <w:rPr/>
        <w:t xml:space="preserve">图表：中国船舶工业股份有限公司盈利能力指标分析 156</w:t>
      </w:r>
    </w:p>
    <w:p>
      <w:pPr>
        <w:spacing w:after="150"/>
      </w:pPr>
      <w:r>
        <w:rPr/>
        <w:t xml:space="preserve">图表：中国船舶工业股份有限公司运营能力指标分析 156</w:t>
      </w:r>
    </w:p>
    <w:p>
      <w:pPr>
        <w:spacing w:after="150"/>
      </w:pPr>
      <w:r>
        <w:rPr/>
        <w:t xml:space="preserve">图表：中国船舶工业股份有限公司偿债能力指标分析 156</w:t>
      </w:r>
    </w:p>
    <w:p>
      <w:pPr>
        <w:spacing w:after="150"/>
      </w:pPr>
      <w:r>
        <w:rPr/>
        <w:t xml:space="preserve">图表：威海华东数控业务结构 160</w:t>
      </w:r>
    </w:p>
    <w:p>
      <w:pPr>
        <w:spacing w:after="150"/>
      </w:pPr>
      <w:r>
        <w:rPr/>
        <w:t xml:space="preserve">图表：威海华东数控股份有限公司资产负债表 161</w:t>
      </w:r>
    </w:p>
    <w:p>
      <w:pPr>
        <w:spacing w:after="150"/>
      </w:pPr>
      <w:r>
        <w:rPr/>
        <w:t xml:space="preserve">图表：威海华东数控股份有限公司现金流量表 162</w:t>
      </w:r>
    </w:p>
    <w:p>
      <w:pPr>
        <w:spacing w:after="150"/>
      </w:pPr>
      <w:r>
        <w:rPr/>
        <w:t xml:space="preserve">图表：威海华东数控股份有限公司利润表 163</w:t>
      </w:r>
    </w:p>
    <w:p>
      <w:pPr>
        <w:spacing w:after="150"/>
      </w:pPr>
      <w:r>
        <w:rPr/>
        <w:t xml:space="preserve">图表：威海华东数控股份有限公司成长能力指标分析 163</w:t>
      </w:r>
    </w:p>
    <w:p>
      <w:pPr>
        <w:spacing w:after="150"/>
      </w:pPr>
      <w:r>
        <w:rPr/>
        <w:t xml:space="preserve">图表：威海华东数控股份有限公司盈利能力指标分析 164</w:t>
      </w:r>
    </w:p>
    <w:p>
      <w:pPr>
        <w:spacing w:after="150"/>
      </w:pPr>
      <w:r>
        <w:rPr/>
        <w:t xml:space="preserve">图表：威海华东数控股份有限公司运营能力指标分析 164</w:t>
      </w:r>
    </w:p>
    <w:p>
      <w:pPr>
        <w:spacing w:after="150"/>
      </w:pPr>
      <w:r>
        <w:rPr/>
        <w:t xml:space="preserve">图表：威海华东数控股份有限公司偿债能力指标分析 164</w:t>
      </w:r>
    </w:p>
    <w:p>
      <w:pPr>
        <w:spacing w:after="150"/>
      </w:pPr>
      <w:r>
        <w:rPr/>
        <w:t xml:space="preserve">图表：软控股份有限公司主营构成分析 169</w:t>
      </w:r>
    </w:p>
    <w:p>
      <w:pPr>
        <w:spacing w:after="150"/>
      </w:pPr>
      <w:r>
        <w:rPr/>
        <w:t xml:space="preserve">图表：软控股份有限公司资产负债表 169</w:t>
      </w:r>
    </w:p>
    <w:p>
      <w:pPr>
        <w:spacing w:after="150"/>
      </w:pPr>
      <w:r>
        <w:rPr/>
        <w:t xml:space="preserve">图表：软控股份有限公司现金流量表 171</w:t>
      </w:r>
    </w:p>
    <w:p>
      <w:pPr>
        <w:spacing w:after="150"/>
      </w:pPr>
      <w:r>
        <w:rPr/>
        <w:t xml:space="preserve">图表：软控股份有限公司利润表 172</w:t>
      </w:r>
    </w:p>
    <w:p>
      <w:pPr>
        <w:spacing w:after="150"/>
      </w:pPr>
      <w:r>
        <w:rPr/>
        <w:t xml:space="preserve">图表：软控股份有限公司成长能力指标分析 173</w:t>
      </w:r>
    </w:p>
    <w:p>
      <w:pPr>
        <w:spacing w:after="150"/>
      </w:pPr>
      <w:r>
        <w:rPr/>
        <w:t xml:space="preserve">图表：软控股份有限公司盈利能力指标分析 173</w:t>
      </w:r>
    </w:p>
    <w:p>
      <w:pPr>
        <w:spacing w:after="150"/>
      </w:pPr>
      <w:r>
        <w:rPr/>
        <w:t xml:space="preserve">图表：软控股份有限公司运营能力指标分析 173</w:t>
      </w:r>
    </w:p>
    <w:p>
      <w:pPr>
        <w:spacing w:after="150"/>
      </w:pPr>
      <w:r>
        <w:rPr/>
        <w:t xml:space="preserve">图表：软控股份有限公司偿债能力指标分析 173</w:t>
      </w:r>
    </w:p>
    <w:p>
      <w:pPr>
        <w:spacing w:after="150"/>
      </w:pPr>
      <w:r>
        <w:rPr/>
        <w:t xml:space="preserve">图表：中国中车股份有限公司主营构成分析 178</w:t>
      </w:r>
    </w:p>
    <w:p>
      <w:pPr>
        <w:spacing w:after="150"/>
      </w:pPr>
      <w:r>
        <w:rPr/>
        <w:t xml:space="preserve">图表：中国中车股份有限公司资产负债表 179</w:t>
      </w:r>
    </w:p>
    <w:p>
      <w:pPr>
        <w:spacing w:after="150"/>
      </w:pPr>
      <w:r>
        <w:rPr/>
        <w:t xml:space="preserve">图表：中国中车股份有限公司现金流量表 181</w:t>
      </w:r>
    </w:p>
    <w:p>
      <w:pPr>
        <w:spacing w:after="150"/>
      </w:pPr>
      <w:r>
        <w:rPr/>
        <w:t xml:space="preserve">图表：中国中车股份有限公司利润表 182</w:t>
      </w:r>
    </w:p>
    <w:p>
      <w:pPr>
        <w:spacing w:after="150"/>
      </w:pPr>
      <w:r>
        <w:rPr/>
        <w:t xml:space="preserve">图表：中国中车股份有限公司成长能力指标分析 183</w:t>
      </w:r>
    </w:p>
    <w:p>
      <w:pPr>
        <w:spacing w:after="150"/>
      </w:pPr>
      <w:r>
        <w:rPr/>
        <w:t xml:space="preserve">图表：中国中车股份有限公司盈利能力指标分析 183</w:t>
      </w:r>
    </w:p>
    <w:p>
      <w:pPr>
        <w:spacing w:after="150"/>
      </w:pPr>
      <w:r>
        <w:rPr/>
        <w:t xml:space="preserve">图表：中国中车股份有限公司运营能力指标分析 183</w:t>
      </w:r>
    </w:p>
    <w:p>
      <w:pPr>
        <w:spacing w:after="150"/>
      </w:pPr>
      <w:r>
        <w:rPr/>
        <w:t xml:space="preserve">图表：中国中车股份有限公司偿债能力指标分析 183</w:t>
      </w:r>
    </w:p>
    <w:p>
      <w:pPr>
        <w:spacing w:after="150"/>
      </w:pPr>
      <w:r>
        <w:rPr/>
        <w:t xml:space="preserve">图表：中航航空电子设备股份有限公司主营构成分析 188</w:t>
      </w:r>
    </w:p>
    <w:p>
      <w:pPr>
        <w:spacing w:after="150"/>
      </w:pPr>
      <w:r>
        <w:rPr/>
        <w:t xml:space="preserve">图表：中航航空电子设备股份有限公司资产负债表 188</w:t>
      </w:r>
    </w:p>
    <w:p>
      <w:pPr>
        <w:spacing w:after="150"/>
      </w:pPr>
      <w:r>
        <w:rPr/>
        <w:t xml:space="preserve">图表：中航航空电子设备股份有限公司现金流量表 190</w:t>
      </w:r>
    </w:p>
    <w:p>
      <w:pPr>
        <w:spacing w:after="150"/>
      </w:pPr>
      <w:r>
        <w:rPr/>
        <w:t xml:space="preserve">图表：中航航空电子设备股份有限公司利润表 191</w:t>
      </w:r>
    </w:p>
    <w:p>
      <w:pPr>
        <w:spacing w:after="150"/>
      </w:pPr>
      <w:r>
        <w:rPr/>
        <w:t xml:space="preserve">图表：中航航空电子设备股份有限公司成长能力指标分析 192</w:t>
      </w:r>
    </w:p>
    <w:p>
      <w:pPr>
        <w:spacing w:after="150"/>
      </w:pPr>
      <w:r>
        <w:rPr/>
        <w:t xml:space="preserve">图表：中航航空电子设备股份有限公司盈利能力指标分析 192</w:t>
      </w:r>
    </w:p>
    <w:p>
      <w:pPr>
        <w:spacing w:after="150"/>
      </w:pPr>
      <w:r>
        <w:rPr/>
        <w:t xml:space="preserve">图表：中航航空电子设备股份有限公司运营能力指标分析 192</w:t>
      </w:r>
    </w:p>
    <w:p>
      <w:pPr>
        <w:spacing w:after="150"/>
      </w:pPr>
      <w:r>
        <w:rPr/>
        <w:t xml:space="preserve">图表：中航航空电子设备股份有限公司偿债能力指标分析 192</w:t>
      </w:r>
    </w:p>
    <w:p>
      <w:pPr>
        <w:spacing w:after="150"/>
      </w:pPr>
      <w:r>
        <w:rPr/>
        <w:t xml:space="preserve">图表：我国高端装备制造行业的需求市场情况 195</w:t>
      </w:r>
    </w:p>
    <w:p>
      <w:pPr>
        <w:spacing w:after="150"/>
      </w:pPr>
      <w:r>
        <w:rPr/>
        <w:t xml:space="preserve">图表：我国高端装备制造行业的供给市场情况 196</w:t>
      </w:r>
    </w:p>
    <w:p>
      <w:pPr>
        <w:spacing w:after="150"/>
      </w:pPr>
      <w:r>
        <w:rPr/>
        <w:t xml:space="preserve">图表：2024-2029年我国高端装备制造行业的需求预测 196</w:t>
      </w:r>
    </w:p>
    <w:p>
      <w:pPr>
        <w:spacing w:after="150"/>
      </w:pPr>
      <w:r>
        <w:rPr/>
        <w:t xml:space="preserve">图表：2024-2029年我国高端装备制造行业的供应预测 197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2024-2029年中国高端装备制造行业市场全景调研及投资风险预测报告</dc:title>
  <dc:description>2024-2029年中国高端装备制造行业市场全景调研及投资风险预测报告</dc:description>
  <dc:subject>2024-2029年中国高端装备制造行业市场全景调研及投资风险预测报告</dc:subject>
  <cp:keywords>研究报告</cp:keywords>
  <cp:category>研究报告</cp:category>
  <cp:lastModifiedBy>北京中道泰和信息咨询有限公司</cp:lastModifiedBy>
  <dcterms:created xsi:type="dcterms:W3CDTF">2024-01-25T15:35:56+08:00</dcterms:created>
  <dcterms:modified xsi:type="dcterms:W3CDTF">2024-01-25T15:35:56+08:00</dcterms:modified>
</cp:coreProperties>
</file>

<file path=docProps/custom.xml><?xml version="1.0" encoding="utf-8"?>
<Properties xmlns="http://schemas.openxmlformats.org/officeDocument/2006/custom-properties" xmlns:vt="http://schemas.openxmlformats.org/officeDocument/2006/docPropsVTypes"/>
</file>