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2026-2031年中国数控刀具行业深度调研及投资风险预测报告</w:t>
      </w:r>
    </w:p>
    <w:p>
      <w:pPr>
        <w:spacing w:after="150"/>
      </w:pPr>
      <w:r>
        <w:rPr>
          <w:b w:val="1"/>
          <w:bCs w:val="1"/>
        </w:rPr>
        <w:t xml:space="preserve">报告简介</w:t>
      </w:r>
    </w:p>
    <w:p>
      <w:pPr>
        <w:spacing w:after="150"/>
      </w:pPr>
      <w:r>
        <w:rPr/>
        <w:t xml:space="preserve">数控刀具是机械制造中用于切削加工的工具，又称切削工具。广义的切削工具既包括刀具，还包括磨具;同时“数控刀具”除切削用的刀片外，还包括刀杆和刀柄等附件。</w:t>
      </w:r>
    </w:p>
    <w:p>
      <w:pPr>
        <w:spacing w:after="150"/>
      </w:pPr>
      <w:r>
        <w:rPr/>
        <w:t xml:space="preserve">我国切削刀具行业总规模在经历了2006年至2011年的快速发展后，从2012年至今一直保持稳定，切削刀具的市场规模在330亿元上下波动，根据中国机床工具工业协会工具分会的统计测算，2016年我国刀具市场总消费规模同比增加3%，达到321.5亿元人民币;2017年，伴随着“十四五”规划之后，制造业向先进领域的稳步前进，我国刀具市场总消费规模继续大幅上扬，总消费规模同比增长20.7%至388亿元，2018年中国刀具市场总消费规模约为405亿元。国内工具企业面临的主要挑战没有发生根本改变，即“对我国制造业转型升级急需的现代高效刀具和精密量具量仪供应服务能力仍然不足，低端标准工量具产能过剩的现象也没有彻底扭转”，行业结构调整、抢占中高端市场的任务仍然任重道远。从数据也能看出：2017年国内刀具消费388亿元中进口刀具为139亿元，占比达到35.82%，也就是说有超过三分之一的国内市场是由国外企业占据，并且其中大部份是制造业急需的中高端刀具。。高端刀具进口替代将在贸易冲突中继续提速。高端刀具例如航空航天刀具目前主要还是被国外厂家所占领，如瑞典、以色列、美国等。在航空航天领域，刀具作为高端耗材，无法实现国产化将对国家安全造成战略隐患，中兴通讯已然敲响警钟。近两年，随着技术进步，国产刀具在部分领域如飞机等方面，市占率开始提升有逐步替代进口的趋势，但在关键领域，如航空发动机领域，90%以上都是使用进口刀具，国产刀具占比仍然非常少。但我们认为目前中国面临美国主动挑起的贸易战遏制，未来将更集中精力在国产品种研发上，进口替代会继续提速。</w:t>
      </w:r>
    </w:p>
    <w:p>
      <w:pPr>
        <w:spacing w:after="150"/>
      </w:pPr>
      <w:r>
        <w:rPr/>
        <w:t xml:space="preserve">我国对机床行业正在向高速、精密、智能、复合的方向发展，但作为配套支持的刀具制造业的生产工艺和总体水平相对落后，制约了我国向世界制造强国转变的进程。随着劳动力成本的急剧上升以及原材料的持续涨价，未来5-10年内，中国高速、高效、精密刀具具有巨大的发展空间，对先进制造工艺与刀具技术要进行长期深入研究，以提高中国制造业的生产效率、产品精度和附加值。所以未来国产刀具企业将面对新形势，加快转型升级步伐，加大在高端市场的占有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中国机床工具工业协会工具分会、51行业报告网、全国及海外多种相关报纸杂志的基础信息等公布和提供的大量资料和数据，客观、多角度地对中国数控刀具市场进行了分析研究。报告在总结中国数控刀具发展历程的基础上，结合新时期的各方面因素，对中国数控刀具的发展趋势给予了细致和审慎的预测论证。报告资料详实，图表丰富，既有深入的分析，又有直观的比较，为数控刀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数控刀具行业界定和分类 1</w:t>
      </w:r>
    </w:p>
    <w:p>
      <w:pPr>
        <w:spacing w:before="75" w:after="0"/>
      </w:pPr>
      <w:r>
        <w:rPr/>
        <w:t xml:space="preserve">第一节 行业定义基本概念 1</w:t>
      </w:r>
    </w:p>
    <w:p>
      <w:pPr>
        <w:spacing w:before="75" w:after="0"/>
      </w:pPr>
      <w:r>
        <w:rPr/>
        <w:t xml:space="preserve">第二节 行业基本特点 1</w:t>
      </w:r>
    </w:p>
    <w:p>
      <w:pPr>
        <w:spacing w:before="75" w:after="0"/>
      </w:pPr>
      <w:r>
        <w:rPr/>
        <w:t xml:space="preserve">第三节 行业分类 2</w:t>
      </w:r>
    </w:p>
    <w:p>
      <w:pPr>
        <w:spacing w:before="75" w:after="0"/>
      </w:pPr>
      <w:r>
        <w:rPr>
          <w:b w:val="1"/>
          <w:bCs w:val="1"/>
        </w:rPr>
        <w:t xml:space="preserve">第二章 2021-2026年数控刀具行业国内外发展概述 4</w:t>
      </w:r>
    </w:p>
    <w:p>
      <w:pPr>
        <w:spacing w:before="75" w:after="0"/>
      </w:pPr>
      <w:r>
        <w:rPr/>
        <w:t xml:space="preserve">第一节 全球数控刀具行业发展概况 4</w:t>
      </w:r>
    </w:p>
    <w:p>
      <w:pPr>
        <w:spacing w:before="75" w:after="0"/>
      </w:pPr>
      <w:r>
        <w:rPr/>
        <w:t xml:space="preserve">一、全球数控刀具行业发展现状 4</w:t>
      </w:r>
    </w:p>
    <w:p>
      <w:pPr>
        <w:spacing w:before="75" w:after="0"/>
      </w:pPr>
      <w:r>
        <w:rPr/>
        <w:t xml:space="preserve">二、全球数控刀具行业发展趋势 5</w:t>
      </w:r>
    </w:p>
    <w:p>
      <w:pPr>
        <w:spacing w:before="75" w:after="0"/>
      </w:pPr>
      <w:r>
        <w:rPr/>
        <w:t xml:space="preserve">三、主要国家和地区发展状况 5</w:t>
      </w:r>
    </w:p>
    <w:p>
      <w:pPr>
        <w:spacing w:before="75" w:after="0"/>
      </w:pPr>
      <w:r>
        <w:rPr/>
        <w:t xml:space="preserve">第二节 中国数控刀具行业发展概况 9</w:t>
      </w:r>
    </w:p>
    <w:p>
      <w:pPr>
        <w:spacing w:before="75" w:after="0"/>
      </w:pPr>
      <w:r>
        <w:rPr/>
        <w:t xml:space="preserve">一、中国数控刀具行业发展历程与现状 9</w:t>
      </w:r>
    </w:p>
    <w:p>
      <w:pPr>
        <w:spacing w:before="75" w:after="0"/>
      </w:pPr>
      <w:r>
        <w:rPr/>
        <w:t xml:space="preserve">二、中国数控刀具行业发展中存在的问题 11</w:t>
      </w:r>
    </w:p>
    <w:p>
      <w:pPr>
        <w:spacing w:before="75" w:after="0"/>
      </w:pPr>
      <w:r>
        <w:rPr>
          <w:b w:val="1"/>
          <w:bCs w:val="1"/>
        </w:rPr>
        <w:t xml:space="preserve">第三章 2021-2026年中国数控刀具行业发展环境分析 12</w:t>
      </w:r>
    </w:p>
    <w:p>
      <w:pPr>
        <w:spacing w:before="75" w:after="0"/>
      </w:pPr>
      <w:r>
        <w:rPr/>
        <w:t xml:space="preserve">第一节 宏观经济环境 12</w:t>
      </w:r>
    </w:p>
    <w:p>
      <w:pPr>
        <w:spacing w:before="75" w:after="0"/>
      </w:pPr>
      <w:r>
        <w:rPr/>
        <w:t xml:space="preserve">一、粮食保持高产，畜牧业总体稳定 12</w:t>
      </w:r>
    </w:p>
    <w:p>
      <w:pPr>
        <w:spacing w:before="75" w:after="0"/>
      </w:pPr>
      <w:r>
        <w:rPr/>
        <w:t xml:space="preserve">二、工业生产平稳增长，新产业增长较快 15</w:t>
      </w:r>
    </w:p>
    <w:p>
      <w:pPr>
        <w:spacing w:before="75" w:after="0"/>
      </w:pPr>
      <w:r>
        <w:rPr/>
        <w:t xml:space="preserve">三、服务业保持较快发展，持续处于景气区间 17</w:t>
      </w:r>
    </w:p>
    <w:p>
      <w:pPr>
        <w:spacing w:before="75" w:after="0"/>
      </w:pPr>
      <w:r>
        <w:rPr/>
        <w:t xml:space="preserve">四、市场销售平稳较快增长，网上零售占比明显提高 18</w:t>
      </w:r>
    </w:p>
    <w:p>
      <w:pPr>
        <w:spacing w:before="75" w:after="0"/>
      </w:pPr>
      <w:r>
        <w:rPr/>
        <w:t xml:space="preserve">五、投资增长缓中趋稳，制造业投资和民间投资增速加快 19</w:t>
      </w:r>
    </w:p>
    <w:p>
      <w:pPr>
        <w:spacing w:before="75" w:after="0"/>
      </w:pPr>
      <w:r>
        <w:rPr/>
        <w:t xml:space="preserve">六、进出口总额创历史新高，贸易结构不断优化 20</w:t>
      </w:r>
    </w:p>
    <w:p>
      <w:pPr>
        <w:spacing w:before="75" w:after="0"/>
      </w:pPr>
      <w:r>
        <w:rPr/>
        <w:t xml:space="preserve">七、居民消费价格温和上涨，工业生产者价格涨幅回落 20</w:t>
      </w:r>
    </w:p>
    <w:p>
      <w:pPr>
        <w:spacing w:before="75" w:after="0"/>
      </w:pPr>
      <w:r>
        <w:rPr/>
        <w:t xml:space="preserve">八、就业形势保持稳定，城镇调查失业率下降 24</w:t>
      </w:r>
    </w:p>
    <w:p>
      <w:pPr>
        <w:spacing w:before="75" w:after="0"/>
      </w:pPr>
      <w:r>
        <w:rPr/>
        <w:t xml:space="preserve">九、居民收入消费稳定增长，农村居民收支增速快于城镇 26</w:t>
      </w:r>
    </w:p>
    <w:p>
      <w:pPr>
        <w:spacing w:before="75" w:after="0"/>
      </w:pPr>
      <w:r>
        <w:rPr/>
        <w:t xml:space="preserve">十、供给侧结构性改革深入推进，经济转型升级态势持续 29</w:t>
      </w:r>
    </w:p>
    <w:p>
      <w:pPr>
        <w:spacing w:before="75" w:after="0"/>
      </w:pPr>
      <w:r>
        <w:rPr/>
        <w:t xml:space="preserve">第二节 宏观政策环境 30</w:t>
      </w:r>
    </w:p>
    <w:p>
      <w:pPr>
        <w:spacing w:before="75" w:after="0"/>
      </w:pPr>
      <w:r>
        <w:rPr/>
        <w:t xml:space="preserve">第三节 数控刀具行业社会环境 33</w:t>
      </w:r>
    </w:p>
    <w:p>
      <w:pPr>
        <w:spacing w:before="75" w:after="0"/>
      </w:pPr>
      <w:r>
        <w:rPr/>
        <w:t xml:space="preserve">一、人口环境分析 33</w:t>
      </w:r>
    </w:p>
    <w:p>
      <w:pPr>
        <w:spacing w:before="75" w:after="0"/>
      </w:pPr>
      <w:r>
        <w:rPr/>
        <w:t xml:space="preserve">二、教育环境分析 36</w:t>
      </w:r>
    </w:p>
    <w:p>
      <w:pPr>
        <w:spacing w:before="75" w:after="0"/>
      </w:pPr>
      <w:r>
        <w:rPr/>
        <w:t xml:space="preserve">三、文化环境分析 38</w:t>
      </w:r>
    </w:p>
    <w:p>
      <w:pPr>
        <w:spacing w:before="75" w:after="0"/>
      </w:pPr>
      <w:r>
        <w:rPr/>
        <w:t xml:space="preserve">四、中国城镇化率 39</w:t>
      </w:r>
    </w:p>
    <w:p>
      <w:pPr>
        <w:spacing w:before="75" w:after="0"/>
      </w:pPr>
      <w:r>
        <w:rPr/>
        <w:t xml:space="preserve">第四节 数控刀具行业技术环境 40</w:t>
      </w:r>
    </w:p>
    <w:p>
      <w:pPr>
        <w:spacing w:before="75" w:after="0"/>
      </w:pPr>
      <w:r>
        <w:rPr/>
        <w:t xml:space="preserve">一、数控刀具行业的整体技术发展 40</w:t>
      </w:r>
    </w:p>
    <w:p>
      <w:pPr>
        <w:spacing w:before="75" w:after="0"/>
      </w:pPr>
      <w:r>
        <w:rPr/>
        <w:t xml:space="preserve">二、龙头企业的技术优势 42</w:t>
      </w:r>
    </w:p>
    <w:p>
      <w:pPr>
        <w:spacing w:before="75" w:after="0"/>
      </w:pPr>
      <w:r>
        <w:rPr/>
        <w:t xml:space="preserve">三、数控刀具行业未来的技术发展趋势 43</w:t>
      </w:r>
    </w:p>
    <w:p>
      <w:pPr>
        <w:spacing w:before="75" w:after="0"/>
      </w:pPr>
      <w:r>
        <w:rPr>
          <w:b w:val="1"/>
          <w:bCs w:val="1"/>
        </w:rPr>
        <w:t xml:space="preserve">第二部分 行业深度分析</w:t>
      </w:r>
    </w:p>
    <w:p>
      <w:pPr>
        <w:spacing w:before="75" w:after="0"/>
      </w:pPr>
      <w:r>
        <w:rPr>
          <w:b w:val="1"/>
          <w:bCs w:val="1"/>
        </w:rPr>
        <w:t xml:space="preserve">第四章 2021-2026年中国数控刀具行业市场分析 45</w:t>
      </w:r>
    </w:p>
    <w:p>
      <w:pPr>
        <w:spacing w:before="75" w:after="0"/>
      </w:pPr>
      <w:r>
        <w:rPr/>
        <w:t xml:space="preserve">第一节 市场规模 45</w:t>
      </w:r>
    </w:p>
    <w:p>
      <w:pPr>
        <w:spacing w:before="75" w:after="0"/>
      </w:pPr>
      <w:r>
        <w:rPr/>
        <w:t xml:space="preserve">一、数控刀具行业市场规模及增速 45</w:t>
      </w:r>
    </w:p>
    <w:p>
      <w:pPr>
        <w:spacing w:before="75" w:after="0"/>
      </w:pPr>
      <w:r>
        <w:rPr/>
        <w:t xml:space="preserve">二、数控刀具行业市场饱和度 47</w:t>
      </w:r>
    </w:p>
    <w:p>
      <w:pPr>
        <w:spacing w:before="75" w:after="0"/>
      </w:pPr>
      <w:r>
        <w:rPr/>
        <w:t xml:space="preserve">三、影响数控刀具行业市场规模的因素 47</w:t>
      </w:r>
    </w:p>
    <w:p>
      <w:pPr>
        <w:spacing w:before="75" w:after="0"/>
      </w:pPr>
      <w:r>
        <w:rPr/>
        <w:t xml:space="preserve">四、2026-2031年数控刀具行业市场规模及增速预测 50</w:t>
      </w:r>
    </w:p>
    <w:p>
      <w:pPr>
        <w:spacing w:before="75" w:after="0"/>
      </w:pPr>
      <w:r>
        <w:rPr/>
        <w:t xml:space="preserve">第二节 市场结构 51</w:t>
      </w:r>
    </w:p>
    <w:p>
      <w:pPr>
        <w:spacing w:before="75" w:after="0"/>
      </w:pPr>
      <w:r>
        <w:rPr/>
        <w:t xml:space="preserve">第三节 市场特点 52</w:t>
      </w:r>
    </w:p>
    <w:p>
      <w:pPr>
        <w:spacing w:before="75" w:after="0"/>
      </w:pPr>
      <w:r>
        <w:rPr/>
        <w:t xml:space="preserve">一、数控刀具行业所处生命周期 52</w:t>
      </w:r>
    </w:p>
    <w:p>
      <w:pPr>
        <w:spacing w:before="75" w:after="0"/>
      </w:pPr>
      <w:r>
        <w:rPr/>
        <w:t xml:space="preserve">二、技术变革与行业革新对数控刀具行业的影响 54</w:t>
      </w:r>
    </w:p>
    <w:p>
      <w:pPr>
        <w:spacing w:before="75" w:after="0"/>
      </w:pPr>
      <w:r>
        <w:rPr/>
        <w:t xml:space="preserve">三、差异化分析 54</w:t>
      </w:r>
    </w:p>
    <w:p>
      <w:pPr>
        <w:spacing w:before="75" w:after="0"/>
      </w:pPr>
      <w:r>
        <w:rPr>
          <w:b w:val="1"/>
          <w:bCs w:val="1"/>
        </w:rPr>
        <w:t xml:space="preserve">第三部分 市场全景调研</w:t>
      </w:r>
    </w:p>
    <w:p>
      <w:pPr>
        <w:spacing w:before="75" w:after="0"/>
      </w:pPr>
      <w:r>
        <w:rPr>
          <w:b w:val="1"/>
          <w:bCs w:val="1"/>
        </w:rPr>
        <w:t xml:space="preserve">第五章 2021-2026年中国数控刀具行业区域市场分析 56</w:t>
      </w:r>
    </w:p>
    <w:p>
      <w:pPr>
        <w:spacing w:before="75" w:after="0"/>
      </w:pPr>
      <w:r>
        <w:rPr/>
        <w:t xml:space="preserve">第一节 区域市场分布状况 56</w:t>
      </w:r>
    </w:p>
    <w:p>
      <w:pPr>
        <w:spacing w:before="75" w:after="0"/>
      </w:pPr>
      <w:r>
        <w:rPr/>
        <w:t xml:space="preserve">第二节 重点区域市场需求分析(需求规模、需求特征等) 56</w:t>
      </w:r>
    </w:p>
    <w:p>
      <w:pPr>
        <w:spacing w:before="75" w:after="0"/>
      </w:pPr>
      <w:r>
        <w:rPr/>
        <w:t xml:space="preserve">第三节 区域市场需求变化趋势 60</w:t>
      </w:r>
    </w:p>
    <w:p>
      <w:pPr>
        <w:spacing w:before="75" w:after="0"/>
      </w:pPr>
      <w:r>
        <w:rPr>
          <w:b w:val="1"/>
          <w:bCs w:val="1"/>
        </w:rPr>
        <w:t xml:space="preserve">第六章 数控刀具行业细分市场分析 62</w:t>
      </w:r>
    </w:p>
    <w:p>
      <w:pPr>
        <w:spacing w:before="75" w:after="0"/>
      </w:pPr>
      <w:r>
        <w:rPr/>
        <w:t xml:space="preserve">第一节 铣削工具 62</w:t>
      </w:r>
    </w:p>
    <w:p>
      <w:pPr>
        <w:spacing w:before="75" w:after="0"/>
      </w:pPr>
      <w:r>
        <w:rPr/>
        <w:t xml:space="preserve">一、2021-2026年铣削工具国内外产量 62</w:t>
      </w:r>
    </w:p>
    <w:p>
      <w:pPr>
        <w:spacing w:before="75" w:after="0"/>
      </w:pPr>
      <w:r>
        <w:rPr/>
        <w:t xml:space="preserve">二、价格走势 62</w:t>
      </w:r>
    </w:p>
    <w:p>
      <w:pPr>
        <w:spacing w:before="75" w:after="0"/>
      </w:pPr>
      <w:r>
        <w:rPr/>
        <w:t xml:space="preserve">三、产值 63</w:t>
      </w:r>
    </w:p>
    <w:p>
      <w:pPr>
        <w:spacing w:before="75" w:after="0"/>
      </w:pPr>
      <w:r>
        <w:rPr/>
        <w:t xml:space="preserve">四、2021-2026年铣削工具在数控刀具行业的市场份额 63</w:t>
      </w:r>
    </w:p>
    <w:p>
      <w:pPr>
        <w:spacing w:before="75" w:after="0"/>
      </w:pPr>
      <w:r>
        <w:rPr/>
        <w:t xml:space="preserve">五、铣削工具行业发展趋势 64</w:t>
      </w:r>
    </w:p>
    <w:p>
      <w:pPr>
        <w:spacing w:before="75" w:after="0"/>
      </w:pPr>
      <w:r>
        <w:rPr/>
        <w:t xml:space="preserve">第二节 钻杆 64</w:t>
      </w:r>
    </w:p>
    <w:p>
      <w:pPr>
        <w:spacing w:before="75" w:after="0"/>
      </w:pPr>
      <w:r>
        <w:rPr/>
        <w:t xml:space="preserve">一、2021-2026年钻杆国内外产量 64</w:t>
      </w:r>
    </w:p>
    <w:p>
      <w:pPr>
        <w:spacing w:before="75" w:after="0"/>
      </w:pPr>
      <w:r>
        <w:rPr/>
        <w:t xml:space="preserve">二、价格走势 65</w:t>
      </w:r>
    </w:p>
    <w:p>
      <w:pPr>
        <w:spacing w:before="75" w:after="0"/>
      </w:pPr>
      <w:r>
        <w:rPr/>
        <w:t xml:space="preserve">三、产值 65</w:t>
      </w:r>
    </w:p>
    <w:p>
      <w:pPr>
        <w:spacing w:before="75" w:after="0"/>
      </w:pPr>
      <w:r>
        <w:rPr/>
        <w:t xml:space="preserve">四、2021-2026年钻杆在数控刀具行业的市场份额 65</w:t>
      </w:r>
    </w:p>
    <w:p>
      <w:pPr>
        <w:spacing w:before="75" w:after="0"/>
      </w:pPr>
      <w:r>
        <w:rPr/>
        <w:t xml:space="preserve">五、钻杆行业发展趋势 66</w:t>
      </w:r>
    </w:p>
    <w:p>
      <w:pPr>
        <w:spacing w:before="75" w:after="0"/>
      </w:pPr>
      <w:r>
        <w:rPr/>
        <w:t xml:space="preserve">第三节 刀柄(液压刀柄、热缩刀柄) 67</w:t>
      </w:r>
    </w:p>
    <w:p>
      <w:pPr>
        <w:spacing w:before="75" w:after="0"/>
      </w:pPr>
      <w:r>
        <w:rPr/>
        <w:t xml:space="preserve">一、2021-2026年刀柄国内外产量 67</w:t>
      </w:r>
    </w:p>
    <w:p>
      <w:pPr>
        <w:spacing w:before="75" w:after="0"/>
      </w:pPr>
      <w:r>
        <w:rPr/>
        <w:t xml:space="preserve">二、价格走势 67</w:t>
      </w:r>
    </w:p>
    <w:p>
      <w:pPr>
        <w:spacing w:before="75" w:after="0"/>
      </w:pPr>
      <w:r>
        <w:rPr/>
        <w:t xml:space="preserve">三、产值 68</w:t>
      </w:r>
    </w:p>
    <w:p>
      <w:pPr>
        <w:spacing w:before="75" w:after="0"/>
      </w:pPr>
      <w:r>
        <w:rPr/>
        <w:t xml:space="preserve">四、2021-2026年刀柄在数控刀具行业的市场份额 68</w:t>
      </w:r>
    </w:p>
    <w:p>
      <w:pPr>
        <w:spacing w:before="75" w:after="0"/>
      </w:pPr>
      <w:r>
        <w:rPr/>
        <w:t xml:space="preserve">五、刀柄行业发展趋势 69</w:t>
      </w:r>
    </w:p>
    <w:p>
      <w:pPr>
        <w:spacing w:before="75" w:after="0"/>
      </w:pPr>
      <w:r>
        <w:rPr>
          <w:b w:val="1"/>
          <w:bCs w:val="1"/>
        </w:rPr>
        <w:t xml:space="preserve">第七章 2021-2026年中国数控刀具行业产业链分析 70</w:t>
      </w:r>
    </w:p>
    <w:p>
      <w:pPr>
        <w:spacing w:before="75" w:after="0"/>
      </w:pPr>
      <w:r>
        <w:rPr/>
        <w:t xml:space="preserve">第一节 数控刀具行业产业链分析 70</w:t>
      </w:r>
    </w:p>
    <w:p>
      <w:pPr>
        <w:spacing w:before="75" w:after="0"/>
      </w:pPr>
      <w:r>
        <w:rPr/>
        <w:t xml:space="preserve">一、产业链结构分析 70</w:t>
      </w:r>
    </w:p>
    <w:p>
      <w:pPr>
        <w:spacing w:before="75" w:after="0"/>
      </w:pPr>
      <w:r>
        <w:rPr/>
        <w:t xml:space="preserve">二、主要环节的增值空间 70</w:t>
      </w:r>
    </w:p>
    <w:p>
      <w:pPr>
        <w:spacing w:before="75" w:after="0"/>
      </w:pPr>
      <w:r>
        <w:rPr/>
        <w:t xml:space="preserve">三、与上下游行业之间的关联性 71</w:t>
      </w:r>
    </w:p>
    <w:p>
      <w:pPr>
        <w:spacing w:before="75" w:after="0"/>
      </w:pPr>
      <w:r>
        <w:rPr/>
        <w:t xml:space="preserve">第二节 数控刀具上游行业分析 71</w:t>
      </w:r>
    </w:p>
    <w:p>
      <w:pPr>
        <w:spacing w:before="75" w:after="0"/>
      </w:pPr>
      <w:r>
        <w:rPr/>
        <w:t xml:space="preserve">一、数控刀具成本构成 71</w:t>
      </w:r>
    </w:p>
    <w:p>
      <w:pPr>
        <w:spacing w:before="75" w:after="0"/>
      </w:pPr>
      <w:r>
        <w:rPr/>
        <w:t xml:space="preserve">二、上游行业发展现状(主要是钢材) 72</w:t>
      </w:r>
    </w:p>
    <w:p>
      <w:pPr>
        <w:spacing w:before="75" w:after="0"/>
      </w:pPr>
      <w:r>
        <w:rPr/>
        <w:t xml:space="preserve">三、2026-2031年上游行业发展趋势 77</w:t>
      </w:r>
    </w:p>
    <w:p>
      <w:pPr>
        <w:spacing w:before="75" w:after="0"/>
      </w:pPr>
      <w:r>
        <w:rPr/>
        <w:t xml:space="preserve">四、上游行业对数控刀具行业的影响 80</w:t>
      </w:r>
    </w:p>
    <w:p>
      <w:pPr>
        <w:spacing w:before="75" w:after="0"/>
      </w:pPr>
      <w:r>
        <w:rPr/>
        <w:t xml:space="preserve">第三节 数控刀具下游行业分析 80</w:t>
      </w:r>
    </w:p>
    <w:p>
      <w:pPr>
        <w:spacing w:before="75" w:after="0"/>
      </w:pPr>
      <w:r>
        <w:rPr/>
        <w:t xml:space="preserve">一、数控刀具下游行业分布 80</w:t>
      </w:r>
    </w:p>
    <w:p>
      <w:pPr>
        <w:spacing w:before="75" w:after="0"/>
      </w:pPr>
      <w:r>
        <w:rPr/>
        <w:t xml:space="preserve">二、下游行业发展现状 83</w:t>
      </w:r>
    </w:p>
    <w:p>
      <w:pPr>
        <w:spacing w:before="75" w:after="0"/>
      </w:pPr>
      <w:r>
        <w:rPr/>
        <w:t xml:space="preserve">三、2026-2031年下游行业发展趋势 85</w:t>
      </w:r>
    </w:p>
    <w:p>
      <w:pPr>
        <w:spacing w:before="75" w:after="0"/>
      </w:pPr>
      <w:r>
        <w:rPr/>
        <w:t xml:space="preserve">四、下游需求对数控刀具行业的影响 85</w:t>
      </w:r>
    </w:p>
    <w:p>
      <w:pPr>
        <w:spacing w:before="75" w:after="0"/>
      </w:pPr>
      <w:r>
        <w:rPr>
          <w:b w:val="1"/>
          <w:bCs w:val="1"/>
        </w:rPr>
        <w:t xml:space="preserve">第八章 2021-2026年中国数控刀具行业主导驱动因素分析 87</w:t>
      </w:r>
    </w:p>
    <w:p>
      <w:pPr>
        <w:spacing w:before="75" w:after="0"/>
      </w:pPr>
      <w:r>
        <w:rPr/>
        <w:t xml:space="preserve">第一节 国家政策导向 87</w:t>
      </w:r>
    </w:p>
    <w:p>
      <w:pPr>
        <w:spacing w:before="75" w:after="0"/>
      </w:pPr>
      <w:r>
        <w:rPr/>
        <w:t xml:space="preserve">第二节 关联行业发展 88</w:t>
      </w:r>
    </w:p>
    <w:p>
      <w:pPr>
        <w:spacing w:before="75" w:after="0"/>
      </w:pPr>
      <w:r>
        <w:rPr/>
        <w:t xml:space="preserve">第三节 行业技术发展 93</w:t>
      </w:r>
    </w:p>
    <w:p>
      <w:pPr>
        <w:spacing w:before="75" w:after="0"/>
      </w:pPr>
      <w:r>
        <w:rPr/>
        <w:t xml:space="preserve">第四节 行业竞争状况 96</w:t>
      </w:r>
    </w:p>
    <w:p>
      <w:pPr>
        <w:spacing w:before="75" w:after="0"/>
      </w:pPr>
      <w:r>
        <w:rPr/>
        <w:t xml:space="preserve">第五节 社会需求的变化 98</w:t>
      </w:r>
    </w:p>
    <w:p>
      <w:pPr>
        <w:spacing w:before="75" w:after="0"/>
      </w:pPr>
      <w:r>
        <w:rPr>
          <w:b w:val="1"/>
          <w:bCs w:val="1"/>
        </w:rPr>
        <w:t xml:space="preserve">第九章 2021-2026年中国数控刀具行业偿债能力分析 100</w:t>
      </w:r>
    </w:p>
    <w:p>
      <w:pPr>
        <w:spacing w:before="75" w:after="0"/>
      </w:pPr>
      <w:r>
        <w:rPr/>
        <w:t xml:space="preserve">第一节 数控刀具行业资产负债率分析 100</w:t>
      </w:r>
    </w:p>
    <w:p>
      <w:pPr>
        <w:spacing w:before="75" w:after="0"/>
      </w:pPr>
      <w:r>
        <w:rPr/>
        <w:t xml:space="preserve">第二节 数控刀具行业速动比率分析 100</w:t>
      </w:r>
    </w:p>
    <w:p>
      <w:pPr>
        <w:spacing w:before="75" w:after="0"/>
      </w:pPr>
      <w:r>
        <w:rPr/>
        <w:t xml:space="preserve">第三节 数控刀具行业流动比率分析 100</w:t>
      </w:r>
    </w:p>
    <w:p>
      <w:pPr>
        <w:spacing w:before="75" w:after="0"/>
      </w:pPr>
      <w:r>
        <w:rPr/>
        <w:t xml:space="preserve">第四节 数控刀具行业利息保障倍数分析 100</w:t>
      </w:r>
    </w:p>
    <w:p>
      <w:pPr>
        <w:spacing w:before="75" w:after="0"/>
      </w:pPr>
      <w:r>
        <w:rPr/>
        <w:t xml:space="preserve">第五节 2026-2031年数控刀具行业偿债能力预测 101</w:t>
      </w:r>
    </w:p>
    <w:p>
      <w:pPr>
        <w:spacing w:before="75" w:after="0"/>
      </w:pPr>
      <w:r>
        <w:rPr>
          <w:b w:val="1"/>
          <w:bCs w:val="1"/>
        </w:rPr>
        <w:t xml:space="preserve">第十章 2021-2026年中国数控刀具行业营运能力分析 102</w:t>
      </w:r>
    </w:p>
    <w:p>
      <w:pPr>
        <w:spacing w:before="75" w:after="0"/>
      </w:pPr>
      <w:r>
        <w:rPr/>
        <w:t xml:space="preserve">第一节 数控刀具行业总资产周转率分析 102</w:t>
      </w:r>
    </w:p>
    <w:p>
      <w:pPr>
        <w:spacing w:before="75" w:after="0"/>
      </w:pPr>
      <w:r>
        <w:rPr/>
        <w:t xml:space="preserve">第二节 数控刀具行业流动资产周转率分析 102</w:t>
      </w:r>
    </w:p>
    <w:p>
      <w:pPr>
        <w:spacing w:before="75" w:after="0"/>
      </w:pPr>
      <w:r>
        <w:rPr/>
        <w:t xml:space="preserve">第三节 数控刀具行业应收账款周转率分析 102</w:t>
      </w:r>
    </w:p>
    <w:p>
      <w:pPr>
        <w:spacing w:before="75" w:after="0"/>
      </w:pPr>
      <w:r>
        <w:rPr/>
        <w:t xml:space="preserve">第四节 数控刀具行业存货周转率分析 103</w:t>
      </w:r>
    </w:p>
    <w:p>
      <w:pPr>
        <w:spacing w:before="75" w:after="0"/>
      </w:pPr>
      <w:r>
        <w:rPr/>
        <w:t xml:space="preserve">第五节 2026-2031年数控刀具行业营运能力预测 103</w:t>
      </w:r>
    </w:p>
    <w:p>
      <w:pPr>
        <w:spacing w:before="75" w:after="0"/>
      </w:pPr>
      <w:r>
        <w:rPr>
          <w:b w:val="1"/>
          <w:bCs w:val="1"/>
        </w:rPr>
        <w:t xml:space="preserve">第四部分 竞争格局分析</w:t>
      </w:r>
    </w:p>
    <w:p>
      <w:pPr>
        <w:spacing w:before="75" w:after="0"/>
      </w:pPr>
      <w:r>
        <w:rPr>
          <w:b w:val="1"/>
          <w:bCs w:val="1"/>
        </w:rPr>
        <w:t xml:space="preserve">第十一章 2021-2026年中国数控刀具行业竞争分析 104</w:t>
      </w:r>
    </w:p>
    <w:p>
      <w:pPr>
        <w:spacing w:before="75" w:after="0"/>
      </w:pPr>
      <w:r>
        <w:rPr/>
        <w:t xml:space="preserve">第一节 重点数控刀具企业市场份额 104</w:t>
      </w:r>
    </w:p>
    <w:p>
      <w:pPr>
        <w:spacing w:before="75" w:after="0"/>
      </w:pPr>
      <w:r>
        <w:rPr/>
        <w:t xml:space="preserve">第二节 数控刀具行业市场集中度 104</w:t>
      </w:r>
    </w:p>
    <w:p>
      <w:pPr>
        <w:spacing w:before="75" w:after="0"/>
      </w:pPr>
      <w:r>
        <w:rPr/>
        <w:t xml:space="preserve">第三节 行业竞争群组 104</w:t>
      </w:r>
    </w:p>
    <w:p>
      <w:pPr>
        <w:spacing w:before="75" w:after="0"/>
      </w:pPr>
      <w:r>
        <w:rPr/>
        <w:t xml:space="preserve">第四节 潜在进入者 105</w:t>
      </w:r>
    </w:p>
    <w:p>
      <w:pPr>
        <w:spacing w:before="75" w:after="0"/>
      </w:pPr>
      <w:r>
        <w:rPr/>
        <w:t xml:space="preserve">第五节 替代品威胁 105</w:t>
      </w:r>
    </w:p>
    <w:p>
      <w:pPr>
        <w:spacing w:before="75" w:after="0"/>
      </w:pPr>
      <w:r>
        <w:rPr/>
        <w:t xml:space="preserve">第六节 供应商议价能力 106</w:t>
      </w:r>
    </w:p>
    <w:p>
      <w:pPr>
        <w:spacing w:before="75" w:after="0"/>
      </w:pPr>
      <w:r>
        <w:rPr/>
        <w:t xml:space="preserve">第七节 下游用户议价能力 106</w:t>
      </w:r>
    </w:p>
    <w:p>
      <w:pPr>
        <w:spacing w:before="75" w:after="0"/>
      </w:pPr>
      <w:r>
        <w:rPr>
          <w:b w:val="1"/>
          <w:bCs w:val="1"/>
        </w:rPr>
        <w:t xml:space="preserve">第十二章 2021-2026年中国数控刀具行业重点企业分析 108</w:t>
      </w:r>
    </w:p>
    <w:p>
      <w:pPr>
        <w:spacing w:before="75" w:after="0"/>
      </w:pPr>
      <w:r>
        <w:rPr/>
        <w:t xml:space="preserve">第一节 山特维克(中国)投资有限公司 108</w:t>
      </w:r>
    </w:p>
    <w:p>
      <w:pPr>
        <w:spacing w:before="75" w:after="0"/>
      </w:pPr>
      <w:r>
        <w:rPr/>
        <w:t xml:space="preserve">一、企业概述 108</w:t>
      </w:r>
    </w:p>
    <w:p>
      <w:pPr>
        <w:spacing w:before="75" w:after="0"/>
      </w:pPr>
      <w:r>
        <w:rPr/>
        <w:t xml:space="preserve">二、企业主要经济指标 109</w:t>
      </w:r>
    </w:p>
    <w:p>
      <w:pPr>
        <w:spacing w:before="75" w:after="0"/>
      </w:pPr>
      <w:r>
        <w:rPr/>
        <w:t xml:space="preserve">三、企业盈利能力分析 109</w:t>
      </w:r>
    </w:p>
    <w:p>
      <w:pPr>
        <w:spacing w:before="75" w:after="0"/>
      </w:pPr>
      <w:r>
        <w:rPr/>
        <w:t xml:space="preserve">四、企业偿债能力分析 109</w:t>
      </w:r>
    </w:p>
    <w:p>
      <w:pPr>
        <w:spacing w:before="75" w:after="0"/>
      </w:pPr>
      <w:r>
        <w:rPr/>
        <w:t xml:space="preserve">五、企业发展优势分析 109</w:t>
      </w:r>
    </w:p>
    <w:p>
      <w:pPr>
        <w:spacing w:before="75" w:after="0"/>
      </w:pPr>
      <w:r>
        <w:rPr/>
        <w:t xml:space="preserve">六、山特维克的市场地位 110</w:t>
      </w:r>
    </w:p>
    <w:p>
      <w:pPr>
        <w:spacing w:before="75" w:after="0"/>
      </w:pPr>
      <w:r>
        <w:rPr/>
        <w:t xml:space="preserve">七、山特维克的数控刀具产品分析 110</w:t>
      </w:r>
    </w:p>
    <w:p>
      <w:pPr>
        <w:spacing w:before="75" w:after="0"/>
      </w:pPr>
      <w:r>
        <w:rPr/>
        <w:t xml:space="preserve">第二节 伊斯卡刀具国际贸易(上海)有限公司 113</w:t>
      </w:r>
    </w:p>
    <w:p>
      <w:pPr>
        <w:spacing w:before="75" w:after="0"/>
      </w:pPr>
      <w:r>
        <w:rPr/>
        <w:t xml:space="preserve">一、企业概述 113</w:t>
      </w:r>
    </w:p>
    <w:p>
      <w:pPr>
        <w:spacing w:before="75" w:after="0"/>
      </w:pPr>
      <w:r>
        <w:rPr/>
        <w:t xml:space="preserve">二、企业主要经济指标 114</w:t>
      </w:r>
    </w:p>
    <w:p>
      <w:pPr>
        <w:spacing w:before="75" w:after="0"/>
      </w:pPr>
      <w:r>
        <w:rPr/>
        <w:t xml:space="preserve">三、企业盈利能力分析 114</w:t>
      </w:r>
    </w:p>
    <w:p>
      <w:pPr>
        <w:spacing w:before="75" w:after="0"/>
      </w:pPr>
      <w:r>
        <w:rPr/>
        <w:t xml:space="preserve">四、企业偿债能力分析 114</w:t>
      </w:r>
    </w:p>
    <w:p>
      <w:pPr>
        <w:spacing w:before="75" w:after="0"/>
      </w:pPr>
      <w:r>
        <w:rPr/>
        <w:t xml:space="preserve">五、企业发展优势分析 114</w:t>
      </w:r>
    </w:p>
    <w:p>
      <w:pPr>
        <w:spacing w:before="75" w:after="0"/>
      </w:pPr>
      <w:r>
        <w:rPr/>
        <w:t xml:space="preserve">第三节 肯纳金属(中国)有限公司 115</w:t>
      </w:r>
    </w:p>
    <w:p>
      <w:pPr>
        <w:spacing w:before="75" w:after="0"/>
      </w:pPr>
      <w:r>
        <w:rPr/>
        <w:t xml:space="preserve">一、企业概述 115</w:t>
      </w:r>
    </w:p>
    <w:p>
      <w:pPr>
        <w:spacing w:before="75" w:after="0"/>
      </w:pPr>
      <w:r>
        <w:rPr/>
        <w:t xml:space="preserve">二、企业经营情况 116</w:t>
      </w:r>
    </w:p>
    <w:p>
      <w:pPr>
        <w:spacing w:before="75" w:after="0"/>
      </w:pPr>
      <w:r>
        <w:rPr/>
        <w:t xml:space="preserve">三、肯纳金属的市场地位 116</w:t>
      </w:r>
    </w:p>
    <w:p>
      <w:pPr>
        <w:spacing w:before="75" w:after="0"/>
      </w:pPr>
      <w:r>
        <w:rPr/>
        <w:t xml:space="preserve">四、肯纳金属的数控刀具产品分析 117</w:t>
      </w:r>
    </w:p>
    <w:p>
      <w:pPr>
        <w:spacing w:before="75" w:after="0"/>
      </w:pPr>
      <w:r>
        <w:rPr/>
        <w:t xml:space="preserve">五、企业发展优势分析 118</w:t>
      </w:r>
    </w:p>
    <w:p>
      <w:pPr>
        <w:spacing w:before="75" w:after="0"/>
      </w:pPr>
      <w:r>
        <w:rPr/>
        <w:t xml:space="preserve">第四节 三菱综合材料管理(上海)有限公司 119</w:t>
      </w:r>
    </w:p>
    <w:p>
      <w:pPr>
        <w:spacing w:before="75" w:after="0"/>
      </w:pPr>
      <w:r>
        <w:rPr/>
        <w:t xml:space="preserve">一、企业概述 119</w:t>
      </w:r>
    </w:p>
    <w:p>
      <w:pPr>
        <w:spacing w:before="75" w:after="0"/>
      </w:pPr>
      <w:r>
        <w:rPr/>
        <w:t xml:space="preserve">二、企业主要经济指标 119</w:t>
      </w:r>
    </w:p>
    <w:p>
      <w:pPr>
        <w:spacing w:before="75" w:after="0"/>
      </w:pPr>
      <w:r>
        <w:rPr/>
        <w:t xml:space="preserve">三、企业盈利能力分析 119</w:t>
      </w:r>
    </w:p>
    <w:p>
      <w:pPr>
        <w:spacing w:before="75" w:after="0"/>
      </w:pPr>
      <w:r>
        <w:rPr/>
        <w:t xml:space="preserve">四、企业偿债能力分析 119</w:t>
      </w:r>
    </w:p>
    <w:p>
      <w:pPr>
        <w:spacing w:before="75" w:after="0"/>
      </w:pPr>
      <w:r>
        <w:rPr/>
        <w:t xml:space="preserve">五、企业发展优势分析 120</w:t>
      </w:r>
    </w:p>
    <w:p>
      <w:pPr>
        <w:spacing w:before="75" w:after="0"/>
      </w:pPr>
      <w:r>
        <w:rPr/>
        <w:t xml:space="preserve">第五节 瓦尔特(无锡)有限公司 120</w:t>
      </w:r>
    </w:p>
    <w:p>
      <w:pPr>
        <w:spacing w:before="75" w:after="0"/>
      </w:pPr>
      <w:r>
        <w:rPr/>
        <w:t xml:space="preserve">一、企业概述 120</w:t>
      </w:r>
    </w:p>
    <w:p>
      <w:pPr>
        <w:spacing w:before="75" w:after="0"/>
      </w:pPr>
      <w:r>
        <w:rPr/>
        <w:t xml:space="preserve">二、企业主要经济指标 120</w:t>
      </w:r>
    </w:p>
    <w:p>
      <w:pPr>
        <w:spacing w:before="75" w:after="0"/>
      </w:pPr>
      <w:r>
        <w:rPr/>
        <w:t xml:space="preserve">三、企业盈利能力分析 120</w:t>
      </w:r>
    </w:p>
    <w:p>
      <w:pPr>
        <w:spacing w:before="75" w:after="0"/>
      </w:pPr>
      <w:r>
        <w:rPr/>
        <w:t xml:space="preserve">四、企业偿债能力分析 121</w:t>
      </w:r>
    </w:p>
    <w:p>
      <w:pPr>
        <w:spacing w:before="75" w:after="0"/>
      </w:pPr>
      <w:r>
        <w:rPr/>
        <w:t xml:space="preserve">五、企业发展优势分析 121</w:t>
      </w:r>
    </w:p>
    <w:p>
      <w:pPr>
        <w:spacing w:before="75" w:after="0"/>
      </w:pPr>
      <w:r>
        <w:rPr/>
        <w:t xml:space="preserve">第六节 京瓷(中国)商贸有限公司 121</w:t>
      </w:r>
    </w:p>
    <w:p>
      <w:pPr>
        <w:spacing w:before="75" w:after="0"/>
      </w:pPr>
      <w:r>
        <w:rPr/>
        <w:t xml:space="preserve">一、企业概述 121</w:t>
      </w:r>
    </w:p>
    <w:p>
      <w:pPr>
        <w:spacing w:before="75" w:after="0"/>
      </w:pPr>
      <w:r>
        <w:rPr/>
        <w:t xml:space="preserve">二、企业主要经济指标 122</w:t>
      </w:r>
    </w:p>
    <w:p>
      <w:pPr>
        <w:spacing w:before="75" w:after="0"/>
      </w:pPr>
      <w:r>
        <w:rPr/>
        <w:t xml:space="preserve">三、企业盈利能力分析 123</w:t>
      </w:r>
    </w:p>
    <w:p>
      <w:pPr>
        <w:spacing w:before="75" w:after="0"/>
      </w:pPr>
      <w:r>
        <w:rPr/>
        <w:t xml:space="preserve">四、企业偿债能力分析 123</w:t>
      </w:r>
    </w:p>
    <w:p>
      <w:pPr>
        <w:spacing w:before="75" w:after="0"/>
      </w:pPr>
      <w:r>
        <w:rPr/>
        <w:t xml:space="preserve">五、企业发展优势分析 123</w:t>
      </w:r>
    </w:p>
    <w:p>
      <w:pPr>
        <w:spacing w:before="75" w:after="0"/>
      </w:pPr>
      <w:r>
        <w:rPr/>
        <w:t xml:space="preserve">第七节 蓝帜(南京)工具有限公司 124</w:t>
      </w:r>
    </w:p>
    <w:p>
      <w:pPr>
        <w:spacing w:before="75" w:after="0"/>
      </w:pPr>
      <w:r>
        <w:rPr/>
        <w:t xml:space="preserve">一、企业概述 124</w:t>
      </w:r>
    </w:p>
    <w:p>
      <w:pPr>
        <w:spacing w:before="75" w:after="0"/>
      </w:pPr>
      <w:r>
        <w:rPr/>
        <w:t xml:space="preserve">二、企业主要经济指标 125</w:t>
      </w:r>
    </w:p>
    <w:p>
      <w:pPr>
        <w:spacing w:before="75" w:after="0"/>
      </w:pPr>
      <w:r>
        <w:rPr/>
        <w:t xml:space="preserve">三、企业盈利能力分析 125</w:t>
      </w:r>
    </w:p>
    <w:p>
      <w:pPr>
        <w:spacing w:before="75" w:after="0"/>
      </w:pPr>
      <w:r>
        <w:rPr/>
        <w:t xml:space="preserve">四、企业偿债能力分析 125</w:t>
      </w:r>
    </w:p>
    <w:p>
      <w:pPr>
        <w:spacing w:before="75" w:after="0"/>
      </w:pPr>
      <w:r>
        <w:rPr/>
        <w:t xml:space="preserve">五、企业发展优势分析 126</w:t>
      </w:r>
    </w:p>
    <w:p>
      <w:pPr>
        <w:spacing w:before="75" w:after="0"/>
      </w:pPr>
      <w:r>
        <w:rPr/>
        <w:t xml:space="preserve">第八节 住友电工管理(上海)有限公司 126</w:t>
      </w:r>
    </w:p>
    <w:p>
      <w:pPr>
        <w:spacing w:before="75" w:after="0"/>
      </w:pPr>
      <w:r>
        <w:rPr/>
        <w:t xml:space="preserve">一、企业概述 126</w:t>
      </w:r>
    </w:p>
    <w:p>
      <w:pPr>
        <w:spacing w:before="75" w:after="0"/>
      </w:pPr>
      <w:r>
        <w:rPr/>
        <w:t xml:space="preserve">二、企业主要经济指标 127</w:t>
      </w:r>
    </w:p>
    <w:p>
      <w:pPr>
        <w:spacing w:before="75" w:after="0"/>
      </w:pPr>
      <w:r>
        <w:rPr/>
        <w:t xml:space="preserve">三、企业盈利能力分析 127</w:t>
      </w:r>
    </w:p>
    <w:p>
      <w:pPr>
        <w:spacing w:before="75" w:after="0"/>
      </w:pPr>
      <w:r>
        <w:rPr/>
        <w:t xml:space="preserve">四、企业偿债能力分析 127</w:t>
      </w:r>
    </w:p>
    <w:p>
      <w:pPr>
        <w:spacing w:before="75" w:after="0"/>
      </w:pPr>
      <w:r>
        <w:rPr/>
        <w:t xml:space="preserve">五、企业发展优势分析 127</w:t>
      </w:r>
    </w:p>
    <w:p>
      <w:pPr>
        <w:spacing w:before="75" w:after="0"/>
      </w:pPr>
      <w:r>
        <w:rPr/>
        <w:t xml:space="preserve">第九节 百斯图工具制造有限公司 128</w:t>
      </w:r>
    </w:p>
    <w:p>
      <w:pPr>
        <w:spacing w:before="75" w:after="0"/>
      </w:pPr>
      <w:r>
        <w:rPr/>
        <w:t xml:space="preserve">一、企业概述 128</w:t>
      </w:r>
    </w:p>
    <w:p>
      <w:pPr>
        <w:spacing w:before="75" w:after="0"/>
      </w:pPr>
      <w:r>
        <w:rPr/>
        <w:t xml:space="preserve">二、企业主要产品 129</w:t>
      </w:r>
    </w:p>
    <w:p>
      <w:pPr>
        <w:spacing w:before="75" w:after="0"/>
      </w:pPr>
      <w:r>
        <w:rPr/>
        <w:t xml:space="preserve">三、企业竞争优势分析 130</w:t>
      </w:r>
    </w:p>
    <w:p>
      <w:pPr>
        <w:spacing w:before="75" w:after="0"/>
      </w:pPr>
      <w:r>
        <w:rPr/>
        <w:t xml:space="preserve">第十节 株洲硬质合金集团有限公司 131</w:t>
      </w:r>
    </w:p>
    <w:p>
      <w:pPr>
        <w:spacing w:before="75" w:after="0"/>
      </w:pPr>
      <w:r>
        <w:rPr/>
        <w:t xml:space="preserve">一、企业概述 131</w:t>
      </w:r>
    </w:p>
    <w:p>
      <w:pPr>
        <w:spacing w:before="75" w:after="0"/>
      </w:pPr>
      <w:r>
        <w:rPr/>
        <w:t xml:space="preserve">二、企业主要产品 132</w:t>
      </w:r>
    </w:p>
    <w:p>
      <w:pPr>
        <w:spacing w:before="75" w:after="0"/>
      </w:pPr>
      <w:r>
        <w:rPr/>
        <w:t xml:space="preserve">三、企业营销渠道 132</w:t>
      </w:r>
    </w:p>
    <w:p>
      <w:pPr>
        <w:spacing w:before="75" w:after="0"/>
      </w:pPr>
      <w:r>
        <w:rPr/>
        <w:t xml:space="preserve">四、企业发展规划 132</w:t>
      </w:r>
    </w:p>
    <w:p>
      <w:pPr>
        <w:spacing w:before="75" w:after="0"/>
      </w:pPr>
      <w:r>
        <w:rPr>
          <w:b w:val="1"/>
          <w:bCs w:val="1"/>
        </w:rPr>
        <w:t xml:space="preserve">第十三章 2026-2031年中国数控刀具行业发展与投资风险分析 133</w:t>
      </w:r>
    </w:p>
    <w:p>
      <w:pPr>
        <w:spacing w:before="75" w:after="0"/>
      </w:pPr>
      <w:r>
        <w:rPr/>
        <w:t xml:space="preserve">第一节 数控刀具行业环境风险 133</w:t>
      </w:r>
    </w:p>
    <w:p>
      <w:pPr>
        <w:spacing w:before="75" w:after="0"/>
      </w:pPr>
      <w:r>
        <w:rPr/>
        <w:t xml:space="preserve">一、国际经济环境风险 133</w:t>
      </w:r>
    </w:p>
    <w:p>
      <w:pPr>
        <w:spacing w:before="75" w:after="0"/>
      </w:pPr>
      <w:r>
        <w:rPr/>
        <w:t xml:space="preserve">二、汇率风险 133</w:t>
      </w:r>
    </w:p>
    <w:p>
      <w:pPr>
        <w:spacing w:before="75" w:after="0"/>
      </w:pPr>
      <w:r>
        <w:rPr/>
        <w:t xml:space="preserve">三、宏观经济风险 134</w:t>
      </w:r>
    </w:p>
    <w:p>
      <w:pPr>
        <w:spacing w:before="75" w:after="0"/>
      </w:pPr>
      <w:r>
        <w:rPr/>
        <w:t xml:space="preserve">四、区域经济变化风险 139</w:t>
      </w:r>
    </w:p>
    <w:p>
      <w:pPr>
        <w:spacing w:before="75" w:after="0"/>
      </w:pPr>
      <w:r>
        <w:rPr/>
        <w:t xml:space="preserve">第二节 产业链上下游及各关联产业风险 142</w:t>
      </w:r>
    </w:p>
    <w:p>
      <w:pPr>
        <w:spacing w:before="75" w:after="0"/>
      </w:pPr>
      <w:r>
        <w:rPr/>
        <w:t xml:space="preserve">第三节 数控刀具行业政策风险 143</w:t>
      </w:r>
    </w:p>
    <w:p>
      <w:pPr>
        <w:spacing w:before="75" w:after="0"/>
      </w:pPr>
      <w:r>
        <w:rPr/>
        <w:t xml:space="preserve">第四节 数控刀具行业市场风险 144</w:t>
      </w:r>
    </w:p>
    <w:p>
      <w:pPr>
        <w:spacing w:before="75" w:after="0"/>
      </w:pPr>
      <w:r>
        <w:rPr>
          <w:b w:val="1"/>
          <w:bCs w:val="1"/>
        </w:rPr>
        <w:t xml:space="preserve">第五部分 发展前景展望</w:t>
      </w:r>
    </w:p>
    <w:p>
      <w:pPr>
        <w:spacing w:before="75" w:after="0"/>
      </w:pPr>
      <w:r>
        <w:rPr>
          <w:b w:val="1"/>
          <w:bCs w:val="1"/>
        </w:rPr>
        <w:t xml:space="preserve">第十四章 2026-2031年中国数控刀具行业发展前景及投资机会分析 146</w:t>
      </w:r>
    </w:p>
    <w:p>
      <w:pPr>
        <w:spacing w:before="75" w:after="0"/>
      </w:pPr>
      <w:r>
        <w:rPr/>
        <w:t xml:space="preserve">第一节 数控刀具行业发展前景预测 146</w:t>
      </w:r>
    </w:p>
    <w:p>
      <w:pPr>
        <w:spacing w:before="75" w:after="0"/>
      </w:pPr>
      <w:r>
        <w:rPr/>
        <w:t xml:space="preserve">一、用户需求变化预测 146</w:t>
      </w:r>
    </w:p>
    <w:p>
      <w:pPr>
        <w:spacing w:before="75" w:after="0"/>
      </w:pPr>
      <w:r>
        <w:rPr/>
        <w:t xml:space="preserve">二、竞争格局发展预测 146</w:t>
      </w:r>
    </w:p>
    <w:p>
      <w:pPr>
        <w:spacing w:before="75" w:after="0"/>
      </w:pPr>
      <w:r>
        <w:rPr/>
        <w:t xml:space="preserve">三、渠道发展变化预测 146</w:t>
      </w:r>
    </w:p>
    <w:p>
      <w:pPr>
        <w:spacing w:before="75" w:after="0"/>
      </w:pPr>
      <w:r>
        <w:rPr/>
        <w:t xml:space="preserve">第二节 数控刀具行业投资机会 146</w:t>
      </w:r>
    </w:p>
    <w:p>
      <w:pPr>
        <w:spacing w:before="75" w:after="0"/>
      </w:pPr>
      <w:r>
        <w:rPr>
          <w:b w:val="1"/>
          <w:bCs w:val="1"/>
        </w:rPr>
        <w:t xml:space="preserve">图表目录</w:t>
      </w:r>
    </w:p>
    <w:p>
      <w:pPr>
        <w:spacing w:before="75" w:after="0"/>
      </w:pPr>
      <w:r>
        <w:rPr/>
        <w:t xml:space="preserve">图表：德国市场切削品牌销售额 6</w:t>
      </w:r>
    </w:p>
    <w:p>
      <w:pPr>
        <w:spacing w:before="75" w:after="0"/>
      </w:pPr>
      <w:r>
        <w:rPr/>
        <w:t xml:space="preserve">图表：2021-2026年全国粮食产量 12</w:t>
      </w:r>
    </w:p>
    <w:p>
      <w:pPr>
        <w:spacing w:before="75" w:after="0"/>
      </w:pPr>
      <w:r>
        <w:rPr/>
        <w:t xml:space="preserve">图表：2021-2026年规模以上工业增加值增速 16</w:t>
      </w:r>
    </w:p>
    <w:p>
      <w:pPr>
        <w:spacing w:before="75" w:after="0"/>
      </w:pPr>
      <w:r>
        <w:rPr/>
        <w:t xml:space="preserve">图表：2021-2026年社会消费品零售总额 18</w:t>
      </w:r>
    </w:p>
    <w:p>
      <w:pPr>
        <w:spacing w:before="75" w:after="0"/>
      </w:pPr>
      <w:r>
        <w:rPr/>
        <w:t xml:space="preserve">图表：2021-2026年固定资产投资增速 19</w:t>
      </w:r>
    </w:p>
    <w:p>
      <w:pPr>
        <w:spacing w:before="75" w:after="0"/>
      </w:pPr>
      <w:r>
        <w:rPr/>
        <w:t xml:space="preserve">图表：2021-2026年房地产开发投资增速 20</w:t>
      </w:r>
    </w:p>
    <w:p>
      <w:pPr>
        <w:spacing w:before="75" w:after="0"/>
      </w:pPr>
      <w:r>
        <w:rPr/>
        <w:t xml:space="preserve">图表：2021-2026年居民消费价格上涨情况 21</w:t>
      </w:r>
    </w:p>
    <w:p>
      <w:pPr>
        <w:spacing w:before="75" w:after="0"/>
      </w:pPr>
      <w:r>
        <w:rPr/>
        <w:t xml:space="preserve">图表：2021-2026年工业生产者出厂价格上涨情况 21</w:t>
      </w:r>
    </w:p>
    <w:p>
      <w:pPr>
        <w:spacing w:before="75" w:after="0"/>
      </w:pPr>
      <w:r>
        <w:rPr/>
        <w:t xml:space="preserve">图表：2021-2026年分月全国城镇调查失业率 24</w:t>
      </w:r>
    </w:p>
    <w:p>
      <w:pPr>
        <w:spacing w:before="75" w:after="0"/>
      </w:pPr>
      <w:r>
        <w:rPr/>
        <w:t xml:space="preserve">图表：2021-2026年中国大陆人口总数情况 33</w:t>
      </w:r>
    </w:p>
    <w:p>
      <w:pPr>
        <w:spacing w:before="75" w:after="0"/>
      </w:pPr>
      <w:r>
        <w:rPr/>
        <w:t xml:space="preserve">图表：2021-2026年中国大陆15-64岁人口规模及占比 34</w:t>
      </w:r>
    </w:p>
    <w:p>
      <w:pPr>
        <w:spacing w:before="75" w:after="0"/>
      </w:pPr>
      <w:r>
        <w:rPr/>
        <w:t xml:space="preserve">图表：2021-2026年中国大陆65岁及以上人口数及占比 35</w:t>
      </w:r>
    </w:p>
    <w:p>
      <w:pPr>
        <w:spacing w:before="75" w:after="0"/>
      </w:pPr>
      <w:r>
        <w:rPr/>
        <w:t xml:space="preserve">图表：2021-2026年中国大陆15岁以下人口数及比重 36</w:t>
      </w:r>
    </w:p>
    <w:p>
      <w:pPr>
        <w:spacing w:before="75" w:after="0"/>
      </w:pPr>
      <w:r>
        <w:rPr/>
        <w:t xml:space="preserve">图表：2021-2026年各学段资助情况 37</w:t>
      </w:r>
    </w:p>
    <w:p>
      <w:pPr>
        <w:spacing w:before="75" w:after="0"/>
      </w:pPr>
      <w:r>
        <w:rPr/>
        <w:t xml:space="preserve">图表：各学段财政投入占比情况 38</w:t>
      </w:r>
    </w:p>
    <w:p>
      <w:pPr>
        <w:spacing w:before="75" w:after="0"/>
      </w:pPr>
      <w:r>
        <w:rPr/>
        <w:t xml:space="preserve">图表：2021-2026年全国规模以上文化及相关产业企业营业收入统计及增长情况 39</w:t>
      </w:r>
    </w:p>
    <w:p>
      <w:pPr>
        <w:spacing w:before="75" w:after="0"/>
      </w:pPr>
      <w:r>
        <w:rPr/>
        <w:t xml:space="preserve">图表：2021-2026年中国城镇化情况 40</w:t>
      </w:r>
    </w:p>
    <w:p>
      <w:pPr>
        <w:spacing w:before="75" w:after="0"/>
      </w:pPr>
      <w:r>
        <w:rPr/>
        <w:t xml:space="preserve">图表：2021-2026年中国刀具消费额 45</w:t>
      </w:r>
    </w:p>
    <w:p>
      <w:pPr>
        <w:spacing w:before="75" w:after="0"/>
      </w:pPr>
      <w:r>
        <w:rPr/>
        <w:t xml:space="preserve">图表：2021-2026年中国进口刀具规模 46</w:t>
      </w:r>
    </w:p>
    <w:p>
      <w:pPr>
        <w:spacing w:before="75" w:after="0"/>
      </w:pPr>
      <w:r>
        <w:rPr/>
        <w:t xml:space="preserve">图表：2021-2026年中国刀具出口规模 46</w:t>
      </w:r>
    </w:p>
    <w:p>
      <w:pPr>
        <w:spacing w:before="75" w:after="0"/>
      </w:pPr>
      <w:r>
        <w:rPr/>
        <w:t xml:space="preserve">图表：2026-2031年中国刀具消费规模预测 51</w:t>
      </w:r>
    </w:p>
    <w:p>
      <w:pPr>
        <w:spacing w:before="75" w:after="0"/>
      </w:pPr>
      <w:r>
        <w:rPr/>
        <w:t xml:space="preserve">图表：切削刀具制造业是市场结构 52</w:t>
      </w:r>
    </w:p>
    <w:p>
      <w:pPr>
        <w:spacing w:before="75" w:after="0"/>
      </w:pPr>
      <w:r>
        <w:rPr/>
        <w:t xml:space="preserve">图表：行业生命周期理论(industry life cycle)图例 52</w:t>
      </w:r>
    </w:p>
    <w:p>
      <w:pPr>
        <w:spacing w:before="75" w:after="0"/>
      </w:pPr>
      <w:r>
        <w:rPr/>
        <w:t xml:space="preserve">图表：行业发展周期 54</w:t>
      </w:r>
    </w:p>
    <w:p>
      <w:pPr>
        <w:spacing w:before="75" w:after="0"/>
      </w:pPr>
      <w:r>
        <w:rPr/>
        <w:t xml:space="preserve">图表：数控刀具行业区域市场分布 56</w:t>
      </w:r>
    </w:p>
    <w:p>
      <w:pPr>
        <w:spacing w:before="75" w:after="0"/>
      </w:pPr>
      <w:r>
        <w:rPr/>
        <w:t xml:space="preserve">图表：华南地区部分刀具相关企业 59</w:t>
      </w:r>
    </w:p>
    <w:p>
      <w:pPr>
        <w:spacing w:before="75" w:after="0"/>
      </w:pPr>
      <w:r>
        <w:rPr/>
        <w:t xml:space="preserve">图表：华东地区部分刀具相关企业 60</w:t>
      </w:r>
    </w:p>
    <w:p>
      <w:pPr>
        <w:spacing w:before="75" w:after="0"/>
      </w:pPr>
      <w:r>
        <w:rPr/>
        <w:t xml:space="preserve">图表：2021-2026年全球铣削工具产量 62</w:t>
      </w:r>
    </w:p>
    <w:p>
      <w:pPr>
        <w:spacing w:before="75" w:after="0"/>
      </w:pPr>
      <w:r>
        <w:rPr/>
        <w:t xml:space="preserve">图表：2021-2026年铣削工具价格 62</w:t>
      </w:r>
    </w:p>
    <w:p>
      <w:pPr>
        <w:spacing w:before="75" w:after="0"/>
      </w:pPr>
      <w:r>
        <w:rPr/>
        <w:t xml:space="preserve">图表：2021-2026年中国铣削工具价格走势 63</w:t>
      </w:r>
    </w:p>
    <w:p>
      <w:pPr>
        <w:spacing w:before="75" w:after="0"/>
      </w:pPr>
      <w:r>
        <w:rPr/>
        <w:t xml:space="preserve">图表：2021-2026年中国铣削工具产值 63</w:t>
      </w:r>
    </w:p>
    <w:p>
      <w:pPr>
        <w:spacing w:before="75" w:after="0"/>
      </w:pPr>
      <w:r>
        <w:rPr/>
        <w:t xml:space="preserve">图表：铣削工具在数控刀具行业的市场份额 64</w:t>
      </w:r>
    </w:p>
    <w:p>
      <w:pPr>
        <w:spacing w:before="75" w:after="0"/>
      </w:pPr>
      <w:r>
        <w:rPr/>
        <w:t xml:space="preserve">图表：2021-2026年全球麻花钻产量 64</w:t>
      </w:r>
    </w:p>
    <w:p>
      <w:pPr>
        <w:spacing w:before="75" w:after="0"/>
      </w:pPr>
      <w:r>
        <w:rPr/>
        <w:t xml:space="preserve">图表：2021-2026年麻花钻价格 65</w:t>
      </w:r>
    </w:p>
    <w:p>
      <w:pPr>
        <w:spacing w:before="75" w:after="0"/>
      </w:pPr>
      <w:r>
        <w:rPr/>
        <w:t xml:space="preserve">图表：2021-2026年中国麻花钻产值 65</w:t>
      </w:r>
    </w:p>
    <w:p>
      <w:pPr>
        <w:spacing w:before="75" w:after="0"/>
      </w:pPr>
      <w:r>
        <w:rPr/>
        <w:t xml:space="preserve">图表：2021-2026年麻花钻在数控刀具行业的市场份额 66</w:t>
      </w:r>
    </w:p>
    <w:p>
      <w:pPr>
        <w:spacing w:before="75" w:after="0"/>
      </w:pPr>
      <w:r>
        <w:rPr/>
        <w:t xml:space="preserve">图表：2021-2026年全球刀柄行业产量 67</w:t>
      </w:r>
    </w:p>
    <w:p>
      <w:pPr>
        <w:spacing w:before="75" w:after="0"/>
      </w:pPr>
      <w:r>
        <w:rPr/>
        <w:t xml:space="preserve">图表：部分数控刀柄价格 67</w:t>
      </w:r>
    </w:p>
    <w:p>
      <w:pPr>
        <w:spacing w:before="75" w:after="0"/>
      </w:pPr>
      <w:r>
        <w:rPr/>
        <w:t xml:space="preserve">图表：简迪诗(jiandishi)bt50刀柄参数 68</w:t>
      </w:r>
    </w:p>
    <w:p>
      <w:pPr>
        <w:spacing w:before="75" w:after="0"/>
      </w:pPr>
      <w:r>
        <w:rPr/>
        <w:t xml:space="preserve">图表：2021-2026年中国数控刀柄产值 68</w:t>
      </w:r>
    </w:p>
    <w:p>
      <w:pPr>
        <w:spacing w:before="75" w:after="0"/>
      </w:pPr>
      <w:r>
        <w:rPr/>
        <w:t xml:space="preserve">图表：数控刀具行业产业链结构 70</w:t>
      </w:r>
    </w:p>
    <w:p>
      <w:pPr>
        <w:spacing w:before="75" w:after="0"/>
      </w:pPr>
      <w:r>
        <w:rPr/>
        <w:t xml:space="preserve">图表：森泰英格(成都)数控刀具股份有限公司成本构成 71</w:t>
      </w:r>
    </w:p>
    <w:p>
      <w:pPr>
        <w:spacing w:before="75" w:after="0"/>
      </w:pPr>
      <w:r>
        <w:rPr/>
        <w:t xml:space="preserve">图表：2021-2026年中国钢材产量 72</w:t>
      </w:r>
    </w:p>
    <w:p>
      <w:pPr>
        <w:spacing w:before="75" w:after="0"/>
      </w:pPr>
      <w:r>
        <w:rPr/>
        <w:t xml:space="preserve">图表：2021-2026年中国分月度钢材产量 73</w:t>
      </w:r>
    </w:p>
    <w:p>
      <w:pPr>
        <w:spacing w:before="75" w:after="0"/>
      </w:pPr>
      <w:r>
        <w:rPr/>
        <w:t xml:space="preserve">图表：2021-2026年中国钢材销量 73</w:t>
      </w:r>
    </w:p>
    <w:p>
      <w:pPr>
        <w:spacing w:before="75" w:after="0"/>
      </w:pPr>
      <w:r>
        <w:rPr/>
        <w:t xml:space="preserve">图表：2021-2026年中国高速钢产量 75</w:t>
      </w:r>
    </w:p>
    <w:p>
      <w:pPr>
        <w:spacing w:before="75" w:after="0"/>
      </w:pPr>
      <w:r>
        <w:rPr/>
        <w:t xml:space="preserve">图表：硬质合金切削刀具部分应用场景 76</w:t>
      </w:r>
    </w:p>
    <w:p>
      <w:pPr>
        <w:spacing w:before="75" w:after="0"/>
      </w:pPr>
      <w:r>
        <w:rPr/>
        <w:t xml:space="preserve">图表：2021-2026年硬质合金产量及增速 77</w:t>
      </w:r>
    </w:p>
    <w:p>
      <w:pPr>
        <w:spacing w:before="75" w:after="0"/>
      </w:pPr>
      <w:r>
        <w:rPr/>
        <w:t xml:space="preserve">图表：全球现代高效刀具在各行业中的占比 81</w:t>
      </w:r>
    </w:p>
    <w:p>
      <w:pPr>
        <w:spacing w:before="75" w:after="0"/>
      </w:pPr>
      <w:r>
        <w:rPr/>
        <w:t xml:space="preserve">图表：我国汽车产量变动情况(单位：万辆) 83</w:t>
      </w:r>
    </w:p>
    <w:p>
      <w:pPr>
        <w:spacing w:before="75" w:after="0"/>
      </w:pPr>
      <w:r>
        <w:rPr/>
        <w:t xml:space="preserve">图表：2021-2026年中国汽车保有量 84</w:t>
      </w:r>
    </w:p>
    <w:p>
      <w:pPr>
        <w:spacing w:before="75" w:after="0"/>
      </w:pPr>
      <w:r>
        <w:rPr/>
        <w:t xml:space="preserve">图表：我国机械行业产值变动情况(%) 84</w:t>
      </w:r>
    </w:p>
    <w:p>
      <w:pPr>
        <w:spacing w:before="75" w:after="0"/>
      </w:pPr>
      <w:r>
        <w:rPr/>
        <w:t xml:space="preserve">图表：2021-2026年机床工具行业主营业务收入增长率 89</w:t>
      </w:r>
    </w:p>
    <w:p>
      <w:pPr>
        <w:spacing w:before="75" w:after="0"/>
      </w:pPr>
      <w:r>
        <w:rPr/>
        <w:t xml:space="preserve">图表：2021-2026年全行业利润率水平及其同比变化 89</w:t>
      </w:r>
    </w:p>
    <w:p>
      <w:pPr>
        <w:spacing w:before="75" w:after="0"/>
      </w:pPr>
      <w:r>
        <w:rPr/>
        <w:t xml:space="preserve">图表：2021-2026年金属加工机床产量情况 90</w:t>
      </w:r>
    </w:p>
    <w:p>
      <w:pPr>
        <w:spacing w:before="75" w:after="0"/>
      </w:pPr>
      <w:r>
        <w:rPr/>
        <w:t xml:space="preserve">图表：2021-2026年金属切削机床进出口情况 91</w:t>
      </w:r>
    </w:p>
    <w:p>
      <w:pPr>
        <w:spacing w:before="75" w:after="0"/>
      </w:pPr>
      <w:r>
        <w:rPr/>
        <w:t xml:space="preserve">图表：2021-2026年金属成形机床进出口情况 91</w:t>
      </w:r>
    </w:p>
    <w:p>
      <w:pPr>
        <w:spacing w:before="75" w:after="0"/>
      </w:pPr>
      <w:r>
        <w:rPr/>
        <w:t xml:space="preserve">图表：2021-2026年国内金属加工机床消费额 92</w:t>
      </w:r>
    </w:p>
    <w:p>
      <w:pPr>
        <w:spacing w:before="75" w:after="0"/>
      </w:pPr>
      <w:r>
        <w:rPr/>
        <w:t xml:space="preserve">图表：数控刀具行业资产负债率 100</w:t>
      </w:r>
    </w:p>
    <w:p>
      <w:pPr>
        <w:spacing w:before="75" w:after="0"/>
      </w:pPr>
      <w:r>
        <w:rPr/>
        <w:t xml:space="preserve">图表：数控刀具行业速动比率 100</w:t>
      </w:r>
    </w:p>
    <w:p>
      <w:pPr>
        <w:spacing w:before="75" w:after="0"/>
      </w:pPr>
      <w:r>
        <w:rPr/>
        <w:t xml:space="preserve">图表：数控刀具行业流动比率 100</w:t>
      </w:r>
    </w:p>
    <w:p>
      <w:pPr>
        <w:spacing w:before="75" w:after="0"/>
      </w:pPr>
      <w:r>
        <w:rPr/>
        <w:t xml:space="preserve">图表：数控刀具行业流动比率 101</w:t>
      </w:r>
    </w:p>
    <w:p>
      <w:pPr>
        <w:spacing w:before="75" w:after="0"/>
      </w:pPr>
      <w:r>
        <w:rPr/>
        <w:t xml:space="preserve">图表：数控刀具行业总资产周转率 102</w:t>
      </w:r>
    </w:p>
    <w:p>
      <w:pPr>
        <w:spacing w:before="75" w:after="0"/>
      </w:pPr>
      <w:r>
        <w:rPr/>
        <w:t xml:space="preserve">图表：数控刀具行业流动资产周转率 102</w:t>
      </w:r>
    </w:p>
    <w:p>
      <w:pPr>
        <w:spacing w:before="75" w:after="0"/>
      </w:pPr>
      <w:r>
        <w:rPr/>
        <w:t xml:space="preserve">图表：数控刀具行业应收账款周转率 102</w:t>
      </w:r>
    </w:p>
    <w:p>
      <w:pPr>
        <w:spacing w:before="75" w:after="0"/>
      </w:pPr>
      <w:r>
        <w:rPr/>
        <w:t xml:space="preserve">图表：数控刀具行业存货周转率 103</w:t>
      </w:r>
    </w:p>
    <w:p>
      <w:pPr>
        <w:spacing w:before="75" w:after="0"/>
      </w:pPr>
      <w:r>
        <w:rPr/>
        <w:t xml:space="preserve">图表：2021-2026年中国数控刀具行业市场集中度 104</w:t>
      </w:r>
    </w:p>
    <w:p>
      <w:pPr>
        <w:spacing w:before="75" w:after="0"/>
      </w:pPr>
      <w:r>
        <w:rPr/>
        <w:t xml:space="preserve">图表：corobore?br20双刃镗削 110</w:t>
      </w:r>
    </w:p>
    <w:p>
      <w:pPr>
        <w:spacing w:before="75" w:after="0"/>
      </w:pPr>
      <w:r>
        <w:rPr/>
        <w:t xml:space="preserve">图表：采用silent tools tm技术的corobore?br20 111</w:t>
      </w:r>
    </w:p>
    <w:p>
      <w:pPr>
        <w:spacing w:before="75" w:after="0"/>
      </w:pPr>
      <w:r>
        <w:rPr/>
        <w:t xml:space="preserve">图表：corobore?111刀片 111</w:t>
      </w:r>
    </w:p>
    <w:p>
      <w:pPr>
        <w:spacing w:before="75" w:after="0"/>
      </w:pPr>
      <w:r>
        <w:rPr/>
        <w:t xml:space="preserve">图表：corobore?br20：双刃镗削参数 112</w:t>
      </w:r>
    </w:p>
    <w:p>
      <w:pPr>
        <w:spacing w:before="75" w:after="0"/>
      </w:pPr>
      <w:r>
        <w:rPr/>
        <w:t xml:space="preserve">图表：采用silent tools tm技术的corobore?br20参数 112</w:t>
      </w:r>
    </w:p>
    <w:p>
      <w:pPr>
        <w:spacing w:before="75" w:after="0"/>
      </w:pPr>
      <w:r>
        <w:rPr/>
        <w:t xml:space="preserve">图表：用于corobore?br20的corobore?111粗镗刀片参数 112</w:t>
      </w:r>
    </w:p>
    <w:p>
      <w:pPr>
        <w:spacing w:before="75" w:after="0"/>
      </w:pPr>
      <w:r>
        <w:rPr/>
        <w:t xml:space="preserve">图表：粗镗刀具定位 112</w:t>
      </w:r>
    </w:p>
    <w:p>
      <w:pPr>
        <w:spacing w:before="75" w:after="0"/>
      </w:pPr>
      <w:r>
        <w:rPr/>
        <w:t xml:space="preserve">图表：corobore?br10单刃背镗 113</w:t>
      </w:r>
    </w:p>
    <w:p>
      <w:pPr>
        <w:spacing w:before="75" w:after="0"/>
      </w:pPr>
      <w:r>
        <w:rPr/>
        <w:t xml:space="preserve">图表：corobore?br10：单刃背镗参数 113</w:t>
      </w:r>
    </w:p>
    <w:p>
      <w:pPr>
        <w:spacing w:before="75" w:after="0"/>
      </w:pPr>
      <w:r>
        <w:rPr/>
        <w:t xml:space="preserve">图表：2021-2026年肯纳金属销售额 116</w:t>
      </w:r>
    </w:p>
    <w:p>
      <w:pPr>
        <w:spacing w:before="75" w:after="0"/>
      </w:pPr>
      <w:r>
        <w:rPr/>
        <w:t xml:space="preserve">图表：高性能整体硬质合金立铣刀?cfrp整硬铣刀 117</w:t>
      </w:r>
    </w:p>
    <w:p>
      <w:pPr>
        <w:spacing w:before="75" w:after="0"/>
      </w:pPr>
      <w:r>
        <w:rPr/>
        <w:t xml:space="preserve">图表：产品相关参数 118</w:t>
      </w:r>
    </w:p>
    <w:p>
      <w:pPr>
        <w:spacing w:before="75" w:after="0"/>
      </w:pPr>
      <w:r>
        <w:rPr/>
        <w:t xml:space="preserve">图表：三菱综合材料管理(上海)有限公司简介 119</w:t>
      </w:r>
    </w:p>
    <w:p>
      <w:pPr>
        <w:spacing w:before="75" w:after="0"/>
      </w:pPr>
      <w:r>
        <w:rPr/>
        <w:t xml:space="preserve">图表：京瓷株式会社简介 121</w:t>
      </w:r>
    </w:p>
    <w:p>
      <w:pPr>
        <w:spacing w:before="75" w:after="0"/>
      </w:pPr>
      <w:r>
        <w:rPr/>
        <w:t xml:space="preserve">图表：财年京瓷营收情况 122</w:t>
      </w:r>
    </w:p>
    <w:p>
      <w:pPr>
        <w:spacing w:before="75" w:after="0"/>
      </w:pPr>
      <w:r>
        <w:rPr/>
        <w:t xml:space="preserve">图表：财年京瓷集团税前利润和归属母公司净利润情况 123</w:t>
      </w:r>
    </w:p>
    <w:p>
      <w:pPr>
        <w:spacing w:before="75" w:after="0"/>
      </w:pPr>
      <w:r>
        <w:rPr/>
        <w:t xml:space="preserve">图表：住友电气工业株式会社简介 127</w:t>
      </w:r>
    </w:p>
    <w:p>
      <w:pPr>
        <w:spacing w:before="75" w:after="0"/>
      </w:pPr>
      <w:r>
        <w:rPr/>
        <w:t xml:space="preserve">图表：曲轴加工解决方案 129</w:t>
      </w:r>
    </w:p>
    <w:p>
      <w:pPr>
        <w:spacing w:before="75" w:after="0"/>
      </w:pPr>
      <w:r>
        <w:rPr/>
        <w:t xml:space="preserve">图表：4d浅孔钻刀片规格 130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2026-2031年中国数控刀具行业深度调研及投资风险预测报告</dc:title>
  <dc:description>2026-2031年中国数控刀具行业深度调研及投资风险预测报告</dc:description>
  <dc:subject>2026-2031年中国数控刀具行业深度调研及投资风险预测报告</dc:subject>
  <cp:keywords>研究报告</cp:keywords>
  <cp:category>研究报告</cp:category>
  <cp:lastModifiedBy>北京中道泰和信息咨询有限公司</cp:lastModifiedBy>
  <dcterms:created xsi:type="dcterms:W3CDTF">2026-03-29T23:21:20+08:00</dcterms:created>
  <dcterms:modified xsi:type="dcterms:W3CDTF">2026-03-29T23:21:20+08:00</dcterms:modified>
</cp:coreProperties>
</file>

<file path=docProps/custom.xml><?xml version="1.0" encoding="utf-8"?>
<Properties xmlns="http://schemas.openxmlformats.org/officeDocument/2006/custom-properties" xmlns:vt="http://schemas.openxmlformats.org/officeDocument/2006/docPropsVTypes"/>
</file>