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2026-2031年中国企业级交换机现状分析及投资前景规划评估报告</w:t>
      </w:r>
    </w:p>
    <w:p>
      <w:pPr>
        <w:spacing w:after="150"/>
      </w:pPr>
      <w:r>
        <w:rPr>
          <w:b w:val="1"/>
          <w:bCs w:val="1"/>
        </w:rPr>
        <w:t xml:space="preserve">报告简介</w:t>
      </w:r>
    </w:p>
    <w:p>
      <w:pPr>
        <w:spacing w:after="150"/>
      </w:pPr>
      <w:r>
        <w:rPr/>
        <w:t xml:space="preserve">企业级交换机属于高端交换机，它采用模块化的结构，可以作为网络骨干构建高速局域网，企业级交换机的信息点在500个以上。</w:t>
      </w:r>
    </w:p>
    <w:p>
      <w:pPr>
        <w:spacing w:after="150"/>
      </w:pPr>
      <w:r>
        <w:rPr/>
        <w:t xml:space="preserve">企业级交换机可以提供用户优定制、优先级队列服务和网络安全控制，并能很快适应数据增长和改变的需要，从而满足用户的需求。对于有更多需求的网络，企业级交换机不仅能传送超大容量的数据和控制信息，更具有硬件冗余和软件可伸缩性特点，保证网络的可靠运行。企业级交换机仅用于大型网络，且一般作为网络骨干交换机。</w:t>
      </w:r>
    </w:p>
    <w:p>
      <w:pPr>
        <w:spacing w:after="150"/>
      </w:pPr>
      <w:r>
        <w:rPr/>
        <w:t xml:space="preserve">随着国内经济的发展，企业级交换机市场发展面临巨大机遇和挑战。在市场竞争方面，企业级交换机企业数量越来越多，市场正面临着供给与需求的不对称，企业级交换机行业有进一步洗牌的强烈要求，但是在一些企业级交换机细分市场仍有较大的发展空间，信息化技术将成为核心竞争力。本报告通过深入的调查、分析，投资者能够充分把握行业目前所处的全球和国内宏观经济形势，具体分析该产品所在的细分市场，对企业级交换机行业总体市场的供求趋势及行业前景做出判断;明确目标市场、分析竞争对手，了解产品定位，把握市场特征，发掘价格规律，创新营销手段，提出企业级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企业级交换机行业研究单位等公布和提供的大量资料以及对行业内企业调研访察所获得的大量第一手数据，对我国企业级交换机市场的发展状况、供需状况、竞争格局、赢利水平、发展趋势等进行了分析。报告重点分析了企业级交换机前十大企业的研发、产销、战略、经营状况等。报告还对企业级交换机市场风险进行了预测，为企业级交换机生产厂家、流通企业以及零售商提供了新的投资机会和可借鉴的操作模式，对欲在企业级交换机行业从事资本运作的经济实体等单位准确了解目前中国企业级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企业级交换机产品概述</w:t>
      </w:r>
    </w:p>
    <w:p>
      <w:pPr>
        <w:spacing w:before="75" w:after="0"/>
      </w:pPr>
      <w:r>
        <w:rPr/>
        <w:t xml:space="preserve">第一节 产品概念</w:t>
      </w:r>
    </w:p>
    <w:p>
      <w:pPr>
        <w:spacing w:before="75" w:after="0"/>
      </w:pPr>
      <w:r>
        <w:rPr/>
        <w:t xml:space="preserve">第二节 产品用途与特点</w:t>
      </w:r>
    </w:p>
    <w:p>
      <w:pPr>
        <w:spacing w:before="75" w:after="0"/>
      </w:pPr>
      <w:r>
        <w:rPr/>
        <w:t xml:space="preserve">第三节 行业生命周期分析</w:t>
      </w:r>
    </w:p>
    <w:p>
      <w:pPr>
        <w:spacing w:before="75" w:after="0"/>
      </w:pPr>
      <w:r>
        <w:rPr>
          <w:b w:val="1"/>
          <w:bCs w:val="1"/>
        </w:rPr>
        <w:t xml:space="preserve">第二章 企业级交换机行业环境分析</w:t>
      </w:r>
    </w:p>
    <w:p>
      <w:pPr>
        <w:spacing w:before="75" w:after="0"/>
      </w:pPr>
      <w:r>
        <w:rPr/>
        <w:t xml:space="preserve">第一节 我国经济发展环境分析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我国企业级交换机行业政策环境分析</w:t>
      </w:r>
    </w:p>
    <w:p>
      <w:pPr>
        <w:spacing w:before="75" w:after="0"/>
      </w:pPr>
      <w:r>
        <w:rPr/>
        <w:t xml:space="preserve">一、企业级交换机行业政策分析</w:t>
      </w:r>
    </w:p>
    <w:p>
      <w:pPr>
        <w:spacing w:before="75" w:after="0"/>
      </w:pPr>
      <w:r>
        <w:rPr/>
        <w:t xml:space="preserve">二、相关产业政策影响分析</w:t>
      </w:r>
    </w:p>
    <w:p>
      <w:pPr>
        <w:spacing w:before="75" w:after="0"/>
      </w:pPr>
      <w:r>
        <w:rPr/>
        <w:t xml:space="preserve">第三节 国家"十四五"规划解读</w:t>
      </w:r>
    </w:p>
    <w:p>
      <w:pPr>
        <w:spacing w:before="75" w:after="0"/>
      </w:pPr>
      <w:r>
        <w:rPr/>
        <w:t xml:space="preserve">一、加快转变经济发展方式，开创科学发展新局面</w:t>
      </w:r>
    </w:p>
    <w:p>
      <w:pPr>
        <w:spacing w:before="75" w:after="0"/>
      </w:pPr>
      <w:r>
        <w:rPr/>
        <w:t xml:space="preserve">二、坚持扩大内需战略，保持经济平稳较快发展</w:t>
      </w:r>
    </w:p>
    <w:p>
      <w:pPr>
        <w:spacing w:before="75" w:after="0"/>
      </w:pPr>
      <w:r>
        <w:rPr/>
        <w:t xml:space="preserve">三、推进农业现代化，加快社会主义新农村建设</w:t>
      </w:r>
    </w:p>
    <w:p>
      <w:pPr>
        <w:spacing w:before="75" w:after="0"/>
      </w:pPr>
      <w:r>
        <w:rPr/>
        <w:t xml:space="preserve">四、发展现代产业体系，提高产业核心竞争力</w:t>
      </w:r>
    </w:p>
    <w:p>
      <w:pPr>
        <w:spacing w:before="75" w:after="0"/>
      </w:pPr>
      <w:r>
        <w:rPr/>
        <w:t xml:space="preserve">五、促进区域协调发展，积极稳妥推进城镇化</w:t>
      </w:r>
    </w:p>
    <w:p>
      <w:pPr>
        <w:spacing w:before="75" w:after="0"/>
      </w:pPr>
      <w:r>
        <w:rPr/>
        <w:t xml:space="preserve">第四节 我国企业级交换机行业技术环境分析</w:t>
      </w:r>
    </w:p>
    <w:p>
      <w:pPr>
        <w:spacing w:before="75" w:after="0"/>
      </w:pPr>
      <w:r>
        <w:rPr/>
        <w:t xml:space="preserve">一、我国企业级交换机技术发展概况</w:t>
      </w:r>
    </w:p>
    <w:p>
      <w:pPr>
        <w:spacing w:before="75" w:after="0"/>
      </w:pPr>
      <w:r>
        <w:rPr/>
        <w:t xml:space="preserve">二、我国企业级交换机产品工艺特点或流程</w:t>
      </w:r>
    </w:p>
    <w:p>
      <w:pPr>
        <w:spacing w:before="75" w:after="0"/>
      </w:pPr>
      <w:r>
        <w:rPr/>
        <w:t xml:space="preserve">三、我国企业级交换机行业技术发展趋势</w:t>
      </w:r>
    </w:p>
    <w:p>
      <w:pPr>
        <w:spacing w:before="75" w:after="0"/>
      </w:pPr>
      <w:r>
        <w:rPr>
          <w:b w:val="1"/>
          <w:bCs w:val="1"/>
        </w:rPr>
        <w:t xml:space="preserve">第三章 企业级交换机行业上、下游产业链分析</w:t>
      </w:r>
    </w:p>
    <w:p>
      <w:pPr>
        <w:spacing w:before="75" w:after="0"/>
      </w:pPr>
      <w:r>
        <w:rPr/>
        <w:t xml:space="preserve">第一节 企业级交换机产业链分析</w:t>
      </w:r>
    </w:p>
    <w:p>
      <w:pPr>
        <w:spacing w:before="75" w:after="0"/>
      </w:pPr>
      <w:r>
        <w:rPr/>
        <w:t xml:space="preserve">一、产业链模型介绍</w:t>
      </w:r>
    </w:p>
    <w:p>
      <w:pPr>
        <w:spacing w:before="75" w:after="0"/>
      </w:pPr>
      <w:r>
        <w:rPr/>
        <w:t xml:space="preserve">二、企业级交换机产业链模型分析</w:t>
      </w:r>
    </w:p>
    <w:p>
      <w:pPr>
        <w:spacing w:before="75" w:after="0"/>
      </w:pPr>
      <w:r>
        <w:rPr/>
        <w:t xml:space="preserve">第二节 上游行业发展状况分析</w:t>
      </w:r>
    </w:p>
    <w:p>
      <w:pPr>
        <w:spacing w:before="75" w:after="0"/>
      </w:pPr>
      <w:r>
        <w:rPr/>
        <w:t xml:space="preserve">一、2021-2026年主要原料产量分析</w:t>
      </w:r>
    </w:p>
    <w:p>
      <w:pPr>
        <w:spacing w:before="75" w:after="0"/>
      </w:pPr>
      <w:r>
        <w:rPr/>
        <w:t xml:space="preserve">二、2026-2031年主要原料产量预测</w:t>
      </w:r>
    </w:p>
    <w:p>
      <w:pPr>
        <w:spacing w:before="75" w:after="0"/>
      </w:pPr>
      <w:r>
        <w:rPr/>
        <w:t xml:space="preserve">第三节 下游产业发展情况分析</w:t>
      </w:r>
    </w:p>
    <w:p>
      <w:pPr>
        <w:spacing w:before="75" w:after="0"/>
      </w:pPr>
      <w:r>
        <w:rPr/>
        <w:t xml:space="preserve">一、2021-2026年主要下游产品消费量分析</w:t>
      </w:r>
    </w:p>
    <w:p>
      <w:pPr>
        <w:spacing w:before="75" w:after="0"/>
      </w:pPr>
      <w:r>
        <w:rPr/>
        <w:t xml:space="preserve">二、2026-2031年主要下游产品消费量预测</w:t>
      </w:r>
    </w:p>
    <w:p>
      <w:pPr>
        <w:spacing w:before="75" w:after="0"/>
      </w:pPr>
      <w:r>
        <w:rPr>
          <w:b w:val="1"/>
          <w:bCs w:val="1"/>
        </w:rPr>
        <w:t xml:space="preserve">第四章 中国企业级交换机市场分析</w:t>
      </w:r>
    </w:p>
    <w:p>
      <w:pPr>
        <w:spacing w:before="75" w:after="0"/>
      </w:pPr>
      <w:r>
        <w:rPr/>
        <w:t xml:space="preserve">第一节 企业级交换机市场现状分析及预测</w:t>
      </w:r>
    </w:p>
    <w:p>
      <w:pPr>
        <w:spacing w:before="75" w:after="0"/>
      </w:pPr>
      <w:r>
        <w:rPr/>
        <w:t xml:space="preserve">一、2021-2026年我国企业级交换机行业总产值分析</w:t>
      </w:r>
    </w:p>
    <w:p>
      <w:pPr>
        <w:spacing w:before="75" w:after="0"/>
      </w:pPr>
      <w:r>
        <w:rPr/>
        <w:t xml:space="preserve">二、2026-2031年我国企业级交换机行业总产值预测</w:t>
      </w:r>
    </w:p>
    <w:p>
      <w:pPr>
        <w:spacing w:before="75" w:after="0"/>
      </w:pPr>
      <w:r>
        <w:rPr/>
        <w:t xml:space="preserve">第二节 企业级交换机产品产量分析及预测</w:t>
      </w:r>
    </w:p>
    <w:p>
      <w:pPr>
        <w:spacing w:before="75" w:after="0"/>
      </w:pPr>
      <w:r>
        <w:rPr/>
        <w:t xml:space="preserve">一、2021-2026年我国企业级交换机产量分析</w:t>
      </w:r>
    </w:p>
    <w:p>
      <w:pPr>
        <w:spacing w:before="75" w:after="0"/>
      </w:pPr>
      <w:r>
        <w:rPr/>
        <w:t xml:space="preserve">二、2026-2031年我国企业级交换机产量预测</w:t>
      </w:r>
    </w:p>
    <w:p>
      <w:pPr>
        <w:spacing w:before="75" w:after="0"/>
      </w:pPr>
      <w:r>
        <w:rPr/>
        <w:t xml:space="preserve">第三节 企业级交换机市场需求分析及预测</w:t>
      </w:r>
    </w:p>
    <w:p>
      <w:pPr>
        <w:spacing w:before="75" w:after="0"/>
      </w:pPr>
      <w:r>
        <w:rPr/>
        <w:t xml:space="preserve">一、2021-2026年我国企业级交换机市场需求分析</w:t>
      </w:r>
    </w:p>
    <w:p>
      <w:pPr>
        <w:spacing w:before="75" w:after="0"/>
      </w:pPr>
      <w:r>
        <w:rPr/>
        <w:t xml:space="preserve">二、2026-2031年我国企业级交换机行业现状分析</w:t>
      </w:r>
    </w:p>
    <w:p>
      <w:pPr>
        <w:spacing w:before="75" w:after="0"/>
      </w:pPr>
      <w:r>
        <w:rPr/>
        <w:t xml:space="preserve">第四节 企业级交换机进出口数据分析</w:t>
      </w:r>
    </w:p>
    <w:p>
      <w:pPr>
        <w:spacing w:before="75" w:after="0"/>
      </w:pPr>
      <w:r>
        <w:rPr/>
        <w:t xml:space="preserve">一、2021-2026年我国企业级交换机进出口数据分析</w:t>
      </w:r>
    </w:p>
    <w:p>
      <w:pPr>
        <w:spacing w:before="75" w:after="0"/>
      </w:pPr>
      <w:r>
        <w:rPr/>
        <w:t xml:space="preserve">二、2026-2031年国内企业级交换机产品未来进出口情况预测</w:t>
      </w:r>
    </w:p>
    <w:p>
      <w:pPr>
        <w:spacing w:before="75" w:after="0"/>
      </w:pPr>
      <w:r>
        <w:rPr>
          <w:b w:val="1"/>
          <w:bCs w:val="1"/>
        </w:rPr>
        <w:t xml:space="preserve">第五章 中国企业级交换机市场规模分析</w:t>
      </w:r>
    </w:p>
    <w:p>
      <w:pPr>
        <w:spacing w:before="75" w:after="0"/>
      </w:pPr>
      <w:r>
        <w:rPr/>
        <w:t xml:space="preserve">第一节 2021-2026年中国企业级交换机市场规模分析</w:t>
      </w:r>
    </w:p>
    <w:p>
      <w:pPr>
        <w:spacing w:before="75" w:after="0"/>
      </w:pPr>
      <w:r>
        <w:rPr/>
        <w:t xml:space="preserve">第二节 2021-2026年我国企业级交换机区域结构分析</w:t>
      </w:r>
    </w:p>
    <w:p>
      <w:pPr>
        <w:spacing w:before="75" w:after="0"/>
      </w:pPr>
      <w:r>
        <w:rPr/>
        <w:t xml:space="preserve">第三节 中国企业级交换机区域市场规模分析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2026-2031年中国企业级交换机市场规模预测</w:t>
      </w:r>
    </w:p>
    <w:p>
      <w:pPr>
        <w:spacing w:before="75" w:after="0"/>
      </w:pPr>
      <w:r>
        <w:rPr>
          <w:b w:val="1"/>
          <w:bCs w:val="1"/>
        </w:rPr>
        <w:t xml:space="preserve">第六章 企业级交换机价格趋势分析</w:t>
      </w:r>
    </w:p>
    <w:p>
      <w:pPr>
        <w:spacing w:before="75" w:after="0"/>
      </w:pPr>
      <w:r>
        <w:rPr/>
        <w:t xml:space="preserve">第一节 2021-2026年我国企业级交换机市场价格分析</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2026-2031年我国企业级交换机市场价格预测</w:t>
      </w:r>
    </w:p>
    <w:p>
      <w:pPr>
        <w:spacing w:before="75" w:after="0"/>
      </w:pPr>
      <w:r>
        <w:rPr>
          <w:b w:val="1"/>
          <w:bCs w:val="1"/>
        </w:rPr>
        <w:t xml:space="preserve">第七章 企业级交换机主要生产厂商介绍</w:t>
      </w:r>
    </w:p>
    <w:p>
      <w:pPr>
        <w:spacing w:before="75" w:after="0"/>
      </w:pPr>
      <w:r>
        <w:rPr/>
        <w:t xml:space="preserve">第一节 思科系统公司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第二节 福建星网锐捷通讯股份有限公司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第三节 杭州华三通信技术有限公司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第四节 中兴通讯股份有限公司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第五节 华为技术有限公司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第六节 神州数码控股有限公司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b w:val="1"/>
          <w:bCs w:val="1"/>
        </w:rPr>
        <w:t xml:space="preserve">第八章 企业级交换机行业竞争格局分析</w:t>
      </w:r>
    </w:p>
    <w:p>
      <w:pPr>
        <w:spacing w:before="75" w:after="0"/>
      </w:pPr>
      <w:r>
        <w:rPr/>
        <w:t xml:space="preserve">第一节 2021-2026年中国企业级交换机行业集中度分析</w:t>
      </w:r>
    </w:p>
    <w:p>
      <w:pPr>
        <w:spacing w:before="75" w:after="0"/>
      </w:pPr>
      <w:r>
        <w:rPr/>
        <w:t xml:space="preserve">第二节 企业级交换机国内外swot分析</w:t>
      </w:r>
    </w:p>
    <w:p>
      <w:pPr>
        <w:spacing w:before="75" w:after="0"/>
      </w:pPr>
      <w:r>
        <w:rPr/>
        <w:t xml:space="preserve">第三节 2026-2031年中国企业级交换机行业竞争格局预测分析</w:t>
      </w:r>
    </w:p>
    <w:p>
      <w:pPr>
        <w:spacing w:before="75" w:after="0"/>
      </w:pPr>
      <w:r>
        <w:rPr>
          <w:b w:val="1"/>
          <w:bCs w:val="1"/>
        </w:rPr>
        <w:t xml:space="preserve">第九章 2021-2026年中国企业级交换机行业总体发展状况</w:t>
      </w:r>
    </w:p>
    <w:p>
      <w:pPr>
        <w:spacing w:before="75" w:after="0"/>
      </w:pPr>
      <w:r>
        <w:rPr/>
        <w:t xml:space="preserve">第一节 中国企业级交换机行业规模情况分析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中国企业级交换机行业产销情况分析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中国企业级交换机行业财务能力分析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中国企业级交换机行业投资的建议及观点</w:t>
      </w:r>
    </w:p>
    <w:p>
      <w:pPr>
        <w:spacing w:before="75" w:after="0"/>
      </w:pPr>
      <w:r>
        <w:rPr/>
        <w:t xml:space="preserve">第一节 2026-2031年中国企业级交换机行业投资前景分析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第二节 投资前景分析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图表：2021-2026年国内生产总值同比增长速度</w:t>
      </w:r>
    </w:p>
    <w:p>
      <w:pPr>
        <w:spacing w:before="75" w:after="0"/>
      </w:pPr>
      <w:r>
        <w:rPr/>
        <w:t xml:space="preserve">图表：2021-2026年固定资产投资(不含农户)同比增速(%)</w:t>
      </w:r>
    </w:p>
    <w:p>
      <w:pPr>
        <w:spacing w:before="75" w:after="0"/>
      </w:pPr>
      <w:r>
        <w:rPr/>
        <w:t xml:space="preserve">图表：固定资产投资(不含农户)同比增速</w:t>
      </w:r>
    </w:p>
    <w:p>
      <w:pPr>
        <w:spacing w:before="75" w:after="0"/>
      </w:pPr>
      <w:r>
        <w:rPr/>
        <w:t xml:space="preserve">图表：分地区投资相邻两月累计同比增速</w:t>
      </w:r>
    </w:p>
    <w:p>
      <w:pPr>
        <w:spacing w:before="75" w:after="0"/>
      </w:pPr>
      <w:r>
        <w:rPr/>
        <w:t xml:space="preserve">图表：固定资产投资到位资金同比增速</w:t>
      </w:r>
    </w:p>
    <w:p>
      <w:pPr>
        <w:spacing w:before="75" w:after="0"/>
      </w:pPr>
      <w:r>
        <w:rPr/>
        <w:t xml:space="preserve">图表：中国城乡居民家庭恩格尔系数(%)</w:t>
      </w:r>
    </w:p>
    <w:p>
      <w:pPr>
        <w:spacing w:before="75" w:after="0"/>
      </w:pPr>
      <w:r>
        <w:rPr/>
        <w:t xml:space="preserve">图表：中国经济增长预测(无特别说明皆指年度变化百分比)</w:t>
      </w:r>
    </w:p>
    <w:p>
      <w:pPr>
        <w:spacing w:before="75" w:after="0"/>
      </w:pPr>
      <w:r>
        <w:rPr/>
        <w:t xml:space="preserve">图表：中国部分地区房屋价格(住宅)</w:t>
      </w:r>
    </w:p>
    <w:p>
      <w:pPr>
        <w:spacing w:before="75" w:after="0"/>
      </w:pPr>
      <w:r>
        <w:rPr/>
        <w:t xml:space="preserve">图表：中国历年进出口额</w:t>
      </w:r>
    </w:p>
    <w:p>
      <w:pPr>
        <w:spacing w:before="75" w:after="0"/>
      </w:pPr>
      <w:r>
        <w:rPr/>
        <w:t xml:space="preserve">图表：中国工业总产值</w:t>
      </w:r>
    </w:p>
    <w:p>
      <w:pPr>
        <w:spacing w:before="75" w:after="0"/>
      </w:pPr>
      <w:r>
        <w:rPr/>
        <w:t xml:space="preserve">图表：中国通货膨胀率</w:t>
      </w:r>
    </w:p>
    <w:p>
      <w:pPr>
        <w:spacing w:before="75" w:after="0"/>
      </w:pPr>
      <w:r>
        <w:rPr/>
        <w:t xml:space="preserve">图表：中国进出口及国内需求对gdp贡献</w:t>
      </w:r>
    </w:p>
    <w:p>
      <w:pPr>
        <w:spacing w:before="75" w:after="0"/>
      </w:pPr>
      <w:r>
        <w:rPr/>
        <w:t xml:space="preserve">图表：总人民币贷款及投资</w:t>
      </w:r>
    </w:p>
    <w:p>
      <w:pPr>
        <w:spacing w:before="75" w:after="0"/>
      </w:pPr>
      <w:r>
        <w:rPr/>
        <w:t xml:space="preserve">图表：中国经济长期增长预测(无特别说明皆指年度变化百分比)</w:t>
      </w:r>
    </w:p>
    <w:p>
      <w:pPr>
        <w:spacing w:before="75" w:after="0"/>
      </w:pPr>
      <w:r>
        <w:rPr/>
        <w:t xml:space="preserve">图表：企业级交换机产业链模型</w:t>
      </w:r>
    </w:p>
    <w:p>
      <w:pPr>
        <w:spacing w:before="75" w:after="0"/>
      </w:pPr>
      <w:r>
        <w:rPr/>
        <w:t xml:space="preserve">图表：2021-2026年全国半导体分立器件产量及增长情况统计</w:t>
      </w:r>
    </w:p>
    <w:p>
      <w:pPr>
        <w:spacing w:before="75" w:after="0"/>
      </w:pPr>
      <w:r>
        <w:rPr/>
        <w:t xml:space="preserve">图表：2026-2031年全国半导体分立器件产量及增长预测分析</w:t>
      </w:r>
    </w:p>
    <w:p>
      <w:pPr>
        <w:spacing w:before="75" w:after="0"/>
      </w:pPr>
      <w:r>
        <w:rPr/>
        <w:t xml:space="preserve">图表：2021-2026年我国企业级交换机行业总产值分析</w:t>
      </w:r>
    </w:p>
    <w:p>
      <w:pPr>
        <w:spacing w:before="75" w:after="0"/>
      </w:pPr>
      <w:r>
        <w:rPr/>
        <w:t xml:space="preserve">图表：2026-2031年我国企业级交换机行业总产值预测</w:t>
      </w:r>
    </w:p>
    <w:p>
      <w:pPr>
        <w:spacing w:before="75" w:after="0"/>
      </w:pPr>
      <w:r>
        <w:rPr/>
        <w:t xml:space="preserve">图表：2021-2026年我国企业级交换机行业产量增长分析</w:t>
      </w:r>
    </w:p>
    <w:p>
      <w:pPr>
        <w:spacing w:before="75" w:after="0"/>
      </w:pPr>
      <w:r>
        <w:rPr/>
        <w:t xml:space="preserve">图表：2026-2031年我国企业级交换机产量预测</w:t>
      </w:r>
    </w:p>
    <w:p>
      <w:pPr>
        <w:spacing w:before="75" w:after="0"/>
      </w:pPr>
      <w:r>
        <w:rPr/>
        <w:t xml:space="preserve">图表：2021-2026年我国企业级交换机行业总需求分析</w:t>
      </w:r>
    </w:p>
    <w:p>
      <w:pPr>
        <w:spacing w:before="75" w:after="0"/>
      </w:pPr>
      <w:r>
        <w:rPr/>
        <w:t xml:space="preserve">图表：2026-2031年我国企业级交换机行业现状分析</w:t>
      </w:r>
    </w:p>
    <w:p>
      <w:pPr>
        <w:spacing w:before="75" w:after="0"/>
      </w:pPr>
      <w:r>
        <w:rPr/>
        <w:t xml:space="preserve">图表：2021-2026年我国企业级交换机进口数据分析</w:t>
      </w:r>
    </w:p>
    <w:p>
      <w:pPr>
        <w:spacing w:before="75" w:after="0"/>
      </w:pPr>
      <w:r>
        <w:rPr/>
        <w:t xml:space="preserve">图表：2021-2026年我国企业级交换机出口数据分析</w:t>
      </w:r>
    </w:p>
    <w:p>
      <w:pPr>
        <w:spacing w:before="75" w:after="0"/>
      </w:pPr>
      <w:r>
        <w:rPr/>
        <w:t xml:space="preserve">图表：2026-2031年我国企业级交换机进口数据预测</w:t>
      </w:r>
    </w:p>
    <w:p>
      <w:pPr>
        <w:spacing w:before="75" w:after="0"/>
      </w:pPr>
      <w:r>
        <w:rPr/>
        <w:t xml:space="preserve">图表：2026-2031年我国企业级交换机出口数据预测</w:t>
      </w:r>
    </w:p>
    <w:p>
      <w:pPr>
        <w:spacing w:before="75" w:after="0"/>
      </w:pPr>
      <w:r>
        <w:rPr/>
        <w:t xml:space="preserve">图表：2021-2026年中国企业级交换机市场规模</w:t>
      </w:r>
    </w:p>
    <w:p>
      <w:pPr>
        <w:spacing w:before="75" w:after="0"/>
      </w:pPr>
      <w:r>
        <w:rPr/>
        <w:t xml:space="preserve">图表：2021-2026年我国企业级交换机区域结构</w:t>
      </w:r>
    </w:p>
    <w:p>
      <w:pPr>
        <w:spacing w:before="75" w:after="0"/>
      </w:pPr>
      <w:r>
        <w:rPr/>
        <w:t xml:space="preserve">图表：2021-2026年东北地区企业级交换机市场规模</w:t>
      </w:r>
    </w:p>
    <w:p>
      <w:pPr>
        <w:spacing w:before="75" w:after="0"/>
      </w:pPr>
      <w:r>
        <w:rPr/>
        <w:t xml:space="preserve">图表：2021-2026年华北地区企业级交换机市场规模</w:t>
      </w:r>
    </w:p>
    <w:p>
      <w:pPr>
        <w:spacing w:before="75" w:after="0"/>
      </w:pPr>
      <w:r>
        <w:rPr/>
        <w:t xml:space="preserve">图表：2021-2026年华东地区企业级交换机市场规模</w:t>
      </w:r>
    </w:p>
    <w:p>
      <w:pPr>
        <w:spacing w:before="75" w:after="0"/>
      </w:pPr>
      <w:r>
        <w:rPr/>
        <w:t xml:space="preserve">图表：2021-2026年华中地区企业级交换机市场规模</w:t>
      </w:r>
    </w:p>
    <w:p>
      <w:pPr>
        <w:spacing w:before="75" w:after="0"/>
      </w:pPr>
      <w:r>
        <w:rPr/>
        <w:t xml:space="preserve">图表：2021-2026年华南地区企业级交换机市场规模</w:t>
      </w:r>
    </w:p>
    <w:p>
      <w:pPr>
        <w:spacing w:before="75" w:after="0"/>
      </w:pPr>
      <w:r>
        <w:rPr/>
        <w:t xml:space="preserve">图表：2021-2026年西部地区企业级交换机市场规模</w:t>
      </w:r>
    </w:p>
    <w:p>
      <w:pPr>
        <w:spacing w:before="75" w:after="0"/>
      </w:pPr>
      <w:r>
        <w:rPr/>
        <w:t xml:space="preserve">图表：2026-2031年我国企业级交换机行业市场规模预测</w:t>
      </w:r>
    </w:p>
    <w:p>
      <w:pPr>
        <w:spacing w:before="75" w:after="0"/>
      </w:pPr>
      <w:r>
        <w:rPr/>
        <w:t xml:space="preserve">图表：2021-2026年我国企业级交换机市场价格指数变动趋势</w:t>
      </w:r>
    </w:p>
    <w:p>
      <w:pPr>
        <w:spacing w:before="75" w:after="0"/>
      </w:pPr>
      <w:r>
        <w:rPr/>
        <w:t xml:space="preserve">图表：2021-2026年中国企业级交换机市场不同价位段产品关注比例分布</w:t>
      </w:r>
    </w:p>
    <w:p>
      <w:pPr>
        <w:spacing w:before="75" w:after="0"/>
      </w:pPr>
      <w:r>
        <w:rPr/>
        <w:t xml:space="preserve">图表：2026-2031年我国企业级交换机市场价格指数变动趋势预测</w:t>
      </w:r>
    </w:p>
    <w:p>
      <w:pPr>
        <w:spacing w:before="75" w:after="0"/>
      </w:pPr>
      <w:r>
        <w:rPr/>
        <w:t xml:space="preserve">图表：2021-2026年思科系统公司财务指标分析</w:t>
      </w:r>
    </w:p>
    <w:p>
      <w:pPr>
        <w:spacing w:before="75" w:after="0"/>
      </w:pPr>
      <w:r>
        <w:rPr/>
        <w:t xml:space="preserve">图表：2021-2026年思科系统公司资产负债情况分析</w:t>
      </w:r>
    </w:p>
    <w:p>
      <w:pPr>
        <w:spacing w:before="75" w:after="0"/>
      </w:pPr>
      <w:r>
        <w:rPr/>
        <w:t xml:space="preserve">图表：2021-2026年思科系统公司成长性分析</w:t>
      </w:r>
    </w:p>
    <w:p>
      <w:pPr>
        <w:spacing w:before="75" w:after="0"/>
      </w:pPr>
      <w:r>
        <w:rPr/>
        <w:t xml:space="preserve">图表：2021-2026年思科系统公司成本费用分析</w:t>
      </w:r>
    </w:p>
    <w:p>
      <w:pPr>
        <w:spacing w:before="75" w:after="0"/>
      </w:pPr>
      <w:r>
        <w:rPr/>
        <w:t xml:space="preserve">图表：2021-2026年福建星网锐捷通讯股份有限公司财务指标分析</w:t>
      </w:r>
    </w:p>
    <w:p>
      <w:pPr>
        <w:spacing w:before="75" w:after="0"/>
      </w:pPr>
      <w:r>
        <w:rPr/>
        <w:t xml:space="preserve">图表：2021-2026年福建星网锐捷通讯股份有限公司资产负债情况分析</w:t>
      </w:r>
    </w:p>
    <w:p>
      <w:pPr>
        <w:spacing w:before="75" w:after="0"/>
      </w:pPr>
      <w:r>
        <w:rPr/>
        <w:t xml:space="preserve">图表：2021-2026年福建星网锐捷通讯股份有限公司成长性分析</w:t>
      </w:r>
    </w:p>
    <w:p>
      <w:pPr>
        <w:spacing w:before="75" w:after="0"/>
      </w:pPr>
      <w:r>
        <w:rPr/>
        <w:t xml:space="preserve">图表：2021-2026年福建星网锐捷通讯股份有限公司成本费用分析</w:t>
      </w:r>
    </w:p>
    <w:p>
      <w:pPr>
        <w:spacing w:before="75" w:after="0"/>
      </w:pPr>
      <w:r>
        <w:rPr/>
        <w:t xml:space="preserve">图表：2021-2026年杭州华三通信技术有限公司财务指标分析</w:t>
      </w:r>
    </w:p>
    <w:p>
      <w:pPr>
        <w:spacing w:before="75" w:after="0"/>
      </w:pPr>
      <w:r>
        <w:rPr/>
        <w:t xml:space="preserve">图表：2021-2026年杭州华三通信技术有限公司资产负债情况分析</w:t>
      </w:r>
    </w:p>
    <w:p>
      <w:pPr>
        <w:spacing w:before="75" w:after="0"/>
      </w:pPr>
      <w:r>
        <w:rPr/>
        <w:t xml:space="preserve">图表：2021-2026年杭州华三通信技术有限公司成长性分析</w:t>
      </w:r>
    </w:p>
    <w:p>
      <w:pPr>
        <w:spacing w:before="75" w:after="0"/>
      </w:pPr>
      <w:r>
        <w:rPr/>
        <w:t xml:space="preserve">图表：2021-2026年杭州华三通信技术有限公司成本费用分析</w:t>
      </w:r>
    </w:p>
    <w:p>
      <w:pPr>
        <w:spacing w:before="75" w:after="0"/>
      </w:pPr>
      <w:r>
        <w:rPr/>
        <w:t xml:space="preserve">图表：2021-2026年中兴通讯股份有限公司财务指标分析</w:t>
      </w:r>
    </w:p>
    <w:p>
      <w:pPr>
        <w:spacing w:before="75" w:after="0"/>
      </w:pPr>
      <w:r>
        <w:rPr/>
        <w:t xml:space="preserve">图表：2021-2026年中兴通讯股份有限公司资产负债情况分析</w:t>
      </w:r>
    </w:p>
    <w:p>
      <w:pPr>
        <w:spacing w:before="75" w:after="0"/>
      </w:pPr>
      <w:r>
        <w:rPr/>
        <w:t xml:space="preserve">图表：2021-2026年中兴通讯股份有限公司成长性分析</w:t>
      </w:r>
    </w:p>
    <w:p>
      <w:pPr>
        <w:spacing w:before="75" w:after="0"/>
      </w:pPr>
      <w:r>
        <w:rPr/>
        <w:t xml:space="preserve">图表：2021-2026年中兴通讯股份有限公司成本费用指标分析</w:t>
      </w:r>
    </w:p>
    <w:p>
      <w:pPr>
        <w:spacing w:before="75" w:after="0"/>
      </w:pPr>
      <w:r>
        <w:rPr/>
        <w:t xml:space="preserve">图表：2021-2026年华为技术有限公司财务指标分析</w:t>
      </w:r>
    </w:p>
    <w:p>
      <w:pPr>
        <w:spacing w:before="75" w:after="0"/>
      </w:pPr>
      <w:r>
        <w:rPr/>
        <w:t xml:space="preserve">图表：2021-2026年华为技术有限公司资产负债情况分析(单位 百万元)</w:t>
      </w:r>
    </w:p>
    <w:p>
      <w:pPr>
        <w:spacing w:before="75" w:after="0"/>
      </w:pPr>
      <w:r>
        <w:rPr/>
        <w:t xml:space="preserve">图表：2021-2026年华为技术有限公司成长性分析</w:t>
      </w:r>
    </w:p>
    <w:p>
      <w:pPr>
        <w:spacing w:before="75" w:after="0"/>
      </w:pPr>
      <w:r>
        <w:rPr/>
        <w:t xml:space="preserve">图表：2021-2026年华为技术有限公司成本费用分析</w:t>
      </w:r>
    </w:p>
    <w:p>
      <w:pPr>
        <w:spacing w:before="75" w:after="0"/>
      </w:pPr>
      <w:r>
        <w:rPr/>
        <w:t xml:space="preserve">图表：2021-2026年神州数码控股有限公司财务指标分析</w:t>
      </w:r>
    </w:p>
    <w:p>
      <w:pPr>
        <w:spacing w:before="75" w:after="0"/>
      </w:pPr>
      <w:r>
        <w:rPr/>
        <w:t xml:space="preserve">图表：2021-2026年神州数码控股有限公司资产负债情况分析</w:t>
      </w:r>
    </w:p>
    <w:p>
      <w:pPr>
        <w:spacing w:before="75" w:after="0"/>
      </w:pPr>
      <w:r>
        <w:rPr/>
        <w:t xml:space="preserve">图表：2021-2026年神州数码控股有限公司成长性分析</w:t>
      </w:r>
    </w:p>
    <w:p>
      <w:pPr>
        <w:spacing w:before="75" w:after="0"/>
      </w:pPr>
      <w:r>
        <w:rPr/>
        <w:t xml:space="preserve">图表：2021-2026年神州数码控股有限公司成本费用分析</w:t>
      </w:r>
    </w:p>
    <w:p>
      <w:pPr>
        <w:spacing w:before="75" w:after="0"/>
      </w:pPr>
      <w:r>
        <w:rPr/>
        <w:t xml:space="preserve">图表：2021-2026年我国企业级交换机行业集中度分析</w:t>
      </w:r>
    </w:p>
    <w:p>
      <w:pPr>
        <w:spacing w:before="75" w:after="0"/>
      </w:pPr>
      <w:r>
        <w:rPr/>
        <w:t xml:space="preserve">图表：2021-2026年中国企业级交换机制造行业企业数量增长分析</w:t>
      </w:r>
    </w:p>
    <w:p>
      <w:pPr>
        <w:spacing w:before="75" w:after="0"/>
      </w:pPr>
      <w:r>
        <w:rPr/>
        <w:t xml:space="preserve">图表：2021-2026年中国企业级交换机制造行业从业人员数量增长分析</w:t>
      </w:r>
    </w:p>
    <w:p>
      <w:pPr>
        <w:spacing w:before="75" w:after="0"/>
      </w:pPr>
      <w:r>
        <w:rPr/>
        <w:t xml:space="preserve">图表：2021-2026年中国企业级交换机制造行业资产规模增长分析</w:t>
      </w:r>
    </w:p>
    <w:p>
      <w:pPr>
        <w:spacing w:before="75" w:after="0"/>
      </w:pPr>
      <w:r>
        <w:rPr/>
        <w:t xml:space="preserve">图表：2021-2026年中国企业级交换机制造行业市场规模增长分析</w:t>
      </w:r>
    </w:p>
    <w:p>
      <w:pPr>
        <w:spacing w:before="75" w:after="0"/>
      </w:pPr>
      <w:r>
        <w:rPr/>
        <w:t xml:space="preserve">图表：2021-2026年中国企业级交换机制造行业行业产量增长分析</w:t>
      </w:r>
    </w:p>
    <w:p>
      <w:pPr>
        <w:spacing w:before="75" w:after="0"/>
      </w:pPr>
      <w:r>
        <w:rPr/>
        <w:t xml:space="preserve">图表：2021-2026年中国企业级交换机制造行业行业销量增长分析</w:t>
      </w:r>
    </w:p>
    <w:p>
      <w:pPr>
        <w:spacing w:before="75" w:after="0"/>
      </w:pPr>
      <w:r>
        <w:rPr/>
        <w:t xml:space="preserve">图表：2021-2026年中国企业级交换机制造行业产销量变化分析</w:t>
      </w:r>
    </w:p>
    <w:p>
      <w:pPr>
        <w:spacing w:before="75" w:after="0"/>
      </w:pPr>
      <w:r>
        <w:rPr/>
        <w:t xml:space="preserve">图表：2021-2026年中国企业级交换机行业盈利能力分析</w:t>
      </w:r>
    </w:p>
    <w:p>
      <w:pPr>
        <w:spacing w:before="75" w:after="0"/>
      </w:pPr>
      <w:r>
        <w:rPr/>
        <w:t xml:space="preserve">图表：2021-2026年中国企业级交换机行业偿债能力分析</w:t>
      </w:r>
    </w:p>
    <w:p>
      <w:pPr>
        <w:spacing w:before="75" w:after="0"/>
      </w:pPr>
      <w:r>
        <w:rPr/>
        <w:t xml:space="preserve">图表：2021-2026年中国企业级交换机行业营运能力分析</w:t>
      </w:r>
    </w:p>
    <w:p>
      <w:pPr>
        <w:spacing w:before="75" w:after="0"/>
      </w:pPr>
      <w:r>
        <w:rPr/>
        <w:t xml:space="preserve">图表：2021-2026年中国企业级交换机行业发展能力分析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2026-2031年中国企业级交换机现状分析及投资前景规划评估报告</dc:title>
  <dc:description>2026-2031年中国企业级交换机现状分析及投资前景规划评估报告</dc:description>
  <dc:subject>2026-2031年中国企业级交换机现状分析及投资前景规划评估报告</dc:subject>
  <cp:keywords>研究报告</cp:keywords>
  <cp:category>研究报告</cp:category>
  <cp:lastModifiedBy>北京中道泰和信息咨询有限公司</cp:lastModifiedBy>
  <dcterms:created xsi:type="dcterms:W3CDTF">2026-03-29T23:54:29+08:00</dcterms:created>
  <dcterms:modified xsi:type="dcterms:W3CDTF">2026-03-29T23:54:29+08:00</dcterms:modified>
</cp:coreProperties>
</file>

<file path=docProps/custom.xml><?xml version="1.0" encoding="utf-8"?>
<Properties xmlns="http://schemas.openxmlformats.org/officeDocument/2006/custom-properties" xmlns:vt="http://schemas.openxmlformats.org/officeDocument/2006/docPropsVTypes"/>
</file>