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2017年制冷设备迎来政策春风，国务院办印发《关于加快发展冷链物流保障食品安全促进消费升级的意见》，部署推动冷链物流行业健康发展，保障生鲜农产品和食品消费安全。意见提出，到2020年，生鲜农产品和易腐食品冷链流通率、冷藏运输率显著提高，腐损率明显降低，冷链服务水平大幅提升，食品质量安全得到有效保障。冷链物流作为国家重点扶持的领域，近年来支持力度不断加强，加之电商服务已延伸至水果蔬菜、冷冻肉类及水产品等生鲜领域，冷链物流有望将迎快速发展期。作为冷链物流设备的上游提供商，制冷设备市场前景广。</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在政策的扶持和消费升级的强力推动下，冷链物流将迎来快速发展期。数据显示，中国冷链物流行业未来将保持飞速发展，未来三到五年的市场规模将达4700亿元。近年中国冷链基础设施正在迅速增长，但相对于中国庞大的人口基数，冷库及冷藏车等资源的人均占有量仍旧偏低，部分基础设施陈旧且分布不均，亟待升级改造。数据显示，2018年冷库总面积超696万㎡，较2017年冷库总面积增长约410万平米，冷库面积占2018年仓库总量的2.73%。冷库面积在持续增长，但是总量仍然不足。2018年全国冷库平均租金为92.31元/㎡?月，全国冷库平均空置率为13.23%。2018年中国制冷设备行业销售收入加速回升。</w:t>
      </w:r>
    </w:p>
    <w:p>
      <w:pPr>
        <w:spacing w:after="150"/>
      </w:pPr>
      <w:r>
        <w:rPr/>
        <w:t xml:space="preserve">中国在国际上一直是“制冷大国”而不是“制冷强国”。在全球产业链中，总体上处于下游和低端位置，要向“强国”转变，必须发展低碳装备，才走在各国的前列。近年来，中国冷链物流业发展由珠三角、长三角地区迅速向环渤海和中西部地区延伸，冷链物流业对于提高国民经济增长的质量和效益的作用渐趋明显。冷链物流企业进一步壮大，制冷设备市场集中度明显提高，供应链管理呈加快发展趋势，增值型业务成为新的增长点，冷链物流集聚区得到较快发展，需求增加使国内冷链物流制冷设备市场竞争加剧。果蔬冷链物流、乳制品冷链物流、肉制品冷链物流、水产品冷链物流等细分市场保持良好发展势头，逐步走向规范化。</w:t>
      </w:r>
    </w:p>
    <w:p>
      <w:pPr>
        <w:spacing w:after="150"/>
      </w:pPr>
      <w:r>
        <w:rPr/>
        <w:t xml:space="preserve">市场格局</w:t>
      </w:r>
    </w:p>
    <w:p>
      <w:pPr>
        <w:spacing w:after="150"/>
      </w:pPr>
      <w:r>
        <w:rPr/>
        <w:t xml:space="preserve">现代制冷工业正处于飞速发展的时期。在市场迅猛增长、国际竞争激烈、节能和环保迫切要求的背景下，现代制冷技术取得了重大突破，也开辟出新的发展领域。目前，以节能环保为主要优势的产品迅速发展，并开始被市场认可，例如空气能热水器、冰蓄冷空调和水地源热泵等产品。中国制冷设备行业市场发展，冷库建立开展非常敏捷，跟着科学技能的提高和制冷行业的开展，在食物出产加工贮藏中，采用新的冷库形式。制冷空调行业随着国家政策的变化正逐步转变生产方式并调整产品结构。从企业产品结构的调整上可以看出，节能产品已经成为企业重点的研发内容及主推产品。为了使设备达到节能环保的目标，各企业均围绕节能环保的主题开展活动，在新产品开发、产品设计、制造工艺、生产线技术改造等当面加大投入力度，促进设备升级。同时在生产方面也注意节能，各企业均定制完善的考评体系，在产能增加的前提下努力争取降低能耗，生产环节尽量减少污染物排放。</w:t>
      </w:r>
    </w:p>
    <w:p>
      <w:pPr>
        <w:spacing w:after="150"/>
      </w:pPr>
      <w:r>
        <w:rPr/>
        <w:t xml:space="preserve">前景预测</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近几年便利店的迅猛扩张、精品超市、生鲜超市及电商的快速发展带动了商用冷柜市场的增长。往年的禽流感、非洲猪瘟等疫情频发的状况，为肉类加工冷冻和运输中应用的冷库和冷藏车等制冷设备创造了增长空间。城镇化加速、城市生活节奏加快、近距离便利店的增多，带动了对速冻食品的庞大需求，也带动了速冻机市场的稳步增长。制冰机的应用极为广泛，商用和工业的需求也使制冰机在过去五年里保持增长态势。我国拥有的是近14亿人口的大市场，蕴含着巨大的消费升级需求，消费市场潜力大、韧性强、活力足、成长性良好。因此制冷设备市场发展仍然乐观。</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二、发达国家冷链物流与中国对比</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七、“十四五”规划对冷链物流行业的影响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3、《肉类工业“十四五”发展规划》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一、产品研发冷环境</w:t>
      </w:r>
    </w:p>
    <w:p>
      <w:pPr>
        <w:spacing w:after="150"/>
      </w:pPr>
      <w:r>
        <w:rPr/>
        <w:t xml:space="preserve">二、红外探测冷环境</w:t>
      </w:r>
    </w:p>
    <w:p>
      <w:pPr>
        <w:spacing w:after="150"/>
      </w:pPr>
      <w:r>
        <w:rPr/>
        <w:t xml:space="preserve">三、产品使用前蓄冷</w:t>
      </w:r>
    </w:p>
    <w:p>
      <w:pPr>
        <w:spacing w:after="150"/>
      </w:pPr>
      <w:r>
        <w:rPr/>
        <w:t xml:space="preserve">四、适用性</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2024-2029年制冷设备领先企业经营分析</w:t>
      </w:r>
    </w:p>
    <w:p>
      <w:pPr>
        <w:spacing w:after="150"/>
      </w:pPr>
      <w:r>
        <w:rPr/>
        <w:t xml:space="preserve">第一节 大连冰山集团有限公司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绍兴市制冷设备厂有限公司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上海申雁制冷设备股份有限公司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三河同飞制冷股份有限公司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福建雪人股份有限公司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广东欧亚制冷设备制造有限公司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北京振兴华龙制冷设备有限责任公司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沈阳中航机电三洋制冷设备有限公司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江苏雪梅制冷设备有限公司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江苏白雪电器股份有限公司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广州拜尔冷链聚氨酯科技有限公司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黄石东贝机电集团有限责任公司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浙江鸿远制冷设备有限公司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浙江思科制冷股份有限公司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江苏双熊制冷设备有限公司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山东福瑞德冷冻空调有限公司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深圳市中雪制冷设备有限公司</w:t>
      </w:r>
    </w:p>
    <w:p>
      <w:pPr>
        <w:spacing w:after="150"/>
      </w:pPr>
      <w:r>
        <w:rPr/>
        <w:t xml:space="preserve">一、企业相关简介</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2024-2029年制冷设备行业发展前景趋势</w:t>
      </w:r>
    </w:p>
    <w:p>
      <w:pPr>
        <w:spacing w:after="150"/>
      </w:pPr>
      <w:r>
        <w:rPr/>
        <w:t xml:space="preserve">一、行业发展前景预测</w:t>
      </w:r>
    </w:p>
    <w:p>
      <w:pPr>
        <w:spacing w:after="150"/>
      </w:pPr>
      <w:r>
        <w:rPr/>
        <w:t xml:space="preserve">二、细分行业发展前景</w:t>
      </w:r>
    </w:p>
    <w:p>
      <w:pPr>
        <w:spacing w:after="150"/>
      </w:pPr>
      <w:r>
        <w:rPr/>
        <w:t xml:space="preserve">三、行业发展趋势预测</w:t>
      </w:r>
    </w:p>
    <w:p>
      <w:pPr>
        <w:spacing w:after="150"/>
      </w:pPr>
      <w:r>
        <w:rPr/>
        <w:t xml:space="preserve">四、细分行业发展趋势</w:t>
      </w:r>
    </w:p>
    <w:p>
      <w:pPr>
        <w:spacing w:after="150"/>
      </w:pPr>
      <w:r>
        <w:rPr/>
        <w:t xml:space="preserve">第三节 2024-2029年制冷设备行业发展规模预测</w:t>
      </w:r>
    </w:p>
    <w:p>
      <w:pPr>
        <w:spacing w:after="150"/>
      </w:pPr>
      <w:r>
        <w:rPr/>
        <w:t xml:space="preserve">一、行业市场规模预测</w:t>
      </w:r>
    </w:p>
    <w:p>
      <w:pPr>
        <w:spacing w:after="150"/>
      </w:pPr>
      <w:r>
        <w:rPr/>
        <w:t xml:space="preserve">二、行业供给情况预测</w:t>
      </w:r>
    </w:p>
    <w:p>
      <w:pPr>
        <w:spacing w:after="150"/>
      </w:pPr>
      <w:r>
        <w:rPr/>
        <w:t xml:space="preserve">三、行业需求情况预测</w:t>
      </w:r>
    </w:p>
    <w:p>
      <w:pPr>
        <w:spacing w:after="150"/>
      </w:pPr>
      <w:r>
        <w:rPr/>
        <w:t xml:space="preserve">第四节 “互联网+”背景下制冷设备行业发展走向</w:t>
      </w:r>
    </w:p>
    <w:p>
      <w:pPr>
        <w:spacing w:after="150"/>
      </w:pPr>
      <w:r>
        <w:rPr/>
        <w:t xml:space="preserve">一、“互联网+”对制冷设备行业的影响</w:t>
      </w:r>
    </w:p>
    <w:p>
      <w:pPr>
        <w:spacing w:after="150"/>
      </w:pPr>
      <w:r>
        <w:rPr/>
        <w:t xml:space="preserve">二、“互联网+”下制冷设备行业的前景</w:t>
      </w:r>
    </w:p>
    <w:p>
      <w:pPr>
        <w:spacing w:after="150"/>
      </w:pPr>
      <w:r>
        <w:rPr/>
        <w:t xml:space="preserve">三、“互联网+”下制冷设备行业的走向</w:t>
      </w:r>
    </w:p>
    <w:p>
      <w:pPr>
        <w:spacing w:after="150"/>
      </w:pPr>
      <w:r>
        <w:rPr>
          <w:b w:val="1"/>
          <w:bCs w:val="1"/>
        </w:rPr>
        <w:t xml:space="preserve">第十一章 2024-2029年制冷设备行业投资分析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一、制冷设备行业主要投资建议</w:t>
      </w:r>
    </w:p>
    <w:p>
      <w:pPr>
        <w:spacing w:after="150"/>
      </w:pPr>
      <w:r>
        <w:rPr/>
        <w:t xml:space="preserve">二、中国制冷设备企业融资分析</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2024-2029年制冷设备行业面临的困境</w:t>
      </w:r>
    </w:p>
    <w:p>
      <w:pPr>
        <w:spacing w:after="150"/>
      </w:pPr>
      <w:r>
        <w:rPr/>
        <w:t xml:space="preserve">第一节 制冷设备行业面临的困境</w:t>
      </w:r>
    </w:p>
    <w:p>
      <w:pPr>
        <w:spacing w:after="150"/>
      </w:pPr>
      <w:r>
        <w:rPr/>
        <w:t xml:space="preserve">第二节 制冷设备企业面临的困境及对策</w:t>
      </w:r>
    </w:p>
    <w:p>
      <w:pPr>
        <w:spacing w:after="150"/>
      </w:pPr>
      <w:r>
        <w:rPr/>
        <w:t xml:space="preserve">一、重点制冷设备企业面临的困境及对策</w:t>
      </w:r>
    </w:p>
    <w:p>
      <w:pPr>
        <w:spacing w:after="150"/>
      </w:pPr>
      <w:r>
        <w:rPr/>
        <w:t xml:space="preserve">1、重点制冷设备企业面临的困境</w:t>
      </w:r>
    </w:p>
    <w:p>
      <w:pPr>
        <w:spacing w:after="150"/>
      </w:pPr>
      <w:r>
        <w:rPr/>
        <w:t xml:space="preserve">2、重点制冷设备企业对策探讨</w:t>
      </w:r>
    </w:p>
    <w:p>
      <w:pPr>
        <w:spacing w:after="150"/>
      </w:pPr>
      <w:r>
        <w:rPr/>
        <w:t xml:space="preserve">二、中小制冷设备企业发展困境及策略分析</w:t>
      </w:r>
    </w:p>
    <w:p>
      <w:pPr>
        <w:spacing w:after="150"/>
      </w:pPr>
      <w:r>
        <w:rPr/>
        <w:t xml:space="preserve">1、中小制冷设备企业面临的困境</w:t>
      </w:r>
    </w:p>
    <w:p>
      <w:pPr>
        <w:spacing w:after="150"/>
      </w:pPr>
      <w:r>
        <w:rPr/>
        <w:t xml:space="preserve">2、中小制冷设备企业对策探讨</w:t>
      </w:r>
    </w:p>
    <w:p>
      <w:pPr>
        <w:spacing w:after="150"/>
      </w:pPr>
      <w:r>
        <w:rPr/>
        <w:t xml:space="preserve">三、国内制冷设备企业的转型发展路径</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二、制冷设备行业发展的建议对策</w:t>
      </w:r>
    </w:p>
    <w:p>
      <w:pPr>
        <w:spacing w:after="150"/>
      </w:pPr>
      <w:r>
        <w:rPr/>
        <w:t xml:space="preserve">第四节 中国制冷设备市场发展面临的挑战与对策</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一、2019-2023年制冷设备行业投资战略</w:t>
      </w:r>
    </w:p>
    <w:p>
      <w:pPr>
        <w:spacing w:after="150"/>
      </w:pPr>
      <w:r>
        <w:rPr/>
        <w:t xml:space="preserve">二、2019-2023年制冷设备企业投资战略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图表：2019-2023年中国制冷设备行业进出口状况综述</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图表：2019-2023年中国制冷设备行业出口前景</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图表：2019-2023年中国冷库重点出租区域情况</w:t>
      </w:r>
    </w:p>
    <w:p>
      <w:pPr>
        <w:spacing w:after="150"/>
      </w:pPr>
      <w:r>
        <w:rPr/>
        <w:t xml:space="preserve">图表：2019-2023年主要产品的冷库占比情况</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图表：2019-2023年冷库成本分析</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2024-2029年中国制冷设备行业全景调研与发展战略研究咨询报告</dc:title>
  <dc:description>2024-2029年中国制冷设备行业全景调研与发展战略研究咨询报告</dc:description>
  <dc:subject>2024-2029年中国制冷设备行业全景调研与发展战略研究咨询报告</dc:subject>
  <cp:keywords>研究报告</cp:keywords>
  <cp:category>研究报告</cp:category>
  <cp:lastModifiedBy>北京中道泰和信息咨询有限公司</cp:lastModifiedBy>
  <dcterms:created xsi:type="dcterms:W3CDTF">2024-01-25T13:43:54+08:00</dcterms:created>
  <dcterms:modified xsi:type="dcterms:W3CDTF">2024-01-25T13:43:54+08:00</dcterms:modified>
</cp:coreProperties>
</file>

<file path=docProps/custom.xml><?xml version="1.0" encoding="utf-8"?>
<Properties xmlns="http://schemas.openxmlformats.org/officeDocument/2006/custom-properties" xmlns:vt="http://schemas.openxmlformats.org/officeDocument/2006/docPropsVTypes"/>
</file>