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2024-2029年中国储氢材料行业战略投资研究报告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储氢材料行业的现状、市场各类经营指标的情况、重点企业状况、区域市场发展情况等内容进行详细的阐述和深入的分析，着重对储氢材料行业的发展进行详尽深入的分析，并根据储氢材料行业的政策经济发展环境对行业潜在的风险和防范建议进行分析。最后研究者提出对储氢材料行业的研究观点，以供投资决策者参考。</w:t>
      </w:r>
    </w:p>
    <w:p>
      <w:pPr>
        <w:spacing w:after="150"/>
      </w:pPr>
      <w:r>
        <w:rPr>
          <w:b w:val="1"/>
          <w:bCs w:val="1"/>
        </w:rPr>
        <w:t xml:space="preserve">报告目录</w:t>
      </w:r>
    </w:p>
    <w:p>
      <w:pPr>
        <w:spacing w:after="150"/>
      </w:pPr>
      <w:r>
        <w:rPr>
          <w:b w:val="1"/>
          <w:bCs w:val="1"/>
        </w:rPr>
        <w:t xml:space="preserve">第一章 储氢材料行业相关概述</w:t>
      </w:r>
    </w:p>
    <w:p>
      <w:pPr>
        <w:spacing w:after="150"/>
      </w:pPr>
      <w:r>
        <w:rPr/>
        <w:t xml:space="preserve">第一节 储氢材料行业相关概述</w:t>
      </w:r>
    </w:p>
    <w:p>
      <w:pPr>
        <w:spacing w:after="150"/>
      </w:pPr>
      <w:r>
        <w:rPr/>
        <w:t xml:space="preserve">一、产品概述</w:t>
      </w:r>
    </w:p>
    <w:p>
      <w:pPr>
        <w:spacing w:after="150"/>
      </w:pPr>
      <w:r>
        <w:rPr/>
        <w:t xml:space="preserve">二、产品性能</w:t>
      </w:r>
    </w:p>
    <w:p>
      <w:pPr>
        <w:spacing w:after="150"/>
      </w:pPr>
      <w:r>
        <w:rPr/>
        <w:t xml:space="preserve">三、产品用途</w:t>
      </w:r>
    </w:p>
    <w:p>
      <w:pPr>
        <w:spacing w:after="150"/>
      </w:pPr>
      <w:r>
        <w:rPr/>
        <w:t xml:space="preserve">第二节 储氢材料行业经营模式分析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2019-2023年储氢材料行业发展环境分析</w:t>
      </w:r>
    </w:p>
    <w:p>
      <w:pPr>
        <w:spacing w:after="150"/>
      </w:pPr>
      <w:r>
        <w:rPr/>
        <w:t xml:space="preserve">第一节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中国储氢材料行业政策环境分析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中国储氢材料行业技术环境分析</w:t>
      </w:r>
    </w:p>
    <w:p>
      <w:pPr>
        <w:spacing w:after="150"/>
      </w:pPr>
      <w:r>
        <w:rPr/>
        <w:t xml:space="preserve">一、行业技术发展概况</w:t>
      </w:r>
    </w:p>
    <w:p>
      <w:pPr>
        <w:spacing w:after="150"/>
      </w:pPr>
      <w:r>
        <w:rPr/>
        <w:t xml:space="preserve">二、行业技术发展现状</w:t>
      </w:r>
    </w:p>
    <w:p>
      <w:pPr>
        <w:spacing w:after="150"/>
      </w:pPr>
      <w:r>
        <w:rPr>
          <w:b w:val="1"/>
          <w:bCs w:val="1"/>
        </w:rPr>
        <w:t xml:space="preserve">第三章 2016-2025年中国储氢材料市场供需分析</w:t>
      </w:r>
    </w:p>
    <w:p>
      <w:pPr>
        <w:spacing w:after="150"/>
      </w:pPr>
      <w:r>
        <w:rPr/>
        <w:t xml:space="preserve">第一节 中国储氢材料市场供给状况</w:t>
      </w:r>
    </w:p>
    <w:p>
      <w:pPr>
        <w:spacing w:after="150"/>
      </w:pPr>
      <w:r>
        <w:rPr/>
        <w:t xml:space="preserve">一、2019-2023年中国储氢材料产量分析</w:t>
      </w:r>
    </w:p>
    <w:p>
      <w:pPr>
        <w:spacing w:after="150"/>
      </w:pPr>
      <w:r>
        <w:rPr/>
        <w:t xml:space="preserve">二、2024-2029年中国储氢材料产量预测</w:t>
      </w:r>
    </w:p>
    <w:p>
      <w:pPr>
        <w:spacing w:after="150"/>
      </w:pPr>
      <w:r>
        <w:rPr/>
        <w:t xml:space="preserve">第二节 中国储氢材料市场需求状况</w:t>
      </w:r>
    </w:p>
    <w:p>
      <w:pPr>
        <w:spacing w:after="150"/>
      </w:pPr>
      <w:r>
        <w:rPr/>
        <w:t xml:space="preserve">一、2019-2023年中国储氢材料需求分析</w:t>
      </w:r>
    </w:p>
    <w:p>
      <w:pPr>
        <w:spacing w:after="150"/>
      </w:pPr>
      <w:r>
        <w:rPr/>
        <w:t xml:space="preserve">二、2024-2029年中国储氢材料需求预测</w:t>
      </w:r>
    </w:p>
    <w:p>
      <w:pPr>
        <w:spacing w:after="150"/>
      </w:pPr>
      <w:r>
        <w:rPr/>
        <w:t xml:space="preserve">第三节 2019-2023年中国储氢材料市场价格分析</w:t>
      </w:r>
    </w:p>
    <w:p>
      <w:pPr>
        <w:spacing w:after="150"/>
      </w:pPr>
      <w:r>
        <w:rPr>
          <w:b w:val="1"/>
          <w:bCs w:val="1"/>
        </w:rPr>
        <w:t xml:space="preserve">第四章 中国储氢材料行业产业链分析</w:t>
      </w:r>
    </w:p>
    <w:p>
      <w:pPr>
        <w:spacing w:after="150"/>
      </w:pPr>
      <w:r>
        <w:rPr/>
        <w:t xml:space="preserve">第一节 储氢材料行业产业链概述</w:t>
      </w:r>
    </w:p>
    <w:p>
      <w:pPr>
        <w:spacing w:after="150"/>
      </w:pPr>
      <w:r>
        <w:rPr/>
        <w:t xml:space="preserve">第二节 储氢材料上游产业发展状况分析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储氢材料下游应用需求市场分析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2019-2023年储氢材料进出口数据分析</w:t>
      </w:r>
    </w:p>
    <w:p>
      <w:pPr>
        <w:spacing w:after="150"/>
      </w:pPr>
      <w:r>
        <w:rPr/>
        <w:t xml:space="preserve">第一节 2019-2023年储氢材料进口情况分析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2019-2023年储氢材料出口情况分析</w:t>
      </w:r>
    </w:p>
    <w:p>
      <w:pPr>
        <w:spacing w:after="150"/>
      </w:pPr>
      <w:r>
        <w:rPr/>
        <w:t xml:space="preserve">一、出口数量情况情况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国内储氢材料主要生产企业分析</w:t>
      </w:r>
    </w:p>
    <w:p>
      <w:pPr>
        <w:spacing w:after="150"/>
      </w:pPr>
      <w:r>
        <w:rPr/>
        <w:t xml:space="preserve">第一节 北京浩运金能科技有限公司</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第二节 内蒙古和发稀土科技开发股份有限公司</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第三节 山西中科天罡科技开发有限公司</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第四节 北京有色金属研究总院</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第五节 山西银光龙泽工贸有限公司</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第六节 广州长韬稀土有限公司</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第七节 厦门钨业</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第八节 安泰科技</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第九节 北方稀土</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t xml:space="preserve">第十节 广晟有色</w:t>
      </w:r>
    </w:p>
    <w:p>
      <w:pPr>
        <w:spacing w:after="150"/>
      </w:pPr>
      <w:r>
        <w:rPr/>
        <w:t xml:space="preserve">一、企业发展情况</w:t>
      </w:r>
    </w:p>
    <w:p>
      <w:pPr>
        <w:spacing w:after="150"/>
      </w:pPr>
      <w:r>
        <w:rPr/>
        <w:t xml:space="preserve">二、主要代表产品</w:t>
      </w:r>
    </w:p>
    <w:p>
      <w:pPr>
        <w:spacing w:after="150"/>
      </w:pPr>
      <w:r>
        <w:rPr/>
        <w:t xml:space="preserve">三、企业经营状况</w:t>
      </w:r>
    </w:p>
    <w:p>
      <w:pPr>
        <w:spacing w:after="150"/>
      </w:pPr>
      <w:r>
        <w:rPr/>
        <w:t xml:space="preserve">四、公司发展策略</w:t>
      </w:r>
    </w:p>
    <w:p>
      <w:pPr>
        <w:spacing w:after="150"/>
      </w:pPr>
      <w:r>
        <w:rPr>
          <w:b w:val="1"/>
          <w:bCs w:val="1"/>
        </w:rPr>
        <w:t xml:space="preserve">第七章 2024-2029年中国储氢材料行业发展趋势分析</w:t>
      </w:r>
    </w:p>
    <w:p>
      <w:pPr>
        <w:spacing w:after="150"/>
      </w:pPr>
      <w:r>
        <w:rPr/>
        <w:t xml:space="preserve">第一节 2024-2029年中国储氢材料行业投资前景分析</w:t>
      </w:r>
    </w:p>
    <w:p>
      <w:pPr>
        <w:spacing w:after="150"/>
      </w:pPr>
      <w:r>
        <w:rPr/>
        <w:t xml:space="preserve">一、储氢材料行业发展前景</w:t>
      </w:r>
    </w:p>
    <w:p>
      <w:pPr>
        <w:spacing w:after="150"/>
      </w:pPr>
      <w:r>
        <w:rPr/>
        <w:t xml:space="preserve">二、储氢材料发展趋势分析</w:t>
      </w:r>
    </w:p>
    <w:p>
      <w:pPr>
        <w:spacing w:after="150"/>
      </w:pPr>
      <w:r>
        <w:rPr/>
        <w:t xml:space="preserve">三、储氢材料市场前景分析</w:t>
      </w:r>
    </w:p>
    <w:p>
      <w:pPr>
        <w:spacing w:after="150"/>
      </w:pPr>
      <w:r>
        <w:rPr/>
        <w:t xml:space="preserve">第二节 2024-2029年中国储氢材料行业投资风险分析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第三节 2024-2029年储氢材料行业投资策略及建议</w:t>
      </w:r>
    </w:p>
    <w:p>
      <w:pPr>
        <w:spacing w:after="150"/>
      </w:pPr>
      <w:r>
        <w:rPr>
          <w:b w:val="1"/>
          <w:bCs w:val="1"/>
        </w:rPr>
        <w:t xml:space="preserve">第八章 2024-2029年中国储氢材料行业发展前景预测分析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三、储氢材料行业“十四五”整体规划解读</w:t>
      </w:r>
    </w:p>
    <w:p>
      <w:pPr>
        <w:spacing w:after="150"/>
      </w:pPr>
      <w:r>
        <w:rPr/>
        <w:t xml:space="preserve">第二节 2024-2029年中国储氢材料行业市场发展趋势预测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三、2024-2029年中国储氢材料行业市场价格走势预测</w:t>
      </w:r>
    </w:p>
    <w:p>
      <w:pPr>
        <w:spacing w:after="150"/>
      </w:pPr>
      <w:r>
        <w:rPr/>
        <w:t xml:space="preserve">第三节 2024-2029年中国储氢材料技术发展趋势预测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我国储氢材料行业swot模型分析研究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第九章 2024-2029年中国储氢材料行业投资分析</w:t>
      </w:r>
    </w:p>
    <w:p>
      <w:pPr>
        <w:spacing w:after="150"/>
      </w:pPr>
      <w:r>
        <w:rPr/>
        <w:t xml:space="preserve">第一节 储氢材料行业投资机会分析</w:t>
      </w:r>
    </w:p>
    <w:p>
      <w:pPr>
        <w:spacing w:after="150"/>
      </w:pPr>
      <w:r>
        <w:rPr/>
        <w:t xml:space="preserve">一、投资领域</w:t>
      </w:r>
    </w:p>
    <w:p>
      <w:pPr>
        <w:spacing w:after="150"/>
      </w:pPr>
      <w:r>
        <w:rPr/>
        <w:t xml:space="preserve">二、主要项目</w:t>
      </w:r>
    </w:p>
    <w:p>
      <w:pPr>
        <w:spacing w:after="150"/>
      </w:pPr>
      <w:r>
        <w:rPr/>
        <w:t xml:space="preserve">第二节 储氢材料行业投资风险分析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储氢材料行业投资建议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图表：储氢材料性能</w:t>
      </w:r>
    </w:p>
    <w:p>
      <w:pPr>
        <w:spacing w:after="150"/>
      </w:pPr>
      <w:r>
        <w:rPr/>
        <w:t xml:space="preserve">图表：储氢材料产业链结构</w:t>
      </w:r>
    </w:p>
    <w:p>
      <w:pPr>
        <w:spacing w:after="150"/>
      </w:pPr>
      <w:r>
        <w:rPr/>
        <w:t xml:space="preserve">图表：2019-2023年中国储氢材料市场规模</w:t>
      </w:r>
    </w:p>
    <w:p>
      <w:pPr>
        <w:spacing w:after="150"/>
      </w:pPr>
      <w:r>
        <w:rPr/>
        <w:t xml:space="preserve">图表：2019-2023年中国储氢材料产量</w:t>
      </w:r>
    </w:p>
    <w:p>
      <w:pPr>
        <w:spacing w:after="150"/>
      </w:pPr>
      <w:r>
        <w:rPr/>
        <w:t xml:space="preserve">图表：2019-2023年中国储氢材料价格走势</w:t>
      </w:r>
    </w:p>
    <w:p>
      <w:pPr>
        <w:spacing w:after="150"/>
      </w:pPr>
      <w:r>
        <w:rPr/>
        <w:t xml:space="preserve">图表：2019-2023年中国储氢材料产值</w:t>
      </w:r>
    </w:p>
    <w:p>
      <w:pPr>
        <w:spacing w:after="150"/>
      </w:pPr>
      <w:r>
        <w:rPr/>
        <w:t xml:space="preserve">图表：2019-2023年中国储氢材料市场需求</w:t>
      </w:r>
    </w:p>
    <w:p>
      <w:pPr>
        <w:spacing w:after="150"/>
      </w:pPr>
      <w:r>
        <w:rPr/>
        <w:t xml:space="preserve">图表：2019-2023年中国储氢材料市场供给</w:t>
      </w:r>
    </w:p>
    <w:p>
      <w:pPr>
        <w:spacing w:after="150"/>
      </w:pPr>
      <w:r>
        <w:rPr/>
        <w:t xml:space="preserve">图表：2024-2029年中国储氢材料市场容量测算</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2024-2029年中国储氢材料行业战略投资研究报告</dc:title>
  <dc:description>2024-2029年中国储氢材料行业战略投资研究报告</dc:description>
  <dc:subject>2024-2029年中国储氢材料行业战略投资研究报告</dc:subject>
  <cp:keywords>研究报告</cp:keywords>
  <cp:category>研究报告</cp:category>
  <cp:lastModifiedBy>北京中道泰和信息咨询有限公司</cp:lastModifiedBy>
  <dcterms:created xsi:type="dcterms:W3CDTF">2024-01-25T12:55:41+08:00</dcterms:created>
  <dcterms:modified xsi:type="dcterms:W3CDTF">2024-01-25T12:55:41+08:00</dcterms:modified>
</cp:coreProperties>
</file>

<file path=docProps/custom.xml><?xml version="1.0" encoding="utf-8"?>
<Properties xmlns="http://schemas.openxmlformats.org/officeDocument/2006/custom-properties" xmlns:vt="http://schemas.openxmlformats.org/officeDocument/2006/docPropsVTypes"/>
</file>