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2024-2029年中国动物园行业竞争分析与投资风险预测报告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动物园不同于公园，是城市有生命的公共基础设施，是活的博物馆。自从1752年世界上第一个动物园在奥地利维也纳建立以来，就以其独特的优势和特点遍布全球。游客参观动物园，不仅可以认识世界上丰富多彩的野生生物物种，还可以破除人们头脑中对野生动物种种封建传说，了解人与动物、人与自然的关系，提高人们保护野生动物，维护生态平衡的认识。</w:t>
      </w:r>
    </w:p>
    <w:p>
      <w:pPr>
        <w:spacing w:after="150"/>
      </w:pPr>
      <w:r>
        <w:rPr/>
        <w:t xml:space="preserve">随着我国经济社会的快速发展，人民生活水平显着提高，人们回归自然、亲近自然、接触自然的愿望日益强烈，并将返璞归真、追求自然和感受自然作为时尚，其精神文化产品的需要提升和扩宽了城市动物园的发展空间。目前，我国各项事业都处在改革的攻坚时期，制约城市动物园发展的各项体制也必将得到改革和调整，未来城市动物园在经营方式、财政保障、野生动物资源配置、规划设计、动物福利及保护教育等方面都将有相应的法律保障和政策支持，城市动物园在自我转型、自我发展、自我提升上面临着前所未有的发展机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动物园行业市场发展状况、关联行业发展状况、行业竞争状况、优势企业发展状况、消费现状以及行业营销进行了深入的分析，在总结中国动物园行业发展历程的基础上，结合新时期的各方面因素，对中国动物园行业的发展趋势给予了细致和审慎的预测论证。本报告是动物园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2019-2023年中国动物园行业宏观环境分析</w:t>
      </w:r>
    </w:p>
    <w:p>
      <w:pPr>
        <w:spacing w:after="150"/>
      </w:pPr>
      <w:r>
        <w:rPr/>
        <w:t xml:space="preserve">第一节 动物园行业定义分析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2019-2023年动物园行业宏观环境分析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第二章 2019-2023年中国动物园行业经济指标分析</w:t>
      </w:r>
    </w:p>
    <w:p>
      <w:pPr>
        <w:spacing w:after="150"/>
      </w:pPr>
      <w:r>
        <w:rPr/>
        <w:t xml:space="preserve">第一节 2019-2023年动物园行业发展概述</w:t>
      </w:r>
    </w:p>
    <w:p>
      <w:pPr>
        <w:spacing w:after="150"/>
      </w:pPr>
      <w:r>
        <w:rPr/>
        <w:t xml:space="preserve">一、2019-2023年动物园行业发展概述</w:t>
      </w:r>
    </w:p>
    <w:p>
      <w:pPr>
        <w:spacing w:after="150"/>
      </w:pPr>
      <w:r>
        <w:rPr/>
        <w:t xml:space="preserve">二、2019-2023年动物园行业发展概述</w:t>
      </w:r>
    </w:p>
    <w:p>
      <w:pPr>
        <w:spacing w:after="150"/>
      </w:pPr>
      <w:r>
        <w:rPr/>
        <w:t xml:space="preserve">三、2019-2023年动物园行业发展概述</w:t>
      </w:r>
    </w:p>
    <w:p>
      <w:pPr>
        <w:spacing w:after="150"/>
      </w:pPr>
      <w:r>
        <w:rPr/>
        <w:t xml:space="preserve">第二节 2019-2023年动物园行业经济运行状况</w:t>
      </w:r>
    </w:p>
    <w:p>
      <w:pPr>
        <w:spacing w:after="150"/>
      </w:pPr>
      <w:r>
        <w:rPr/>
        <w:t xml:space="preserve">一、动物园行业企业数量分析</w:t>
      </w:r>
    </w:p>
    <w:p>
      <w:pPr>
        <w:spacing w:after="150"/>
      </w:pPr>
      <w:r>
        <w:rPr/>
        <w:t xml:space="preserve">二、动物园行业资产规模分析</w:t>
      </w:r>
    </w:p>
    <w:p>
      <w:pPr>
        <w:spacing w:after="150"/>
      </w:pPr>
      <w:r>
        <w:rPr/>
        <w:t xml:space="preserve">三、动物园行业利润总额分析</w:t>
      </w:r>
    </w:p>
    <w:p>
      <w:pPr>
        <w:spacing w:after="150"/>
      </w:pPr>
      <w:r>
        <w:rPr/>
        <w:t xml:space="preserve">第三节 2019-2023年动物园行业成本费用分析</w:t>
      </w:r>
    </w:p>
    <w:p>
      <w:pPr>
        <w:spacing w:after="150"/>
      </w:pPr>
      <w:r>
        <w:rPr/>
        <w:t xml:space="preserve">一、动物园行业营销成本分析</w:t>
      </w:r>
    </w:p>
    <w:p>
      <w:pPr>
        <w:spacing w:after="150"/>
      </w:pPr>
      <w:r>
        <w:rPr/>
        <w:t xml:space="preserve">二、动物园行业管理费用分析</w:t>
      </w:r>
    </w:p>
    <w:p>
      <w:pPr>
        <w:spacing w:after="150"/>
      </w:pPr>
      <w:r>
        <w:rPr/>
        <w:t xml:space="preserve">三、动物园行业财务费用分析</w:t>
      </w:r>
    </w:p>
    <w:p>
      <w:pPr>
        <w:spacing w:after="150"/>
      </w:pPr>
      <w:r>
        <w:rPr/>
        <w:t xml:space="preserve">第四节 2019-2023年动物园行业运营效益分析</w:t>
      </w:r>
    </w:p>
    <w:p>
      <w:pPr>
        <w:spacing w:after="150"/>
      </w:pPr>
      <w:r>
        <w:rPr/>
        <w:t xml:space="preserve">一、动物园行业盈利能力分析</w:t>
      </w:r>
    </w:p>
    <w:p>
      <w:pPr>
        <w:spacing w:after="150"/>
      </w:pPr>
      <w:r>
        <w:rPr/>
        <w:t xml:space="preserve">二、动物园行业运营能力分析</w:t>
      </w:r>
    </w:p>
    <w:p>
      <w:pPr>
        <w:spacing w:after="150"/>
      </w:pPr>
      <w:r>
        <w:rPr/>
        <w:t xml:space="preserve">三、动物园行业偿债能力分析</w:t>
      </w:r>
    </w:p>
    <w:p>
      <w:pPr>
        <w:spacing w:after="150"/>
      </w:pPr>
      <w:r>
        <w:rPr/>
        <w:t xml:space="preserve">四、动物园行业成长能力分析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第三章 2019-2023年中国动物园行业市场与竞争分析</w:t>
      </w:r>
    </w:p>
    <w:p>
      <w:pPr>
        <w:spacing w:after="150"/>
      </w:pPr>
      <w:r>
        <w:rPr/>
        <w:t xml:space="preserve">第一节 动物园行业上下游市场分析</w:t>
      </w:r>
    </w:p>
    <w:p>
      <w:pPr>
        <w:spacing w:after="150"/>
      </w:pPr>
      <w:r>
        <w:rPr/>
        <w:t xml:space="preserve">一、动物园行业产业链简介</w:t>
      </w:r>
    </w:p>
    <w:p>
      <w:pPr>
        <w:spacing w:after="150"/>
      </w:pPr>
      <w:r>
        <w:rPr/>
        <w:t xml:space="preserve">二、上游供给市场分析</w:t>
      </w:r>
    </w:p>
    <w:p>
      <w:pPr>
        <w:spacing w:after="150"/>
      </w:pPr>
      <w:r>
        <w:rPr/>
        <w:t xml:space="preserve">1、动物来源</w:t>
      </w:r>
    </w:p>
    <w:p>
      <w:pPr>
        <w:spacing w:after="150"/>
      </w:pPr>
      <w:r>
        <w:rPr/>
        <w:t xml:space="preserve">2、饲料供应</w:t>
      </w:r>
    </w:p>
    <w:p>
      <w:pPr>
        <w:spacing w:after="150"/>
      </w:pPr>
      <w:r>
        <w:rPr/>
        <w:t xml:space="preserve">3、动物园设备</w:t>
      </w:r>
    </w:p>
    <w:p>
      <w:pPr>
        <w:spacing w:after="150"/>
      </w:pPr>
      <w:r>
        <w:rPr/>
        <w:t xml:space="preserve">三、下游需求市场分析</w:t>
      </w:r>
    </w:p>
    <w:p>
      <w:pPr>
        <w:spacing w:after="150"/>
      </w:pPr>
      <w:r>
        <w:rPr/>
        <w:t xml:space="preserve">1、个人、家庭</w:t>
      </w:r>
    </w:p>
    <w:p>
      <w:pPr>
        <w:spacing w:after="150"/>
      </w:pPr>
      <w:r>
        <w:rPr/>
        <w:t xml:space="preserve">2、学校</w:t>
      </w:r>
    </w:p>
    <w:p>
      <w:pPr>
        <w:spacing w:after="150"/>
      </w:pPr>
      <w:r>
        <w:rPr/>
        <w:t xml:space="preserve">3、社团、机构等</w:t>
      </w:r>
    </w:p>
    <w:p>
      <w:pPr>
        <w:spacing w:after="150"/>
      </w:pPr>
      <w:r>
        <w:rPr/>
        <w:t xml:space="preserve">第二节 2019-2023年动物园行业市场供需分析</w:t>
      </w:r>
    </w:p>
    <w:p>
      <w:pPr>
        <w:spacing w:after="150"/>
      </w:pPr>
      <w:r>
        <w:rPr/>
        <w:t xml:space="preserve">一、动物园行业供应总量</w:t>
      </w:r>
    </w:p>
    <w:p>
      <w:pPr>
        <w:spacing w:after="150"/>
      </w:pPr>
      <w:r>
        <w:rPr/>
        <w:t xml:space="preserve">二、动物园行业市场总量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2、市场容量及变化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4、快速响应客户需求</w:t>
      </w:r>
    </w:p>
    <w:p>
      <w:pPr>
        <w:spacing w:after="150"/>
      </w:pPr>
      <w:r>
        <w:rPr/>
        <w:t xml:space="preserve">三、动物园行业价格分析</w:t>
      </w:r>
    </w:p>
    <w:p>
      <w:pPr>
        <w:spacing w:after="150"/>
      </w:pPr>
      <w:r>
        <w:rPr/>
        <w:t xml:space="preserve">第三节 动物园行业五力竞争分析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动物园行业市场集中度分析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第四章 中国动物园行业传统商业模式分析</w:t>
      </w:r>
    </w:p>
    <w:p>
      <w:pPr>
        <w:spacing w:after="150"/>
      </w:pPr>
      <w:r>
        <w:rPr/>
        <w:t xml:space="preserve">第一节 动物园行业原料采购模式</w:t>
      </w:r>
    </w:p>
    <w:p>
      <w:pPr>
        <w:spacing w:after="150"/>
      </w:pPr>
      <w:r>
        <w:rPr/>
        <w:t xml:space="preserve">第二节 动物园行业经营模式</w:t>
      </w:r>
    </w:p>
    <w:p>
      <w:pPr>
        <w:spacing w:after="150"/>
      </w:pPr>
      <w:r>
        <w:rPr/>
        <w:t xml:space="preserve">第三节 动物园行业盈利模式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第五章 中国动物园行业商业模式构建与实施策略</w:t>
      </w:r>
    </w:p>
    <w:p>
      <w:pPr>
        <w:spacing w:after="150"/>
      </w:pPr>
      <w:r>
        <w:rPr/>
        <w:t xml:space="preserve">第一节 动物园行业商业模式要素与特征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5、自由现金流结构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动物园行业企业商业模式构建步骤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4、客户价值公式</w:t>
      </w:r>
    </w:p>
    <w:p>
      <w:pPr>
        <w:spacing w:after="150"/>
      </w:pPr>
      <w:r>
        <w:rPr/>
        <w:t xml:space="preserve">5、产业价值定位</w:t>
      </w:r>
    </w:p>
    <w:p>
      <w:pPr>
        <w:spacing w:after="150"/>
      </w:pPr>
      <w:r>
        <w:rPr/>
        <w:t xml:space="preserve">6、商业形态定位</w:t>
      </w:r>
    </w:p>
    <w:p>
      <w:pPr>
        <w:spacing w:after="150"/>
      </w:pPr>
      <w:r>
        <w:rPr/>
        <w:t xml:space="preserve">二、寻找利益相关者</w:t>
      </w:r>
    </w:p>
    <w:p>
      <w:pPr>
        <w:spacing w:after="150"/>
      </w:pPr>
      <w:r>
        <w:rPr/>
        <w:t xml:space="preserve">三、构建盈利模式</w:t>
      </w:r>
    </w:p>
    <w:p>
      <w:pPr>
        <w:spacing w:after="150"/>
      </w:pPr>
      <w:r>
        <w:rPr/>
        <w:t xml:space="preserve">第三节 动物园行业商业模式的实施策略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第六章 中国动物园行业商业模式创新转型分析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1、用户至上</w:t>
      </w:r>
    </w:p>
    <w:p>
      <w:pPr>
        <w:spacing w:after="150"/>
      </w:pPr>
      <w:r>
        <w:rPr/>
        <w:t xml:space="preserve">2、体验为王</w:t>
      </w:r>
    </w:p>
    <w:p>
      <w:pPr>
        <w:spacing w:after="150"/>
      </w:pPr>
      <w:r>
        <w:rPr/>
        <w:t xml:space="preserve">3、免费的商业模式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3、速度模式应注意的问题</w:t>
      </w:r>
    </w:p>
    <w:p>
      <w:pPr>
        <w:spacing w:after="150"/>
      </w:pPr>
      <w:r>
        <w:rPr/>
        <w:t xml:space="preserve">第三节 互联网背景下动物园行业商业模式选择</w:t>
      </w:r>
    </w:p>
    <w:p>
      <w:pPr>
        <w:spacing w:after="150"/>
      </w:pPr>
      <w:r>
        <w:rPr/>
        <w:t xml:space="preserve">一、动物园行业与互联网思维的结合</w:t>
      </w:r>
    </w:p>
    <w:p>
      <w:pPr>
        <w:spacing w:after="150"/>
      </w:pPr>
      <w:r>
        <w:rPr/>
        <w:t xml:space="preserve">二、互联网背景下动物园行业商业模式选择</w:t>
      </w:r>
    </w:p>
    <w:p>
      <w:pPr>
        <w:spacing w:after="150"/>
      </w:pPr>
      <w:r>
        <w:rPr>
          <w:b w:val="1"/>
          <w:bCs w:val="1"/>
        </w:rPr>
        <w:t xml:space="preserve">第七章 2019-2023年动物园行业企业经营情况与商业模式分析</w:t>
      </w:r>
    </w:p>
    <w:p>
      <w:pPr>
        <w:spacing w:after="150"/>
      </w:pPr>
      <w:r>
        <w:rPr/>
        <w:t xml:space="preserve">第一节 北京八达岭野生动物园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广州长隆野生动物园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上海野生动物园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北京大兴野生动物园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大连森林动物园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第六节 西安秦岭野生动物园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第七节 常州淹城野生动物园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宁波雅戈尔动物园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云南野生动物园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沈阳森林动物园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第八章 2024-2029年中国动物园行业发展前景预测分析</w:t>
      </w:r>
    </w:p>
    <w:p>
      <w:pPr>
        <w:spacing w:after="150"/>
      </w:pPr>
      <w:r>
        <w:rPr/>
        <w:t xml:space="preserve">第一节 2024-2029年动物园行业发展前景及趋势预测分析</w:t>
      </w:r>
    </w:p>
    <w:p>
      <w:pPr>
        <w:spacing w:after="150"/>
      </w:pPr>
      <w:r>
        <w:rPr/>
        <w:t xml:space="preserve">第二节 2024-2029年动物园行业发展前景预测</w:t>
      </w:r>
    </w:p>
    <w:p>
      <w:pPr>
        <w:spacing w:after="150"/>
      </w:pPr>
      <w:r>
        <w:rPr/>
        <w:t xml:space="preserve">一、2024-2029年动物园行业市场规模预测</w:t>
      </w:r>
    </w:p>
    <w:p>
      <w:pPr>
        <w:spacing w:after="150"/>
      </w:pPr>
      <w:r>
        <w:rPr/>
        <w:t xml:space="preserve">二、2024-2029年动物园行业盈利前景预测</w:t>
      </w:r>
    </w:p>
    <w:p>
      <w:pPr>
        <w:spacing w:after="150"/>
      </w:pPr>
      <w:r>
        <w:rPr/>
        <w:t xml:space="preserve">第三节 动物园市场发展潜力分析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第四节 动物园行业发展趋势分析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第五节 动物园行业发展战略研究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第六节 对我国动物园品牌的战略思考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二、动物园实施品牌战略的意义</w:t>
      </w:r>
    </w:p>
    <w:p>
      <w:pPr>
        <w:spacing w:after="150"/>
      </w:pPr>
      <w:r>
        <w:rPr/>
        <w:t xml:space="preserve">三、动物园企业品牌的现状分析</w:t>
      </w:r>
    </w:p>
    <w:p>
      <w:pPr>
        <w:spacing w:after="150"/>
      </w:pPr>
      <w:r>
        <w:rPr/>
        <w:t xml:space="preserve">四、我国动物园企业的品牌战略</w:t>
      </w:r>
    </w:p>
    <w:p>
      <w:pPr>
        <w:spacing w:after="150"/>
      </w:pPr>
      <w:r>
        <w:rPr/>
        <w:t xml:space="preserve">五、动物园品牌战略管理的策略</w:t>
      </w:r>
    </w:p>
    <w:p>
      <w:pPr>
        <w:spacing w:after="150"/>
      </w:pPr>
      <w:r>
        <w:rPr>
          <w:b w:val="1"/>
          <w:bCs w:val="1"/>
        </w:rPr>
        <w:t xml:space="preserve">第九章 2024-2029年中国动物园行业投融资战略规划分析</w:t>
      </w:r>
    </w:p>
    <w:p>
      <w:pPr>
        <w:spacing w:after="150"/>
      </w:pPr>
      <w:r>
        <w:rPr/>
        <w:t xml:space="preserve">第一节 动物园行业关键成功要素分析</w:t>
      </w:r>
    </w:p>
    <w:p>
      <w:pPr>
        <w:spacing w:after="150"/>
      </w:pPr>
      <w:r>
        <w:rPr/>
        <w:t xml:space="preserve">第二节 动物园行业投资壁垒分析</w:t>
      </w:r>
    </w:p>
    <w:p>
      <w:pPr>
        <w:spacing w:after="150"/>
      </w:pPr>
      <w:r>
        <w:rPr/>
        <w:t xml:space="preserve">一、动物园行业进入壁垒</w:t>
      </w:r>
    </w:p>
    <w:p>
      <w:pPr>
        <w:spacing w:after="150"/>
      </w:pPr>
      <w:r>
        <w:rPr/>
        <w:t xml:space="preserve">二、动物园行业退出壁垒</w:t>
      </w:r>
    </w:p>
    <w:p>
      <w:pPr>
        <w:spacing w:after="150"/>
      </w:pPr>
      <w:r>
        <w:rPr/>
        <w:t xml:space="preserve">第三节 动物园行业投资风险与规避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动物园行业融资渠道与策略</w:t>
      </w:r>
    </w:p>
    <w:p>
      <w:pPr>
        <w:spacing w:after="150"/>
      </w:pPr>
      <w:r>
        <w:rPr/>
        <w:t xml:space="preserve">一、动物园行业融资渠道分析</w:t>
      </w:r>
    </w:p>
    <w:p>
      <w:pPr>
        <w:spacing w:after="150"/>
      </w:pPr>
      <w:r>
        <w:rPr/>
        <w:t xml:space="preserve">二、动物园行业融资策略分析</w:t>
      </w:r>
    </w:p>
    <w:p>
      <w:pPr>
        <w:spacing w:after="150"/>
      </w:pPr>
      <w:r>
        <w:rPr/>
        <w:t xml:space="preserve">第五节 影响动物园行业发展的主要因素</w:t>
      </w:r>
    </w:p>
    <w:p>
      <w:pPr>
        <w:spacing w:after="150"/>
      </w:pPr>
      <w:r>
        <w:rPr/>
        <w:t xml:space="preserve">一、2024-2029年影响动物园行业运行的有利因素分析</w:t>
      </w:r>
    </w:p>
    <w:p>
      <w:pPr>
        <w:spacing w:after="150"/>
      </w:pPr>
      <w:r>
        <w:rPr/>
        <w:t xml:space="preserve">二、2024-2029年影响动物园行业运行的稳定因素分析</w:t>
      </w:r>
    </w:p>
    <w:p>
      <w:pPr>
        <w:spacing w:after="150"/>
      </w:pPr>
      <w:r>
        <w:rPr/>
        <w:t xml:space="preserve">三、2024-2029年影响动物园行业运行的不利因素分析</w:t>
      </w:r>
    </w:p>
    <w:p>
      <w:pPr>
        <w:spacing w:after="150"/>
      </w:pPr>
      <w:r>
        <w:rPr/>
        <w:t xml:space="preserve">四、2024-2029年我国动物园行业发展面临的挑战分析</w:t>
      </w:r>
    </w:p>
    <w:p>
      <w:pPr>
        <w:spacing w:after="150"/>
      </w:pPr>
      <w:r>
        <w:rPr/>
        <w:t xml:space="preserve">五、2024-2029年我国动物园行业发展面临的机遇分析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图表：2019-2023年各月份其他指标环比数据表</w:t>
      </w:r>
    </w:p>
    <w:p>
      <w:pPr>
        <w:spacing w:after="150"/>
      </w:pPr>
      <w:r>
        <w:rPr/>
        <w:t xml:space="preserve">图表：2019-2023年12月份及全年主要统计数据</w:t>
      </w:r>
    </w:p>
    <w:p>
      <w:pPr>
        <w:spacing w:after="150"/>
      </w:pPr>
      <w:r>
        <w:rPr/>
        <w:t xml:space="preserve">图表：2019-2023年国内生产总值各季度变化</w:t>
      </w:r>
    </w:p>
    <w:p>
      <w:pPr>
        <w:spacing w:after="150"/>
      </w:pPr>
      <w:r>
        <w:rPr/>
        <w:t xml:space="preserve">图表：2019-2023年全国粮食产量</w:t>
      </w:r>
    </w:p>
    <w:p>
      <w:pPr>
        <w:spacing w:after="150"/>
      </w:pPr>
      <w:r>
        <w:rPr/>
        <w:t xml:space="preserve">图表：2019-2023年规模以上工业增加值增速(月度同比)</w:t>
      </w:r>
    </w:p>
    <w:p>
      <w:pPr>
        <w:spacing w:after="150"/>
      </w:pPr>
      <w:r>
        <w:rPr/>
        <w:t xml:space="preserve">图表：2019-2023年固定资产投资(不含农户)增速(累计同比)</w:t>
      </w:r>
    </w:p>
    <w:p>
      <w:pPr>
        <w:spacing w:after="150"/>
      </w:pPr>
      <w:r>
        <w:rPr/>
        <w:t xml:space="preserve">图表：2019-2023年社会消费品总额增速</w:t>
      </w:r>
    </w:p>
    <w:p>
      <w:pPr>
        <w:spacing w:after="150"/>
      </w:pPr>
      <w:r>
        <w:rPr/>
        <w:t xml:space="preserve">图表：2019-2023年居民消费价格上涨情况</w:t>
      </w:r>
    </w:p>
    <w:p>
      <w:pPr>
        <w:spacing w:after="150"/>
      </w:pPr>
      <w:r>
        <w:rPr/>
        <w:t xml:space="preserve">图表：2019-2023年工业生产者出厂价格涨跌情况</w:t>
      </w:r>
    </w:p>
    <w:p>
      <w:pPr>
        <w:spacing w:after="150"/>
      </w:pPr>
      <w:r>
        <w:rPr/>
        <w:t xml:space="preserve">图表：2019-2023年总人口和自然增长率</w:t>
      </w:r>
    </w:p>
    <w:p>
      <w:pPr>
        <w:spacing w:after="150"/>
      </w:pPr>
      <w:r>
        <w:rPr/>
        <w:t xml:space="preserve">图表：我国旅游行业发展情况</w:t>
      </w:r>
    </w:p>
    <w:p>
      <w:pPr>
        <w:spacing w:after="150"/>
      </w:pPr>
      <w:r>
        <w:rPr/>
        <w:t xml:space="preserve">图表：2019-2023年动物园行业企业数量</w:t>
      </w:r>
    </w:p>
    <w:p>
      <w:pPr>
        <w:spacing w:after="150"/>
      </w:pPr>
      <w:r>
        <w:rPr/>
        <w:t xml:space="preserve">图表：2019-2023年动物园行业资产规模情况</w:t>
      </w:r>
    </w:p>
    <w:p>
      <w:pPr>
        <w:spacing w:after="150"/>
      </w:pPr>
      <w:r>
        <w:rPr/>
        <w:t xml:space="preserve">图表：2019-2023年动物园行业利润总额走势变化情况</w:t>
      </w:r>
    </w:p>
    <w:p>
      <w:pPr>
        <w:spacing w:after="150"/>
      </w:pPr>
      <w:r>
        <w:rPr/>
        <w:t xml:space="preserve">图表：2019-2023年动物园行业销售费用情况走势图</w:t>
      </w:r>
    </w:p>
    <w:p>
      <w:pPr>
        <w:spacing w:after="150"/>
      </w:pPr>
      <w:r>
        <w:rPr/>
        <w:t xml:space="preserve">图表：2019-2023年动物园行业管理费用情况走势图</w:t>
      </w:r>
    </w:p>
    <w:p>
      <w:pPr>
        <w:spacing w:after="150"/>
      </w:pPr>
      <w:r>
        <w:rPr/>
        <w:t xml:space="preserve">图表：2019-2023年动物园行业财务费用情况走势图</w:t>
      </w:r>
    </w:p>
    <w:p>
      <w:pPr>
        <w:spacing w:after="150"/>
      </w:pPr>
      <w:r>
        <w:rPr/>
        <w:t xml:space="preserve">图表：截至2019-2023年我国部分省市动物园数量</w:t>
      </w:r>
    </w:p>
    <w:p>
      <w:pPr>
        <w:spacing w:after="150"/>
      </w:pPr>
      <w:r>
        <w:rPr/>
        <w:t xml:space="preserve">图表：构成平台模式的6个条件</w:t>
      </w:r>
    </w:p>
    <w:p>
      <w:pPr>
        <w:spacing w:after="150"/>
      </w:pPr>
      <w:r>
        <w:rPr/>
        <w:t xml:space="preserve">图表：o2o模式的盈利点分析</w:t>
      </w:r>
    </w:p>
    <w:p>
      <w:pPr>
        <w:spacing w:after="150"/>
      </w:pPr>
      <w:r>
        <w:rPr/>
        <w:t xml:space="preserve">图表：移动互联网双模模式</w:t>
      </w:r>
    </w:p>
    <w:p>
      <w:pPr>
        <w:spacing w:after="150"/>
      </w:pPr>
      <w:r>
        <w:rPr/>
        <w:t xml:space="preserve">图表：速度模式的主要表现</w:t>
      </w:r>
    </w:p>
    <w:p>
      <w:pPr>
        <w:spacing w:after="150"/>
      </w:pPr>
      <w:r>
        <w:rPr/>
        <w:t xml:space="preserve">图表：2019-2023年北京八达岭野生动物园门票收入</w:t>
      </w:r>
    </w:p>
    <w:p>
      <w:pPr>
        <w:spacing w:after="150"/>
      </w:pPr>
      <w:r>
        <w:rPr/>
        <w:t xml:space="preserve">图表：2019-2023年广州长隆野生动物园门票收入</w:t>
      </w:r>
    </w:p>
    <w:p>
      <w:pPr>
        <w:spacing w:after="150"/>
      </w:pPr>
      <w:r>
        <w:rPr/>
        <w:t xml:space="preserve">图表：2019-2023年上海野生动物园动物园门票收入</w:t>
      </w:r>
    </w:p>
    <w:p>
      <w:pPr>
        <w:spacing w:after="150"/>
      </w:pPr>
      <w:r>
        <w:rPr/>
        <w:t xml:space="preserve">图表：2019-2023年北京大兴野生动物园门票收入</w:t>
      </w:r>
    </w:p>
    <w:p>
      <w:pPr>
        <w:spacing w:after="150"/>
      </w:pPr>
      <w:r>
        <w:rPr/>
        <w:t xml:space="preserve">图表：2019-2023年大连森林动物园门票收入</w:t>
      </w:r>
    </w:p>
    <w:p>
      <w:pPr>
        <w:spacing w:after="150"/>
      </w:pPr>
      <w:r>
        <w:rPr/>
        <w:t xml:space="preserve">图表：2019-2023年西安秦岭动物园门票收入</w:t>
      </w:r>
    </w:p>
    <w:p>
      <w:pPr>
        <w:spacing w:after="150"/>
      </w:pPr>
      <w:r>
        <w:rPr/>
        <w:t xml:space="preserve">图表：2019-2023年常州淹城野生动物园门票收入</w:t>
      </w:r>
    </w:p>
    <w:p>
      <w:pPr>
        <w:spacing w:after="150"/>
      </w:pPr>
      <w:r>
        <w:rPr/>
        <w:t xml:space="preserve">图表：2019-2023年宁波雅戈尔动物园门票收入</w:t>
      </w:r>
    </w:p>
    <w:p>
      <w:pPr>
        <w:spacing w:after="150"/>
      </w:pPr>
      <w:r>
        <w:rPr/>
        <w:t xml:space="preserve">图表：2019-2023年云南野生动物园门票收入</w:t>
      </w:r>
    </w:p>
    <w:p>
      <w:pPr>
        <w:spacing w:after="150"/>
      </w:pPr>
      <w:r>
        <w:rPr/>
        <w:t xml:space="preserve">图表：2019-2023年沈阳森林动物园动物园门票收入</w:t>
      </w:r>
    </w:p>
    <w:p>
      <w:pPr>
        <w:spacing w:after="150"/>
      </w:pPr>
      <w:r>
        <w:rPr/>
        <w:t xml:space="preserve">图表：2024-2029年动物园市场规模</w:t>
      </w:r>
    </w:p>
    <w:p>
      <w:pPr>
        <w:spacing w:after="150"/>
      </w:pPr>
      <w:r>
        <w:rPr/>
        <w:t xml:space="preserve">图表：2019-2023年中国最受欢迎十大野生动物园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本文地址：https://www.51baogao.cn/sc/20190719/128817.shtml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9/128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2024-2029年中国动物园行业竞争分析与投资风险预测报告</dc:title>
  <dc:description>2024-2029年中国动物园行业竞争分析与投资风险预测报告</dc:description>
  <dc:subject>2024-2029年中国动物园行业竞争分析与投资风险预测报告</dc:subject>
  <cp:keywords>研究报告</cp:keywords>
  <cp:category>研究报告</cp:category>
  <cp:lastModifiedBy>北京中道泰和信息咨询有限公司</cp:lastModifiedBy>
  <dcterms:created xsi:type="dcterms:W3CDTF">2024-01-25T12:55:40+08:00</dcterms:created>
  <dcterms:modified xsi:type="dcterms:W3CDTF">2024-01-25T12:55:40+08:00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