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2024-2029年中国航空电子商务市场投资策略及前景预测研究报告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电子商行业竞争的不断加剧，大型企业间并购整合与资本运作日趋频繁，国内外优秀的航空电子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电子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电子商行业的市场走向和发展趋势。</w:t>
      </w:r>
    </w:p>
    <w:p>
      <w:pPr>
        <w:spacing w:after="150"/>
      </w:pPr>
      <w:r>
        <w:rPr/>
        <w:t xml:space="preserve">本报告专业!权威!报告根据航空电子商行业的发展轨迹及多年的实践经验，对中国航空电子商行业的内外部环境、行业发展现状、产业链发展状况、市场供需、竞争格局、标杆企业、发展趋势、机会风险、发展策略与投资建议等进行了分析，并重点分析了我国航空电子商行业将面临的机遇与挑战，对航空电子商行业未来的发展趋势及前景作出审慎分析与预测。是航空电子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航空电子商务行业概述</w:t>
      </w:r>
    </w:p>
    <w:p>
      <w:pPr>
        <w:spacing w:after="150"/>
      </w:pPr>
      <w:r>
        <w:rPr/>
        <w:t xml:space="preserve">第一节 航空电子商务概念</w:t>
      </w:r>
    </w:p>
    <w:p>
      <w:pPr>
        <w:spacing w:after="150"/>
      </w:pPr>
      <w:r>
        <w:rPr/>
        <w:t xml:space="preserve">第二节 航空电子商务应用领域</w:t>
      </w:r>
    </w:p>
    <w:p>
      <w:pPr>
        <w:spacing w:after="150"/>
      </w:pPr>
      <w:r>
        <w:rPr/>
        <w:t xml:space="preserve">第三节 航空电子商务行业发展趋势</w:t>
      </w:r>
    </w:p>
    <w:p>
      <w:pPr>
        <w:spacing w:after="150"/>
      </w:pPr>
      <w:r>
        <w:rPr>
          <w:b w:val="1"/>
          <w:bCs w:val="1"/>
        </w:rPr>
        <w:t xml:space="preserve">第二章 互联网环境下航空行业的机会与挑战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二、网民互联网应用状况</w:t>
      </w:r>
    </w:p>
    <w:p>
      <w:pPr>
        <w:spacing w:after="150"/>
      </w:pPr>
      <w:r>
        <w:rPr/>
        <w:t xml:space="preserve">第二节 互联网环境下航空行业的机会与挑战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互联网航空行业的改造与重构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第四节 航空与互联网融合创新机会孕育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三、互联网有助于精确航空行业市场定位</w:t>
      </w:r>
    </w:p>
    <w:p>
      <w:pPr>
        <w:spacing w:after="150"/>
      </w:pPr>
      <w:r>
        <w:rPr/>
        <w:t xml:space="preserve">四、电商黄金发展期机遇分析</w:t>
      </w:r>
    </w:p>
    <w:p>
      <w:pPr>
        <w:spacing w:after="150"/>
      </w:pPr>
      <w:r>
        <w:rPr/>
        <w:t xml:space="preserve">五、大数据创新航空行业需求开发</w:t>
      </w:r>
    </w:p>
    <w:p>
      <w:pPr>
        <w:spacing w:after="150"/>
      </w:pPr>
      <w:r>
        <w:rPr>
          <w:b w:val="1"/>
          <w:bCs w:val="1"/>
        </w:rPr>
        <w:t xml:space="preserve">第三章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t xml:space="preserve">第三节 政策环境</w:t>
      </w:r>
    </w:p>
    <w:p>
      <w:pPr>
        <w:spacing w:after="150"/>
      </w:pPr>
      <w:r>
        <w:rPr/>
        <w:t xml:space="preserve">第四节 2019-2023年线上预定用户行为调研</w:t>
      </w:r>
    </w:p>
    <w:p>
      <w:pPr>
        <w:spacing w:after="150"/>
      </w:pPr>
      <w:r>
        <w:rPr/>
        <w:t xml:space="preserve">一、订票方式</w:t>
      </w:r>
    </w:p>
    <w:p>
      <w:pPr>
        <w:spacing w:after="150"/>
      </w:pPr>
      <w:r>
        <w:rPr/>
        <w:t xml:space="preserve">二、关注因素</w:t>
      </w:r>
    </w:p>
    <w:p>
      <w:pPr>
        <w:spacing w:after="150"/>
      </w:pPr>
      <w:r>
        <w:rPr/>
        <w:t xml:space="preserve">三、线上渠道预定品牌</w:t>
      </w:r>
    </w:p>
    <w:p>
      <w:pPr>
        <w:spacing w:after="150"/>
      </w:pPr>
      <w:r>
        <w:rPr/>
        <w:t xml:space="preserve">四、移动端</w:t>
      </w:r>
    </w:p>
    <w:p>
      <w:pPr>
        <w:spacing w:after="150"/>
      </w:pPr>
      <w:r>
        <w:rPr>
          <w:b w:val="1"/>
          <w:bCs w:val="1"/>
        </w:rPr>
        <w:t xml:space="preserve">第四章 2019-2023年航空电子商务行业及运营数据</w:t>
      </w:r>
    </w:p>
    <w:p>
      <w:pPr>
        <w:spacing w:after="150"/>
      </w:pPr>
      <w:r>
        <w:rPr/>
        <w:t xml:space="preserve">第一节 2019-2023年航空电子商务行业发展概述</w:t>
      </w:r>
    </w:p>
    <w:p>
      <w:pPr>
        <w:spacing w:after="150"/>
      </w:pPr>
      <w:r>
        <w:rPr/>
        <w:t xml:space="preserve">第二节 2019-2023年航空电子商务行业运营数据</w:t>
      </w:r>
    </w:p>
    <w:p>
      <w:pPr>
        <w:spacing w:after="150"/>
      </w:pPr>
      <w:r>
        <w:rPr/>
        <w:t xml:space="preserve">一、2019-2023年航空电子商务行业市场规模状况</w:t>
      </w:r>
    </w:p>
    <w:p>
      <w:pPr>
        <w:spacing w:after="150"/>
      </w:pPr>
      <w:r>
        <w:rPr/>
        <w:t xml:space="preserve">二、2019-2023年航空电子商务渠道渗透率状况</w:t>
      </w:r>
    </w:p>
    <w:p>
      <w:pPr>
        <w:spacing w:after="150"/>
      </w:pPr>
      <w:r>
        <w:rPr/>
        <w:t xml:space="preserve">三、2019-2023年航空电子商务行业成长性分析</w:t>
      </w:r>
    </w:p>
    <w:p>
      <w:pPr>
        <w:spacing w:after="150"/>
      </w:pPr>
      <w:r>
        <w:rPr/>
        <w:t xml:space="preserve">四、2019-2023年航空电子商务行业经营能力分析</w:t>
      </w:r>
    </w:p>
    <w:p>
      <w:pPr>
        <w:spacing w:after="150"/>
      </w:pPr>
      <w:r>
        <w:rPr/>
        <w:t xml:space="preserve">五、2019-2023年航空电子商务行业盈利能力分析</w:t>
      </w:r>
    </w:p>
    <w:p>
      <w:pPr>
        <w:spacing w:after="150"/>
      </w:pPr>
      <w:r>
        <w:rPr>
          <w:b w:val="1"/>
          <w:bCs w:val="1"/>
        </w:rPr>
        <w:t xml:space="preserve">第五章 航空电子商务区域市场情况分析</w:t>
      </w:r>
    </w:p>
    <w:p>
      <w:pPr>
        <w:spacing w:after="150"/>
      </w:pPr>
      <w:r>
        <w:rPr/>
        <w:t xml:space="preserve">第一节 华北地区</w:t>
      </w:r>
    </w:p>
    <w:p>
      <w:pPr>
        <w:spacing w:after="150"/>
      </w:pPr>
      <w:r>
        <w:rPr/>
        <w:t xml:space="preserve">一、2019-2023年市场需求情况分析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第二节 东北地区</w:t>
      </w:r>
    </w:p>
    <w:p>
      <w:pPr>
        <w:spacing w:after="150"/>
      </w:pPr>
      <w:r>
        <w:rPr/>
        <w:t xml:space="preserve">一、2019-2023年市场需求情况分析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第三节 华东地区</w:t>
      </w:r>
    </w:p>
    <w:p>
      <w:pPr>
        <w:spacing w:after="150"/>
      </w:pPr>
      <w:r>
        <w:rPr/>
        <w:t xml:space="preserve">一、2019-2023年市场需求情况分析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第四节 中南地区</w:t>
      </w:r>
    </w:p>
    <w:p>
      <w:pPr>
        <w:spacing w:after="150"/>
      </w:pPr>
      <w:r>
        <w:rPr/>
        <w:t xml:space="preserve">一、2019-2023年市场需求情况分析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第五节 西南地区</w:t>
      </w:r>
    </w:p>
    <w:p>
      <w:pPr>
        <w:spacing w:after="150"/>
      </w:pPr>
      <w:r>
        <w:rPr/>
        <w:t xml:space="preserve">一、2019-2023年市场需求情况分析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第六节 西北地区</w:t>
      </w:r>
    </w:p>
    <w:p>
      <w:pPr>
        <w:spacing w:after="150"/>
      </w:pPr>
      <w:r>
        <w:rPr/>
        <w:t xml:space="preserve">一、2019-2023年市场需求情况分析</w:t>
      </w:r>
    </w:p>
    <w:p>
      <w:pPr>
        <w:spacing w:after="150"/>
      </w:pPr>
      <w:r>
        <w:rPr/>
        <w:t xml:space="preserve">二、2019-2023年市场规模情况分析</w:t>
      </w:r>
    </w:p>
    <w:p>
      <w:pPr>
        <w:spacing w:after="150"/>
      </w:pPr>
      <w:r>
        <w:rPr/>
        <w:t xml:space="preserve">三、2024-2029年行业发展趋势分析</w:t>
      </w:r>
    </w:p>
    <w:p>
      <w:pPr>
        <w:spacing w:after="150"/>
      </w:pPr>
      <w:r>
        <w:rPr>
          <w:b w:val="1"/>
          <w:bCs w:val="1"/>
        </w:rPr>
        <w:t xml:space="preserve">第六章 航空电子商务市场竞争策略分析</w:t>
      </w:r>
    </w:p>
    <w:p>
      <w:pPr>
        <w:spacing w:after="150"/>
      </w:pPr>
      <w:r>
        <w:rPr/>
        <w:t xml:space="preserve">第一节 航空电子商务市场国内外swot分析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航空电子商务市场竞争策略分析</w:t>
      </w:r>
    </w:p>
    <w:p>
      <w:pPr>
        <w:spacing w:after="150"/>
      </w:pPr>
      <w:r>
        <w:rPr/>
        <w:t xml:space="preserve">一、航空电子商务市场增长潜力分析</w:t>
      </w:r>
    </w:p>
    <w:p>
      <w:pPr>
        <w:spacing w:after="150"/>
      </w:pPr>
      <w:r>
        <w:rPr/>
        <w:t xml:space="preserve">二、航空电子商务行业竞争策略分析</w:t>
      </w:r>
    </w:p>
    <w:p>
      <w:pPr>
        <w:spacing w:after="150"/>
      </w:pPr>
      <w:r>
        <w:rPr/>
        <w:t xml:space="preserve">第四节 航空电子商务行业发展趋势分析</w:t>
      </w:r>
    </w:p>
    <w:p>
      <w:pPr>
        <w:spacing w:after="150"/>
      </w:pPr>
      <w:r>
        <w:rPr/>
        <w:t xml:space="preserve">一、2024-2029年我国航空电子商务市场发展趋势</w:t>
      </w:r>
    </w:p>
    <w:p>
      <w:pPr>
        <w:spacing w:after="150"/>
      </w:pPr>
      <w:r>
        <w:rPr/>
        <w:t xml:space="preserve">二、2024-2029年航空电子商务行业市场规模变化预测</w:t>
      </w:r>
    </w:p>
    <w:p>
      <w:pPr>
        <w:spacing w:after="150"/>
      </w:pPr>
      <w:r>
        <w:rPr>
          <w:b w:val="1"/>
          <w:bCs w:val="1"/>
        </w:rPr>
        <w:t xml:space="preserve">第七章 国内航空电子商务企业竞争力分析</w:t>
      </w:r>
    </w:p>
    <w:p>
      <w:pPr>
        <w:spacing w:after="150"/>
      </w:pPr>
      <w:r>
        <w:rPr/>
        <w:t xml:space="preserve">第一节 中国东方航空股份有限公司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中国南方航空股份有限公司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中国国际航空股份有限公司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去哪儿网</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携程旅行网</w:t>
      </w:r>
    </w:p>
    <w:p>
      <w:pPr>
        <w:spacing w:after="150"/>
      </w:pPr>
      <w:r>
        <w:rPr/>
        <w:t xml:space="preserve">一、企业发展基本情况</w:t>
      </w:r>
    </w:p>
    <w:p>
      <w:pPr>
        <w:spacing w:after="150"/>
      </w:pPr>
      <w:r>
        <w:rPr/>
        <w:t xml:space="preserve">二、企业经营状况分析</w:t>
      </w:r>
    </w:p>
    <w:p>
      <w:pPr>
        <w:spacing w:after="150"/>
      </w:pPr>
      <w:r>
        <w:rPr/>
        <w:t xml:space="preserve">三、企业发展优势分析</w:t>
      </w:r>
    </w:p>
    <w:p>
      <w:pPr>
        <w:spacing w:after="150"/>
      </w:pPr>
      <w:r>
        <w:rPr>
          <w:b w:val="1"/>
          <w:bCs w:val="1"/>
        </w:rPr>
        <w:t xml:space="preserve">第八章 2024-2029年航空电子商务行业发展趋势及投资风险分析</w:t>
      </w:r>
    </w:p>
    <w:p>
      <w:pPr>
        <w:spacing w:after="150"/>
      </w:pPr>
      <w:r>
        <w:rPr/>
        <w:t xml:space="preserve">第一节 当前航空电子商务行业存在的问题</w:t>
      </w:r>
    </w:p>
    <w:p>
      <w:pPr>
        <w:spacing w:after="150"/>
      </w:pPr>
      <w:r>
        <w:rPr/>
        <w:t xml:space="preserve">第二节 航空电子商务行业未来发展预测分析</w:t>
      </w:r>
    </w:p>
    <w:p>
      <w:pPr>
        <w:spacing w:after="150"/>
      </w:pPr>
      <w:r>
        <w:rPr/>
        <w:t xml:space="preserve">一、中国航空电子商务发展方向分析</w:t>
      </w:r>
    </w:p>
    <w:p>
      <w:pPr>
        <w:spacing w:after="150"/>
      </w:pPr>
      <w:r>
        <w:rPr/>
        <w:t xml:space="preserve">二、中国航空电子商务行业投资环境分析</w:t>
      </w:r>
    </w:p>
    <w:p>
      <w:pPr>
        <w:spacing w:after="150"/>
      </w:pPr>
      <w:r>
        <w:rPr/>
        <w:t xml:space="preserve">三、中国航空电子商务行业投资趋势分析</w:t>
      </w:r>
    </w:p>
    <w:p>
      <w:pPr>
        <w:spacing w:after="150"/>
      </w:pPr>
      <w:r>
        <w:rPr/>
        <w:t xml:space="preserve">四、中国航空电子商务行业投资方向</w:t>
      </w:r>
    </w:p>
    <w:p>
      <w:pPr>
        <w:spacing w:after="150"/>
      </w:pPr>
      <w:r>
        <w:rPr/>
        <w:t xml:space="preserve">第三节 中国航空电子商务行业资本市场的运作</w:t>
      </w:r>
    </w:p>
    <w:p>
      <w:pPr>
        <w:spacing w:after="150"/>
      </w:pPr>
      <w:r>
        <w:rPr/>
        <w:t xml:space="preserve">一、航空电子商务企业国内资本市场的运作建议</w:t>
      </w:r>
    </w:p>
    <w:p>
      <w:pPr>
        <w:spacing w:after="150"/>
      </w:pPr>
      <w:r>
        <w:rPr/>
        <w:t xml:space="preserve">二、航空电子商务企业海外资本市场的运作建议</w:t>
      </w:r>
    </w:p>
    <w:p>
      <w:pPr>
        <w:spacing w:after="150"/>
      </w:pPr>
      <w:r>
        <w:rPr/>
        <w:t xml:space="preserve">第四节 项目投资运作建议</w:t>
      </w:r>
    </w:p>
    <w:p>
      <w:pPr>
        <w:spacing w:after="150"/>
      </w:pPr>
      <w:r>
        <w:rPr/>
        <w:t xml:space="preserve">一、中国航空电子商务行业投资对象</w:t>
      </w:r>
    </w:p>
    <w:p>
      <w:pPr>
        <w:spacing w:after="150"/>
      </w:pPr>
      <w:r>
        <w:rPr/>
        <w:t xml:space="preserve">二、中国航空电子商务行业投资营销模式</w:t>
      </w:r>
    </w:p>
    <w:p>
      <w:pPr>
        <w:spacing w:after="150"/>
      </w:pPr>
      <w:r>
        <w:rPr>
          <w:b w:val="1"/>
          <w:bCs w:val="1"/>
        </w:rPr>
        <w:t xml:space="preserve">第九章 航空电子商务行业投资风险预警</w:t>
      </w:r>
    </w:p>
    <w:p>
      <w:pPr>
        <w:spacing w:after="150"/>
      </w:pPr>
      <w:r>
        <w:rPr/>
        <w:t xml:space="preserve">第一节 影响航空电子商务行业发展的主要因素</w:t>
      </w:r>
    </w:p>
    <w:p>
      <w:pPr>
        <w:spacing w:after="150"/>
      </w:pPr>
      <w:r>
        <w:rPr/>
        <w:t xml:space="preserve">一、2019-2023年影响航空电子商务行业运行的有利因素</w:t>
      </w:r>
    </w:p>
    <w:p>
      <w:pPr>
        <w:spacing w:after="150"/>
      </w:pPr>
      <w:r>
        <w:rPr/>
        <w:t xml:space="preserve">二、2019-2023年影响航空电子商务行业运行的稳定因素</w:t>
      </w:r>
    </w:p>
    <w:p>
      <w:pPr>
        <w:spacing w:after="150"/>
      </w:pPr>
      <w:r>
        <w:rPr/>
        <w:t xml:space="preserve">三、2019-2023年影响航空电子商务行业运行的不利因素</w:t>
      </w:r>
    </w:p>
    <w:p>
      <w:pPr>
        <w:spacing w:after="150"/>
      </w:pPr>
      <w:r>
        <w:rPr/>
        <w:t xml:space="preserve">四、2024-2029年我国航空电子商务行业发展面临的挑战</w:t>
      </w:r>
    </w:p>
    <w:p>
      <w:pPr>
        <w:spacing w:after="150"/>
      </w:pPr>
      <w:r>
        <w:rPr/>
        <w:t xml:space="preserve">五、2024-2029年我国航空电子商务行业发展面临的机遇</w:t>
      </w:r>
    </w:p>
    <w:p>
      <w:pPr>
        <w:spacing w:after="150"/>
      </w:pPr>
      <w:r>
        <w:rPr/>
        <w:t xml:space="preserve">第二节 专家对航空电子商务行业投资风险预警</w:t>
      </w:r>
    </w:p>
    <w:p>
      <w:pPr>
        <w:spacing w:after="150"/>
      </w:pPr>
      <w:r>
        <w:rPr/>
        <w:t xml:space="preserve">一、2024-2029年航空电子商务行业市场风险及控制策略</w:t>
      </w:r>
    </w:p>
    <w:p>
      <w:pPr>
        <w:spacing w:after="150"/>
      </w:pPr>
      <w:r>
        <w:rPr/>
        <w:t xml:space="preserve">二、2024-2029年航空电子商务行业政策风险及控制策略</w:t>
      </w:r>
    </w:p>
    <w:p>
      <w:pPr>
        <w:spacing w:after="150"/>
      </w:pPr>
      <w:r>
        <w:rPr/>
        <w:t xml:space="preserve">三、2024-2029年航空电子商务行业经营风险及控制策略</w:t>
      </w:r>
    </w:p>
    <w:p>
      <w:pPr>
        <w:spacing w:after="150"/>
      </w:pPr>
      <w:r>
        <w:rPr/>
        <w:t xml:space="preserve">四、2024-2029年航空电子商务行业其他风险及控制策略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b w:val="1"/>
          <w:bCs w:val="1"/>
        </w:rPr>
        <w:t xml:space="preserve">图表目录</w:t>
      </w:r>
    </w:p>
    <w:p>
      <w:pPr>
        <w:spacing w:after="150"/>
      </w:pPr>
      <w:r>
        <w:rPr/>
        <w:t xml:space="preserve">图表：2013年到2019-2023年我国网民规模及互联网普及率</w:t>
      </w:r>
    </w:p>
    <w:p>
      <w:pPr>
        <w:spacing w:after="150"/>
      </w:pPr>
      <w:r>
        <w:rPr/>
        <w:t xml:space="preserve">图表：2019-2023年中国内地分省网民规模及互联网普及率</w:t>
      </w:r>
    </w:p>
    <w:p>
      <w:pPr>
        <w:spacing w:after="150"/>
      </w:pPr>
      <w:r>
        <w:rPr/>
        <w:t xml:space="preserve">图表：2013年到2019-2023年我国手机网民规模及其占网民比例</w:t>
      </w:r>
    </w:p>
    <w:p>
      <w:pPr>
        <w:spacing w:after="150"/>
      </w:pPr>
      <w:r>
        <w:rPr/>
        <w:t xml:space="preserve">图表：2019-2023年我国网民性别结构</w:t>
      </w:r>
    </w:p>
    <w:p>
      <w:pPr>
        <w:spacing w:after="150"/>
      </w:pPr>
      <w:r>
        <w:rPr/>
        <w:t xml:space="preserve">图表：2019-2023年我国网民年龄结构</w:t>
      </w:r>
    </w:p>
    <w:p>
      <w:pPr>
        <w:spacing w:after="150"/>
      </w:pPr>
      <w:r>
        <w:rPr/>
        <w:t xml:space="preserve">图表：2019-2023年我国网民学历结构</w:t>
      </w:r>
    </w:p>
    <w:p>
      <w:pPr>
        <w:spacing w:after="150"/>
      </w:pPr>
      <w:r>
        <w:rPr/>
        <w:t xml:space="preserve">图表：2019-2023年我国网民职业结构</w:t>
      </w:r>
    </w:p>
    <w:p>
      <w:pPr>
        <w:spacing w:after="150"/>
      </w:pPr>
      <w:r>
        <w:rPr/>
        <w:t xml:space="preserve">图表：2019-2023年我国网民城乡结构</w:t>
      </w:r>
    </w:p>
    <w:p>
      <w:pPr>
        <w:spacing w:after="150"/>
      </w:pPr>
      <w:r>
        <w:rPr/>
        <w:t xml:space="preserve">图表：2019-2023年我国网民城乡结构</w:t>
      </w:r>
    </w:p>
    <w:p>
      <w:pPr>
        <w:spacing w:after="150"/>
      </w:pPr>
      <w:r>
        <w:rPr/>
        <w:t xml:space="preserve">图表：2019-2023年我国搜索/手机搜索用户规模及使用率</w:t>
      </w:r>
    </w:p>
    <w:p>
      <w:pPr>
        <w:spacing w:after="150"/>
      </w:pPr>
      <w:r>
        <w:rPr/>
        <w:t xml:space="preserve">图表：2019-2023年我国网络新闻/手机网络新闻用户规模及使用率</w:t>
      </w:r>
    </w:p>
    <w:p>
      <w:pPr>
        <w:spacing w:after="150"/>
      </w:pPr>
      <w:r>
        <w:rPr/>
        <w:t xml:space="preserve">图表：2019-2023年网络购物/手机网络购物用户规模</w:t>
      </w:r>
    </w:p>
    <w:p>
      <w:pPr>
        <w:spacing w:after="150"/>
      </w:pPr>
      <w:r>
        <w:rPr/>
        <w:t xml:space="preserve">图表：2019-2023年团购/手机团购用户规模</w:t>
      </w:r>
    </w:p>
    <w:p>
      <w:pPr>
        <w:spacing w:after="150"/>
      </w:pPr>
      <w:r>
        <w:rPr/>
        <w:t xml:space="preserve">图表：2019-2023年网上支付/手机网上支付用户规模</w:t>
      </w:r>
    </w:p>
    <w:p>
      <w:pPr>
        <w:spacing w:after="150"/>
      </w:pPr>
      <w:r>
        <w:rPr/>
        <w:t xml:space="preserve">图表：2019-2023年在线旅行预订/手机在线旅行预订用户规模</w:t>
      </w:r>
    </w:p>
    <w:p>
      <w:pPr>
        <w:spacing w:after="150"/>
      </w:pPr>
      <w:r>
        <w:rPr/>
        <w:t xml:space="preserve">图表：2019-2023年即时通信/手机即时通信用户规模</w:t>
      </w:r>
    </w:p>
    <w:p>
      <w:pPr>
        <w:spacing w:after="150"/>
      </w:pPr>
      <w:r>
        <w:rPr/>
        <w:t xml:space="preserve">图表：2019-2023年微博客/手机微博客用户规模</w:t>
      </w:r>
    </w:p>
    <w:p>
      <w:pPr>
        <w:spacing w:after="150"/>
      </w:pPr>
      <w:r>
        <w:rPr/>
        <w:t xml:space="preserve">图表：2019-2023年cpi同比增幅</w:t>
      </w:r>
    </w:p>
    <w:p>
      <w:pPr>
        <w:spacing w:after="150"/>
      </w:pPr>
      <w:r>
        <w:rPr/>
        <w:t xml:space="preserve">图表：2019-2023年居民消费价格主要数据</w:t>
      </w:r>
    </w:p>
    <w:p>
      <w:pPr>
        <w:spacing w:after="150"/>
      </w:pPr>
      <w:r>
        <w:rPr/>
        <w:t xml:space="preserve">图表：用户预订的防止分布</w:t>
      </w:r>
    </w:p>
    <w:p>
      <w:pPr>
        <w:spacing w:after="150"/>
      </w:pPr>
      <w:r>
        <w:rPr/>
        <w:t xml:space="preserve">图表：用户选择的线上预定品牌时主要考虑因素</w:t>
      </w:r>
    </w:p>
    <w:p>
      <w:pPr>
        <w:spacing w:after="150"/>
      </w:pPr>
      <w:r>
        <w:rPr/>
        <w:t xml:space="preserve">图表：用户常使用的线上预订渠道品牌</w:t>
      </w:r>
    </w:p>
    <w:p>
      <w:pPr>
        <w:spacing w:after="150"/>
      </w:pPr>
      <w:r>
        <w:rPr/>
        <w:t xml:space="preserve">图表：用户预订常使用的app</w:t>
      </w:r>
    </w:p>
    <w:p>
      <w:pPr>
        <w:spacing w:after="150"/>
      </w:pPr>
      <w:r>
        <w:rPr/>
        <w:t xml:space="preserve">图表：2019-2023年中国在线市场规模</w:t>
      </w:r>
    </w:p>
    <w:p>
      <w:pPr>
        <w:spacing w:after="150"/>
      </w:pPr>
      <w:r>
        <w:rPr/>
        <w:t xml:space="preserve">图表：2019-2023年中国预订市场在线渗透率</w:t>
      </w:r>
    </w:p>
    <w:p>
      <w:pPr>
        <w:spacing w:after="150"/>
      </w:pPr>
      <w:r>
        <w:rPr/>
        <w:t xml:space="preserve">图表：2019-2023年中国在线预订市场交易规模</w:t>
      </w:r>
    </w:p>
    <w:p>
      <w:pPr>
        <w:spacing w:after="150"/>
      </w:pPr>
      <w:r>
        <w:rPr/>
        <w:t xml:space="preserve">图表：2019-2023年华北地区在线预订市场交易规模</w:t>
      </w:r>
    </w:p>
    <w:p>
      <w:pPr>
        <w:spacing w:after="150"/>
      </w:pPr>
      <w:r>
        <w:rPr/>
        <w:t xml:space="preserve">图表：2019-2023年华北地区在线市场规模</w:t>
      </w:r>
    </w:p>
    <w:p>
      <w:pPr>
        <w:spacing w:after="150"/>
      </w:pPr>
      <w:r>
        <w:rPr/>
        <w:t xml:space="preserve">图表：2024-2029年华东地区在线市场规模预测</w:t>
      </w:r>
    </w:p>
    <w:p>
      <w:pPr>
        <w:spacing w:after="150"/>
      </w:pPr>
      <w:r>
        <w:rPr/>
        <w:t xml:space="preserve">图表：2019-2023年东北地区在线预订市场交易规模</w:t>
      </w:r>
    </w:p>
    <w:p>
      <w:pPr>
        <w:spacing w:after="150"/>
      </w:pPr>
      <w:r>
        <w:rPr/>
        <w:t xml:space="preserve">图表：2019-2023年东北地区在线市场规模</w:t>
      </w:r>
    </w:p>
    <w:p>
      <w:pPr>
        <w:spacing w:after="150"/>
      </w:pPr>
      <w:r>
        <w:rPr/>
        <w:t xml:space="preserve">图表：2024-2029年东北地区在线市场规模预测</w:t>
      </w:r>
    </w:p>
    <w:p>
      <w:pPr>
        <w:spacing w:after="150"/>
      </w:pPr>
      <w:r>
        <w:rPr/>
        <w:t xml:space="preserve">图表：2019-2023年华东地区在线预订市场交易规模</w:t>
      </w:r>
    </w:p>
    <w:p>
      <w:pPr>
        <w:spacing w:after="150"/>
      </w:pPr>
      <w:r>
        <w:rPr/>
        <w:t xml:space="preserve">图表：2019-2023年华东地区在线市场规模</w:t>
      </w:r>
    </w:p>
    <w:p>
      <w:pPr>
        <w:spacing w:after="150"/>
      </w:pPr>
      <w:r>
        <w:rPr/>
        <w:t xml:space="preserve">图表：2024-2029年华东地区在线市场规模预测</w:t>
      </w:r>
    </w:p>
    <w:p>
      <w:pPr>
        <w:spacing w:after="150"/>
      </w:pPr>
      <w:r>
        <w:rPr/>
        <w:t xml:space="preserve">图表：2019-2023年中南地区在线预订市场交易规模</w:t>
      </w:r>
    </w:p>
    <w:p>
      <w:pPr>
        <w:spacing w:after="150"/>
      </w:pPr>
      <w:r>
        <w:rPr/>
        <w:t xml:space="preserve">图表：2019-2023年中南地区在线市场规模</w:t>
      </w:r>
    </w:p>
    <w:p>
      <w:pPr>
        <w:spacing w:after="150"/>
      </w:pPr>
      <w:r>
        <w:rPr/>
        <w:t xml:space="preserve">图表：2024-2029年中南地区在线市场规模预测</w:t>
      </w:r>
    </w:p>
    <w:p>
      <w:pPr>
        <w:spacing w:after="150"/>
      </w:pPr>
      <w:r>
        <w:rPr/>
        <w:t xml:space="preserve">图表：2019-2023年西南地区在线预订市场交易规模</w:t>
      </w:r>
    </w:p>
    <w:p>
      <w:pPr>
        <w:spacing w:after="150"/>
      </w:pPr>
      <w:r>
        <w:rPr/>
        <w:t xml:space="preserve">图表：2019-2023年西南地区在线市场规模</w:t>
      </w:r>
    </w:p>
    <w:p>
      <w:pPr>
        <w:spacing w:after="150"/>
      </w:pPr>
      <w:r>
        <w:rPr/>
        <w:t xml:space="preserve">图表：2024-2029年西南地区在线市场规模预测</w:t>
      </w:r>
    </w:p>
    <w:p>
      <w:pPr>
        <w:spacing w:after="150"/>
      </w:pPr>
      <w:r>
        <w:rPr/>
        <w:t xml:space="preserve">图表：2019-2023年西北地区在线预订市场交易规模</w:t>
      </w:r>
    </w:p>
    <w:p>
      <w:pPr>
        <w:spacing w:after="150"/>
      </w:pPr>
      <w:r>
        <w:rPr/>
        <w:t xml:space="preserve">图表：2019-2023年西北地区在线市场规模</w:t>
      </w:r>
    </w:p>
    <w:p>
      <w:pPr>
        <w:spacing w:after="150"/>
      </w:pPr>
      <w:r>
        <w:rPr/>
        <w:t xml:space="preserve">图表：2024-2029年西北地区在线市场规模预测</w:t>
      </w:r>
    </w:p>
    <w:p>
      <w:pPr>
        <w:spacing w:after="150"/>
      </w:pPr>
      <w:r>
        <w:rPr/>
        <w:t xml:space="preserve">图表：2019-2023年中国在线预订市场厂商交易份额</w:t>
      </w:r>
    </w:p>
    <w:p>
      <w:pPr>
        <w:spacing w:after="150"/>
      </w:pPr>
      <w:r>
        <w:rPr/>
        <w:t xml:space="preserve">图表：2024-2029年在线市场规模预测</w:t>
      </w:r>
    </w:p>
    <w:p>
      <w:pPr>
        <w:spacing w:after="150"/>
      </w:pPr>
      <w:r>
        <w:rPr/>
        <w:t xml:space="preserve">图表：2019-2023年中国东方航空股份有限公司主要经济指标</w:t>
      </w:r>
    </w:p>
    <w:p>
      <w:pPr>
        <w:spacing w:after="150"/>
      </w:pPr>
      <w:r>
        <w:rPr/>
        <w:t xml:space="preserve">图表：2019-2023年中国东方航空股份有限公司盈利能力分析</w:t>
      </w:r>
    </w:p>
    <w:p>
      <w:pPr>
        <w:spacing w:after="150"/>
      </w:pPr>
      <w:r>
        <w:rPr/>
        <w:t xml:space="preserve">图表：2019-2023年中国东方航空股份有限公司偿债能分析</w:t>
      </w:r>
    </w:p>
    <w:p>
      <w:pPr>
        <w:spacing w:after="150"/>
      </w:pPr>
      <w:r>
        <w:rPr/>
        <w:t xml:space="preserve">图表：2019-2023年中国东方航空股份有限公司运营能力分析</w:t>
      </w:r>
    </w:p>
    <w:p>
      <w:pPr>
        <w:spacing w:after="150"/>
      </w:pPr>
      <w:r>
        <w:rPr/>
        <w:t xml:space="preserve">图表：2019-2023年中国东方航空股份有限公司成长能力分析</w:t>
      </w:r>
    </w:p>
    <w:p>
      <w:pPr>
        <w:spacing w:after="150"/>
      </w:pPr>
      <w:r>
        <w:rPr/>
        <w:t xml:space="preserve">图表：2019-2023年中国南方航空股份有限公司主要经济指标</w:t>
      </w:r>
    </w:p>
    <w:p>
      <w:pPr>
        <w:spacing w:after="150"/>
      </w:pPr>
      <w:r>
        <w:rPr/>
        <w:t xml:space="preserve">图表：2019-2023年中国南方航空股份有限公司盈利能力分析</w:t>
      </w:r>
    </w:p>
    <w:p>
      <w:pPr>
        <w:spacing w:after="150"/>
      </w:pPr>
      <w:r>
        <w:rPr/>
        <w:t xml:space="preserve">图表：2019-2023年中国南方航空股份有限公司偿债能力分析</w:t>
      </w:r>
    </w:p>
    <w:p>
      <w:pPr>
        <w:spacing w:after="150"/>
      </w:pPr>
      <w:r>
        <w:rPr/>
        <w:t xml:space="preserve">图表：2019-2023年中国南方航空股份有限公司运营能力分析</w:t>
      </w:r>
    </w:p>
    <w:p>
      <w:pPr>
        <w:spacing w:after="150"/>
      </w:pPr>
      <w:r>
        <w:rPr/>
        <w:t xml:space="preserve">图表：2019-2023年中国南方航空股份有限公司成长能力分析</w:t>
      </w:r>
    </w:p>
    <w:p>
      <w:pPr>
        <w:spacing w:after="150"/>
      </w:pPr>
      <w:r>
        <w:rPr/>
        <w:t xml:space="preserve">图表：2019-2023年中国国际航空股份有限公司主要经济指标</w:t>
      </w:r>
    </w:p>
    <w:p>
      <w:pPr>
        <w:spacing w:after="150"/>
      </w:pPr>
      <w:r>
        <w:rPr/>
        <w:t xml:space="preserve">图表：2019-2023年中国国际航空股份有限公司盈利能力分析</w:t>
      </w:r>
    </w:p>
    <w:p>
      <w:pPr>
        <w:spacing w:after="150"/>
      </w:pPr>
      <w:r>
        <w:rPr/>
        <w:t xml:space="preserve">图表：2019-2023年中国国际航空股份有限公司偿债能力分析</w:t>
      </w:r>
    </w:p>
    <w:p>
      <w:pPr>
        <w:spacing w:after="150"/>
      </w:pPr>
      <w:r>
        <w:rPr/>
        <w:t xml:space="preserve">图表：2019-2023年中国国际航空股份有限公司运营能力分析</w:t>
      </w:r>
    </w:p>
    <w:p>
      <w:pPr>
        <w:spacing w:after="150"/>
      </w:pPr>
      <w:r>
        <w:rPr/>
        <w:t xml:space="preserve">图表：2019-2023年中国国际航空股份有限公司成长能力分析</w:t>
      </w:r>
    </w:p>
    <w:p>
      <w:pPr>
        <w:spacing w:after="150"/>
      </w:pPr>
      <w:r>
        <w:rPr/>
        <w:t xml:space="preserve">图表：确定公司战略目标的步骤</w:t>
      </w:r>
    </w:p>
    <w:p>
      <w:pPr>
        <w:spacing w:after="150"/>
      </w:pPr>
      <w:r>
        <w:rPr/>
        <w:t xml:space="preserve">图表：制定公司战略规划的步骤</w:t>
      </w:r>
    </w:p>
    <w:p>
      <w:pPr>
        <w:spacing w:after="150"/>
      </w:pPr>
      <w:r>
        <w:rPr/>
        <w:t xml:space="preserve">图表：制定公司战略规划的步骤</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2024-2029年中国航空电子商务市场投资策略及前景预测研究报告</dc:title>
  <dc:description>2024-2029年中国航空电子商务市场投资策略及前景预测研究报告</dc:description>
  <dc:subject>2024-2029年中国航空电子商务市场投资策略及前景预测研究报告</dc:subject>
  <cp:keywords>研究报告</cp:keywords>
  <cp:category>研究报告</cp:category>
  <cp:lastModifiedBy>北京中道泰和信息咨询有限公司</cp:lastModifiedBy>
  <dcterms:created xsi:type="dcterms:W3CDTF">2024-01-25T12:38:53+08:00</dcterms:created>
  <dcterms:modified xsi:type="dcterms:W3CDTF">2024-01-25T12:38:53+08:00</dcterms:modified>
</cp:coreProperties>
</file>

<file path=docProps/custom.xml><?xml version="1.0" encoding="utf-8"?>
<Properties xmlns="http://schemas.openxmlformats.org/officeDocument/2006/custom-properties" xmlns:vt="http://schemas.openxmlformats.org/officeDocument/2006/docPropsVTypes"/>
</file>