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2024-2029年中国医药行业全景调研与发展战略研究咨询报告</w:t>
      </w:r>
    </w:p>
    <w:p>
      <w:pPr>
        <w:spacing w:after="150"/>
      </w:pPr>
      <w:r>
        <w:rPr>
          <w:b w:val="1"/>
          <w:bCs w:val="1"/>
        </w:rPr>
        <w:t xml:space="preserve">报告简介</w:t>
      </w:r>
    </w:p>
    <w:p>
      <w:pPr>
        <w:spacing w:after="150"/>
      </w:pPr>
      <w:r>
        <w:rPr/>
        <w:t xml:space="preserve">行业发展现状</w:t>
      </w:r>
    </w:p>
    <w:p>
      <w:pPr>
        <w:spacing w:after="150"/>
      </w:pPr>
      <w:r>
        <w:rPr/>
        <w:t xml:space="preserve">近几年来中国医药市场需求旺盛，终端规模持续上升，医药行业持续高增长。中国药品领域“供给侧”矛盾突出，主要体现在细分产品市场供需关系均未达到均衡。一方面，高端的好药新药严重不足，不能满足国民的需求，需要大量进口。另一方面，低端的仿制药过剩，供给远远超出市场总需求。目前中国仿制药整体水平不高，准入门槛不高，企业快速发展的同时，产业基础又比较薄弱，药品低水平重复现象比较严重。对此医药行业制定了一些政策，近两年政策制定更加系统、执行力更强，从药品审批、生产、流通、支付各环节，政策直指痛点。医药行业的改革正在进入从量变到质变的过程，为真正的医药分家做最后的准备。《关于全面推开公立医院综合改革工作的通知》和《公立医疗机构药品采购中推行“两票制”的实施意见(试行)》的相继出台，医改力度持续加大，未来医改将进一步加大医药行业的格局分化。</w:t>
      </w:r>
    </w:p>
    <w:p>
      <w:pPr>
        <w:spacing w:after="150"/>
      </w:pPr>
      <w:r>
        <w:rPr/>
        <w:t xml:space="preserve">市场需求</w:t>
      </w:r>
    </w:p>
    <w:p>
      <w:pPr>
        <w:spacing w:after="150"/>
      </w:pPr>
      <w:r>
        <w:rPr/>
        <w:t xml:space="preserve">中国人口老龄化呈逐年上升趋势，到2050年中国老龄人口将达到总人口的三分之一。随着人口老年化加剧，中国医药市场需求急剧加大。同时中国政府提出，协调推进医疗、医保、医药联动改革。“三医联动改革”深入推进将加速“健康中国”战略的落地。改革医保支付方式、在70%左右的地市开展分级诊疗试点、深化药品医疗器械审评、审批制度改革是“三医联动改革”的重中之重，医药行业、医药市场或发生重大变革。未来中国医药行业面临洗牌，在政策的调整中不断的规范、完善市场制度，提升市场供给。</w:t>
      </w:r>
    </w:p>
    <w:p>
      <w:pPr>
        <w:spacing w:after="150"/>
      </w:pPr>
      <w:r>
        <w:rPr/>
        <w:t xml:space="preserve">发展趋势</w:t>
      </w:r>
    </w:p>
    <w:p>
      <w:pPr>
        <w:spacing w:after="150"/>
      </w:pPr>
      <w:r>
        <w:rPr/>
        <w:t xml:space="preserve">随着全球大批“重磅药物”的专利集中到期，中国制药企业将迎来巨大的发展机遇。到2020年，中国医药行业总产值将达到十万亿，位居全球第二。发改委拟放开基本药价，药价管理模式迎来变革，医保收支约束下的药价难以迎来普涨，医保药价管控模式变更，低价药、非医保药、OTC和血液制品等有望实质性受益。国资企业是中国经济巨大的存量资源，国资改革正在不断激活中国经济微观主体动力，中央政府发布国企改革顶层设计文件，国企改革将迎来全面提速时期。预计今后5-10年，医药行业产业总量将持续增长，利润总额也稳定在一定水平的增长之上，到2025年中国医药行业利润总额将达7900.2亿元。</w:t>
      </w:r>
    </w:p>
    <w:p>
      <w:pPr>
        <w:spacing w:after="150"/>
      </w:pPr>
      <w:r>
        <w:rPr/>
        <w:t xml:space="preserve">“两票制”+“营改增”</w:t>
      </w:r>
    </w:p>
    <w:p>
      <w:pPr>
        <w:spacing w:after="150"/>
      </w:pPr>
      <w:r>
        <w:rPr/>
        <w:t xml:space="preserve">“营改增”政策的出台，要求与商品相关的发票都必须在税控体系中进行开具，因此，出厂价格不得不受到税务体系管理监控，药品价格会因为公开透明而更趋合理性。底价代理的药品生产方将遇到更大的工作阻力。在“两票制”和“营改增”政策的双重影响下，医药行业中的药品批发子行业将实现集中化发展。在整个体系内，具有一定实力和规模的批发单位，往往更具有经营、管理等能力优势，因此有利于直接简化药品流通的步骤和环节，促进行业的规范化发展。在集中化发展的过程中，采用过票、倒票等方法的批发单位无疑会面临被淘汰的风险。“两票制”与“营改增”的施行，对于医药行业正常健康发展无疑有着正面推动作用，制度改革对医药行业中鱼龙混杂、不合规运营的中小型企业进行了彻底清洗。所以，被行业和市场淘汰掉的代理中间商只能采取科学转型等方式，药品代理商需要向更专业、更有特色、更具品质的服务方向进步，以此达到市场对行业内各单位的要求，实现顺利发展。</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中国医药及各子行业的发展状况、上下游行业发展状况、竞争替代产品、发展趋势、新产品与技术等进行了分析，并重点分析了中国医药行业发展状况和特点，以及中国医药行业将面临的挑战、企业的发展策略等。报告还对全球的医药行业发展态势作了详细分析，并对医药行业进行了趋向研判，是医药生产企业、科研单位、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一、人口老龄化与中国人口现状</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最近3-5年中国医药行业经济指标分析</w:t>
      </w:r>
    </w:p>
    <w:p>
      <w:pPr>
        <w:spacing w:after="150"/>
      </w:pPr>
      <w:r>
        <w:rPr/>
        <w:t xml:space="preserve">一、医药行业赢利性分析</w:t>
      </w:r>
    </w:p>
    <w:p>
      <w:pPr>
        <w:spacing w:after="150"/>
      </w:pPr>
      <w:r>
        <w:rPr/>
        <w:t xml:space="preserve">二、医药行业产值增长速率</w:t>
      </w:r>
    </w:p>
    <w:p>
      <w:pPr>
        <w:spacing w:after="150"/>
      </w:pPr>
      <w:r>
        <w:rPr/>
        <w:t xml:space="preserve">三、合理布局产业链提升附加值增长空间</w:t>
      </w:r>
    </w:p>
    <w:p>
      <w:pPr>
        <w:spacing w:after="150"/>
      </w:pPr>
      <w:r>
        <w:rPr/>
        <w:t xml:space="preserve">四、医药行业的进入壁垒</w:t>
      </w:r>
    </w:p>
    <w:p>
      <w:pPr>
        <w:spacing w:after="150"/>
      </w:pPr>
      <w:r>
        <w:rPr/>
        <w:t xml:space="preserve">五、周期性分析</w:t>
      </w:r>
    </w:p>
    <w:p>
      <w:pPr>
        <w:spacing w:after="150"/>
      </w:pPr>
      <w:r>
        <w:rPr/>
        <w:t xml:space="preserve">六、竞争激烈程度指标</w:t>
      </w:r>
    </w:p>
    <w:p>
      <w:pPr>
        <w:spacing w:after="150"/>
      </w:pPr>
      <w:r>
        <w:rPr/>
        <w:t xml:space="preserve">第四节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医药行业市场环境及影响分析（pest）</w:t>
      </w:r>
    </w:p>
    <w:p>
      <w:pPr>
        <w:spacing w:after="150"/>
      </w:pPr>
      <w:r>
        <w:rPr/>
        <w:t xml:space="preserve">第一节 医药行业政治法律环境(p)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【医药行业整体运行情况怎样?行业各项经济指标运行如何(市场规模、产销、营收……)?医药市场供需形势怎样?医药行业进出口又面临哪些挑战?】</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二、中国医药行业发展总体概况</w:t>
      </w:r>
    </w:p>
    <w:p>
      <w:pPr>
        <w:spacing w:after="150"/>
      </w:pPr>
      <w:r>
        <w:rPr/>
        <w:t xml:space="preserve">三、中国医药行业发展特点分析</w:t>
      </w:r>
    </w:p>
    <w:p>
      <w:pPr>
        <w:spacing w:after="150"/>
      </w:pPr>
      <w:r>
        <w:rPr/>
        <w:t xml:space="preserve">四、中国医药商业模式变化形势研究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1、中国医药行业营收规模</w:t>
      </w:r>
    </w:p>
    <w:p>
      <w:pPr>
        <w:spacing w:after="150"/>
      </w:pPr>
      <w:r>
        <w:rPr/>
        <w:t xml:space="preserve">2、中国医药行业利润规模</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3、中国医药生产企业开拓国际化经营的对策</w:t>
      </w:r>
    </w:p>
    <w:p>
      <w:pPr>
        <w:spacing w:after="150"/>
      </w:pPr>
      <w:r>
        <w:rPr/>
        <w:t xml:space="preserve">4、医药企业国际化经营策略的实施</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2024-2029年中国医药市场供需形势分析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2、中国生物制药市场规模分析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一、江苏省医药行业发展分析</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二、山东省医药行业发展分析</w:t>
      </w:r>
    </w:p>
    <w:p>
      <w:pPr>
        <w:spacing w:after="150"/>
      </w:pPr>
      <w:r>
        <w:rPr/>
        <w:t xml:space="preserve">1、山东省医药企业数量规模及增长</w:t>
      </w:r>
    </w:p>
    <w:p>
      <w:pPr>
        <w:spacing w:after="150"/>
      </w:pPr>
      <w:r>
        <w:rPr/>
        <w:t xml:space="preserve">2、山东省医药行业效益分析</w:t>
      </w:r>
    </w:p>
    <w:p>
      <w:pPr>
        <w:spacing w:after="150"/>
      </w:pPr>
      <w:r>
        <w:rPr/>
        <w:t xml:space="preserve">3、山东省政府部门对医药行业的政策分析</w:t>
      </w:r>
    </w:p>
    <w:p>
      <w:pPr>
        <w:spacing w:after="150"/>
      </w:pPr>
      <w:r>
        <w:rPr/>
        <w:t xml:space="preserve">4、山东省医药行业竞争形势分析</w:t>
      </w:r>
    </w:p>
    <w:p>
      <w:pPr>
        <w:spacing w:after="150"/>
      </w:pPr>
      <w:r>
        <w:rPr/>
        <w:t xml:space="preserve">5、山东省医药行业发展趋势预测</w:t>
      </w:r>
    </w:p>
    <w:p>
      <w:pPr>
        <w:spacing w:after="150"/>
      </w:pPr>
      <w:r>
        <w:rPr/>
        <w:t xml:space="preserve">6、山东省医药重点项目投资及发展前景展望</w:t>
      </w:r>
    </w:p>
    <w:p>
      <w:pPr>
        <w:spacing w:after="150"/>
      </w:pPr>
      <w:r>
        <w:rPr/>
        <w:t xml:space="preserve">三、浙江省医药行业发展分析</w:t>
      </w:r>
    </w:p>
    <w:p>
      <w:pPr>
        <w:spacing w:after="150"/>
      </w:pPr>
      <w:r>
        <w:rPr/>
        <w:t xml:space="preserve">1、浙江省医药企业数量规模及增长</w:t>
      </w:r>
    </w:p>
    <w:p>
      <w:pPr>
        <w:spacing w:after="150"/>
      </w:pPr>
      <w:r>
        <w:rPr/>
        <w:t xml:space="preserve">2、浙江省医药行业效益分析</w:t>
      </w:r>
    </w:p>
    <w:p>
      <w:pPr>
        <w:spacing w:after="150"/>
      </w:pPr>
      <w:r>
        <w:rPr/>
        <w:t xml:space="preserve">3、浙江省政府部门对医药行业的政策分析</w:t>
      </w:r>
    </w:p>
    <w:p>
      <w:pPr>
        <w:spacing w:after="150"/>
      </w:pPr>
      <w:r>
        <w:rPr/>
        <w:t xml:space="preserve">4、浙江省医药行业竞争形势分析</w:t>
      </w:r>
    </w:p>
    <w:p>
      <w:pPr>
        <w:spacing w:after="150"/>
      </w:pPr>
      <w:r>
        <w:rPr/>
        <w:t xml:space="preserve">5、浙江省医药行业发展趋势预测</w:t>
      </w:r>
    </w:p>
    <w:p>
      <w:pPr>
        <w:spacing w:after="150"/>
      </w:pPr>
      <w:r>
        <w:rPr/>
        <w:t xml:space="preserve">6、浙江省医药重点项目投资及发展前景展望</w:t>
      </w:r>
    </w:p>
    <w:p>
      <w:pPr>
        <w:spacing w:after="150"/>
      </w:pPr>
      <w:r>
        <w:rPr/>
        <w:t xml:space="preserve">四、广东省医药行业发展分析</w:t>
      </w:r>
    </w:p>
    <w:p>
      <w:pPr>
        <w:spacing w:after="150"/>
      </w:pPr>
      <w:r>
        <w:rPr/>
        <w:t xml:space="preserve">1、广东省医药企业数量规模及增长</w:t>
      </w:r>
    </w:p>
    <w:p>
      <w:pPr>
        <w:spacing w:after="150"/>
      </w:pPr>
      <w:r>
        <w:rPr/>
        <w:t xml:space="preserve">2、广东省医药行业效益分析</w:t>
      </w:r>
    </w:p>
    <w:p>
      <w:pPr>
        <w:spacing w:after="150"/>
      </w:pPr>
      <w:r>
        <w:rPr/>
        <w:t xml:space="preserve">3、广东省政府部门对医药行业的政策分析</w:t>
      </w:r>
    </w:p>
    <w:p>
      <w:pPr>
        <w:spacing w:after="150"/>
      </w:pPr>
      <w:r>
        <w:rPr/>
        <w:t xml:space="preserve">4、广东省医药行业竞争形势分析</w:t>
      </w:r>
    </w:p>
    <w:p>
      <w:pPr>
        <w:spacing w:after="150"/>
      </w:pPr>
      <w:r>
        <w:rPr/>
        <w:t xml:space="preserve">5、广东省医药行业发展趋势预测</w:t>
      </w:r>
    </w:p>
    <w:p>
      <w:pPr>
        <w:spacing w:after="150"/>
      </w:pPr>
      <w:r>
        <w:rPr/>
        <w:t xml:space="preserve">6、广东省医药重点项目投资及发展前景展望</w:t>
      </w:r>
    </w:p>
    <w:p>
      <w:pPr>
        <w:spacing w:after="150"/>
      </w:pPr>
      <w:r>
        <w:rPr/>
        <w:t xml:space="preserve">五、四川省医药行业发展分析</w:t>
      </w:r>
    </w:p>
    <w:p>
      <w:pPr>
        <w:spacing w:after="150"/>
      </w:pPr>
      <w:r>
        <w:rPr/>
        <w:t xml:space="preserve">1、四川省医药企业数量规模及增长</w:t>
      </w:r>
    </w:p>
    <w:p>
      <w:pPr>
        <w:spacing w:after="150"/>
      </w:pPr>
      <w:r>
        <w:rPr/>
        <w:t xml:space="preserve">2、四川省医药行业效益分析</w:t>
      </w:r>
    </w:p>
    <w:p>
      <w:pPr>
        <w:spacing w:after="150"/>
      </w:pPr>
      <w:r>
        <w:rPr/>
        <w:t xml:space="preserve">3、四川省政府部门对医药行业的政策分析</w:t>
      </w:r>
    </w:p>
    <w:p>
      <w:pPr>
        <w:spacing w:after="150"/>
      </w:pPr>
      <w:r>
        <w:rPr/>
        <w:t xml:space="preserve">4、四川省医药行业竞争形势分析</w:t>
      </w:r>
    </w:p>
    <w:p>
      <w:pPr>
        <w:spacing w:after="150"/>
      </w:pPr>
      <w:r>
        <w:rPr/>
        <w:t xml:space="preserve">5、四川省医药行业发展趋势预测</w:t>
      </w:r>
    </w:p>
    <w:p>
      <w:pPr>
        <w:spacing w:after="150"/>
      </w:pPr>
      <w:r>
        <w:rPr/>
        <w:t xml:space="preserve">6、四川省医药重点项目投资及发展前景展望</w:t>
      </w:r>
    </w:p>
    <w:p>
      <w:pPr>
        <w:spacing w:after="150"/>
      </w:pPr>
      <w:r>
        <w:rPr/>
        <w:t xml:space="preserve">六、吉林省医药行业发展分析</w:t>
      </w:r>
    </w:p>
    <w:p>
      <w:pPr>
        <w:spacing w:after="150"/>
      </w:pPr>
      <w:r>
        <w:rPr/>
        <w:t xml:space="preserve">1、吉林省医药企业数量规模及增长</w:t>
      </w:r>
    </w:p>
    <w:p>
      <w:pPr>
        <w:spacing w:after="150"/>
      </w:pPr>
      <w:r>
        <w:rPr/>
        <w:t xml:space="preserve">2、吉林省医药行业效益分析</w:t>
      </w:r>
    </w:p>
    <w:p>
      <w:pPr>
        <w:spacing w:after="150"/>
      </w:pPr>
      <w:r>
        <w:rPr/>
        <w:t xml:space="preserve">3、吉林省政府部门对医药行业的政策分析</w:t>
      </w:r>
    </w:p>
    <w:p>
      <w:pPr>
        <w:spacing w:after="150"/>
      </w:pPr>
      <w:r>
        <w:rPr/>
        <w:t xml:space="preserve">4、吉林省医药行业竞争形势分析</w:t>
      </w:r>
    </w:p>
    <w:p>
      <w:pPr>
        <w:spacing w:after="150"/>
      </w:pPr>
      <w:r>
        <w:rPr/>
        <w:t xml:space="preserve">5、吉林省医药行业发展趋势预测</w:t>
      </w:r>
    </w:p>
    <w:p>
      <w:pPr>
        <w:spacing w:after="150"/>
      </w:pPr>
      <w:r>
        <w:rPr/>
        <w:t xml:space="preserve">6、吉林省医药重点项目投资及发展前景展望</w:t>
      </w:r>
    </w:p>
    <w:p>
      <w:pPr>
        <w:spacing w:after="150"/>
      </w:pPr>
      <w:r>
        <w:rPr/>
        <w:t xml:space="preserve">七、河南省医药行业发展分析</w:t>
      </w:r>
    </w:p>
    <w:p>
      <w:pPr>
        <w:spacing w:after="150"/>
      </w:pPr>
      <w:r>
        <w:rPr/>
        <w:t xml:space="preserve">1、河南省医药企业数量规模及增长</w:t>
      </w:r>
    </w:p>
    <w:p>
      <w:pPr>
        <w:spacing w:after="150"/>
      </w:pPr>
      <w:r>
        <w:rPr/>
        <w:t xml:space="preserve">2、河南省医药行业效益分析</w:t>
      </w:r>
    </w:p>
    <w:p>
      <w:pPr>
        <w:spacing w:after="150"/>
      </w:pPr>
      <w:r>
        <w:rPr/>
        <w:t xml:space="preserve">3、河南省政府部门对医药行业的政策分析</w:t>
      </w:r>
    </w:p>
    <w:p>
      <w:pPr>
        <w:spacing w:after="150"/>
      </w:pPr>
      <w:r>
        <w:rPr/>
        <w:t xml:space="preserve">4、河南省医药行业竞争形势分析</w:t>
      </w:r>
    </w:p>
    <w:p>
      <w:pPr>
        <w:spacing w:after="150"/>
      </w:pPr>
      <w:r>
        <w:rPr/>
        <w:t xml:space="preserve">5、河南省医药行业发展趋势预测</w:t>
      </w:r>
    </w:p>
    <w:p>
      <w:pPr>
        <w:spacing w:after="150"/>
      </w:pPr>
      <w:r>
        <w:rPr/>
        <w:t xml:space="preserve">6、河南省医药重点项目投资及发展前景展望</w:t>
      </w:r>
    </w:p>
    <w:p>
      <w:pPr>
        <w:spacing w:after="150"/>
      </w:pPr>
      <w:r>
        <w:rPr>
          <w:b w:val="1"/>
          <w:bCs w:val="1"/>
        </w:rPr>
        <w:t xml:space="preserve">第十二章 2024-2029年医药行业竞争形势及策略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 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 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 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2024-2029年医药行业前景及趋势预测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二、2024-2029年医药市场发展前景展望</w:t>
      </w:r>
    </w:p>
    <w:p>
      <w:pPr>
        <w:spacing w:after="150"/>
      </w:pPr>
      <w:r>
        <w:rPr/>
        <w:t xml:space="preserve">三、药品安全“十四五”规划解读</w:t>
      </w:r>
    </w:p>
    <w:p>
      <w:pPr>
        <w:spacing w:after="150"/>
      </w:pPr>
      <w:r>
        <w:rPr/>
        <w:t xml:space="preserve">1、药品标准</w:t>
      </w:r>
    </w:p>
    <w:p>
      <w:pPr>
        <w:spacing w:after="150"/>
      </w:pPr>
      <w:r>
        <w:rPr/>
        <w:t xml:space="preserve">2、药品生产</w:t>
      </w:r>
    </w:p>
    <w:p>
      <w:pPr>
        <w:spacing w:after="150"/>
      </w:pPr>
      <w:r>
        <w:rPr/>
        <w:t xml:space="preserve">3、药品流通</w:t>
      </w:r>
    </w:p>
    <w:p>
      <w:pPr>
        <w:spacing w:after="150"/>
      </w:pPr>
      <w:r>
        <w:rPr/>
        <w:t xml:space="preserve">4、药品使用</w:t>
      </w:r>
    </w:p>
    <w:p>
      <w:pPr>
        <w:spacing w:after="150"/>
      </w:pPr>
      <w:r>
        <w:rPr/>
        <w:t xml:space="preserve">5、药品监管</w:t>
      </w:r>
    </w:p>
    <w:p>
      <w:pPr>
        <w:spacing w:after="150"/>
      </w:pPr>
      <w:r>
        <w:rPr/>
        <w:t xml:space="preserve">四、医药行业发展机遇分析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8、资本市场</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二、2024-2029年医药市场规模预测</w:t>
      </w:r>
    </w:p>
    <w:p>
      <w:pPr>
        <w:spacing w:after="150"/>
      </w:pPr>
      <w:r>
        <w:rPr/>
        <w:t xml:space="preserve">三、2024-2029年细分市场发展趋势预测</w:t>
      </w:r>
    </w:p>
    <w:p>
      <w:pPr>
        <w:spacing w:after="150"/>
      </w:pPr>
      <w:r>
        <w:rPr/>
        <w:t xml:space="preserve">第三节 2024-2029年中国医药行业供需预测</w:t>
      </w:r>
    </w:p>
    <w:p>
      <w:pPr>
        <w:spacing w:after="150"/>
      </w:pPr>
      <w:r>
        <w:rPr/>
        <w:t xml:space="preserve">一、2024-2029年中国医药行业供给预测</w:t>
      </w:r>
    </w:p>
    <w:p>
      <w:pPr>
        <w:spacing w:after="150"/>
      </w:pPr>
      <w:r>
        <w:rPr/>
        <w:t xml:space="preserve">二、2024-2029年中国医药行业产量预测</w:t>
      </w:r>
    </w:p>
    <w:p>
      <w:pPr>
        <w:spacing w:after="150"/>
      </w:pPr>
      <w:r>
        <w:rPr/>
        <w:t xml:space="preserve">三、2024-2029年中国医药市场销量预测</w:t>
      </w:r>
    </w:p>
    <w:p>
      <w:pPr>
        <w:spacing w:after="150"/>
      </w:pPr>
      <w:r>
        <w:rPr/>
        <w:t xml:space="preserve">四、2024-2029年中国医药行业需求预测</w:t>
      </w:r>
    </w:p>
    <w:p>
      <w:pPr>
        <w:spacing w:after="150"/>
      </w:pPr>
      <w:r>
        <w:rPr/>
        <w:t xml:space="preserve">五、2024-2029年中国医药行业供需平衡预测</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区块链+医药行业发展现状及投资前景分析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一、2019-2023年医药企业发展战略</w:t>
      </w:r>
    </w:p>
    <w:p>
      <w:pPr>
        <w:spacing w:after="150"/>
      </w:pPr>
      <w:r>
        <w:rPr/>
        <w:t xml:space="preserve">二、2024-2029年医药行业发展战略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图表：2019-2023年中国医药行业市场规模</w:t>
      </w:r>
    </w:p>
    <w:p>
      <w:pPr>
        <w:spacing w:after="150"/>
      </w:pPr>
      <w:r>
        <w:rPr/>
        <w:t xml:space="preserve">图表：2019-2023年中国医药行业工业总产值</w:t>
      </w:r>
    </w:p>
    <w:p>
      <w:pPr>
        <w:spacing w:after="150"/>
      </w:pPr>
      <w:r>
        <w:rPr/>
        <w:t xml:space="preserve">图表：2019-2023年中国医药行业工业销售产值</w:t>
      </w:r>
    </w:p>
    <w:p>
      <w:pPr>
        <w:spacing w:after="150"/>
      </w:pPr>
      <w:r>
        <w:rPr/>
        <w:t xml:space="preserve">图表：2019-2023年医药制造业企业单位数</w:t>
      </w:r>
    </w:p>
    <w:p>
      <w:pPr>
        <w:spacing w:after="150"/>
      </w:pPr>
      <w:r>
        <w:rPr/>
        <w:t xml:space="preserve">图表：2019-2023年医药制造业存货</w:t>
      </w:r>
    </w:p>
    <w:p>
      <w:pPr>
        <w:spacing w:after="150"/>
      </w:pPr>
      <w:r>
        <w:rPr/>
        <w:t xml:space="preserve">图表：2019-2023年医药制造业产成品</w:t>
      </w:r>
    </w:p>
    <w:p>
      <w:pPr>
        <w:spacing w:after="150"/>
      </w:pPr>
      <w:r>
        <w:rPr/>
        <w:t xml:space="preserve">图表：2019-2023年医药行业规模以上企业销售额</w:t>
      </w:r>
    </w:p>
    <w:p>
      <w:pPr>
        <w:spacing w:after="150"/>
      </w:pPr>
      <w:r>
        <w:rPr/>
        <w:t xml:space="preserve">图表：2019-2023年医药制造业应收帐款净额</w:t>
      </w:r>
    </w:p>
    <w:p>
      <w:pPr>
        <w:spacing w:after="150"/>
      </w:pPr>
      <w:r>
        <w:rPr/>
        <w:t xml:space="preserve">图表：2019-2023年医药制造业流动资产合计</w:t>
      </w:r>
    </w:p>
    <w:p>
      <w:pPr>
        <w:spacing w:after="150"/>
      </w:pPr>
      <w:r>
        <w:rPr/>
        <w:t xml:space="preserve">图表：2019-2023年医药制造业主营业务收入</w:t>
      </w:r>
    </w:p>
    <w:p>
      <w:pPr>
        <w:spacing w:after="150"/>
      </w:pPr>
      <w:r>
        <w:rPr/>
        <w:t xml:space="preserve">图表：2019-2023年医药制造业利润总额</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图表：2019-2023年化学药品原料药制造销量</w:t>
      </w:r>
    </w:p>
    <w:p>
      <w:pPr>
        <w:spacing w:after="150"/>
      </w:pPr>
      <w:r>
        <w:rPr/>
        <w:t xml:space="preserve">图表：2019-2023年中成药产量分析</w:t>
      </w:r>
    </w:p>
    <w:p>
      <w:pPr>
        <w:spacing w:after="150"/>
      </w:pPr>
      <w:r>
        <w:rPr/>
        <w:t xml:space="preserve">图表：2019-2023年中成药销售收入分析</w:t>
      </w:r>
    </w:p>
    <w:p>
      <w:pPr>
        <w:spacing w:after="150"/>
      </w:pPr>
      <w:r>
        <w:rPr/>
        <w:t xml:space="preserve">图表：2019-2023年中成药利润总额分析</w:t>
      </w:r>
    </w:p>
    <w:p>
      <w:pPr>
        <w:spacing w:after="150"/>
      </w:pPr>
      <w:r>
        <w:rPr/>
        <w:t xml:space="preserve">图表：2019-2023年医药行业出口交货值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图表：2019-2023年化学药品原料药制造主营业务收入</w:t>
      </w:r>
    </w:p>
    <w:p>
      <w:pPr>
        <w:spacing w:after="150"/>
      </w:pPr>
      <w:r>
        <w:rPr/>
        <w:t xml:space="preserve">图表：2019-2023年化学药品原料药制造利润总额</w:t>
      </w:r>
    </w:p>
    <w:p>
      <w:pPr>
        <w:spacing w:after="150"/>
      </w:pPr>
      <w:r>
        <w:rPr/>
        <w:t xml:space="preserve">图表：2019-2023年化学药品制剂制造主营业务收入</w:t>
      </w:r>
    </w:p>
    <w:p>
      <w:pPr>
        <w:spacing w:after="150"/>
      </w:pPr>
      <w:r>
        <w:rPr/>
        <w:t xml:space="preserve">图表：2019-2023年化学药品制剂制造利润总额</w:t>
      </w:r>
    </w:p>
    <w:p>
      <w:pPr>
        <w:spacing w:after="150"/>
      </w:pPr>
      <w:r>
        <w:rPr/>
        <w:t xml:space="preserve">图表：2019-2023年化学药品制剂制造原料药进口额</w:t>
      </w:r>
    </w:p>
    <w:p>
      <w:pPr>
        <w:spacing w:after="150"/>
      </w:pPr>
      <w:r>
        <w:rPr/>
        <w:t xml:space="preserve">图表：2024-2029年医药行业总资产增长趋势预测</w:t>
      </w:r>
    </w:p>
    <w:p>
      <w:pPr>
        <w:spacing w:after="150"/>
      </w:pPr>
      <w:r>
        <w:rPr/>
        <w:t xml:space="preserve">图表：2024-2029年医药销售利润增长率趋势预测</w:t>
      </w:r>
    </w:p>
    <w:p>
      <w:pPr>
        <w:spacing w:after="150"/>
      </w:pPr>
      <w:r>
        <w:rPr/>
        <w:t xml:space="preserve">图表：2024-2029年医药行业利润总额增长趋势预测</w:t>
      </w:r>
    </w:p>
    <w:p>
      <w:pPr>
        <w:spacing w:after="150"/>
      </w:pPr>
      <w:r>
        <w:rPr/>
        <w:t xml:space="preserve">图表：2024-2029年中国医药营业收入增长预测</w:t>
      </w:r>
    </w:p>
    <w:p>
      <w:pPr>
        <w:spacing w:after="150"/>
      </w:pPr>
      <w:r>
        <w:rPr/>
        <w:t xml:space="preserve">图表：2024-2029年中国医药消费额变化趋势预测</w:t>
      </w:r>
    </w:p>
    <w:p>
      <w:pPr>
        <w:spacing w:after="150"/>
      </w:pPr>
      <w:r>
        <w:rPr/>
        <w:t xml:space="preserve">图表：2024-2029年中国医药毛利润增长趋势预测</w:t>
      </w:r>
    </w:p>
    <w:p>
      <w:pPr>
        <w:spacing w:after="150"/>
      </w:pPr>
      <w:r>
        <w:rPr/>
        <w:t xml:space="preserve">图表：2024-2029年医药资产形态分布比例趋势预测</w:t>
      </w:r>
    </w:p>
    <w:p>
      <w:pPr>
        <w:spacing w:after="150"/>
      </w:pPr>
      <w:r>
        <w:rPr/>
        <w:t xml:space="preserve">图表：2024-2029年医药行业净资产增长趋势预测</w:t>
      </w:r>
    </w:p>
    <w:p>
      <w:pPr>
        <w:spacing w:after="150"/>
      </w:pPr>
      <w:r>
        <w:rPr/>
        <w:t xml:space="preserve">图表：2024-2029年医药行业毛利率变化趋势预测</w:t>
      </w:r>
    </w:p>
    <w:p>
      <w:pPr>
        <w:spacing w:after="150"/>
      </w:pPr>
      <w:r>
        <w:rPr/>
        <w:t xml:space="preserve">图表：2024-2029年中国医药行业税收增长趋势预测</w:t>
      </w:r>
    </w:p>
    <w:p>
      <w:pPr>
        <w:spacing w:after="150"/>
      </w:pPr>
      <w:r>
        <w:rPr/>
        <w:t xml:space="preserve">图表：2024-2029年中国医药市场需求趋势预测</w:t>
      </w:r>
    </w:p>
    <w:p>
      <w:pPr>
        <w:spacing w:after="150"/>
      </w:pPr>
      <w:r>
        <w:rPr/>
        <w:t xml:space="preserve">图表：2024-2029年医药行业资产负债比例增长预测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2024-2029年中国医药行业全景调研与发展战略研究咨询报告</dc:title>
  <dc:description>2024-2029年中国医药行业全景调研与发展战略研究咨询报告</dc:description>
  <dc:subject>2024-2029年中国医药行业全景调研与发展战略研究咨询报告</dc:subject>
  <cp:keywords>研究报告</cp:keywords>
  <cp:category>研究报告</cp:category>
  <cp:lastModifiedBy>北京中道泰和信息咨询有限公司</cp:lastModifiedBy>
  <dcterms:created xsi:type="dcterms:W3CDTF">2024-01-25T12:32:26+08:00</dcterms:created>
  <dcterms:modified xsi:type="dcterms:W3CDTF">2024-01-25T12:32:26+08:00</dcterms:modified>
</cp:coreProperties>
</file>

<file path=docProps/custom.xml><?xml version="1.0" encoding="utf-8"?>
<Properties xmlns="http://schemas.openxmlformats.org/officeDocument/2006/custom-properties" xmlns:vt="http://schemas.openxmlformats.org/officeDocument/2006/docPropsVTypes"/>
</file>