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2024-2029年医药制剂市场投资前景分析及供需格局研究预测报告</w:t>
      </w:r>
    </w:p>
    <w:p>
      <w:pPr>
        <w:spacing w:after="150"/>
      </w:pPr>
      <w:r>
        <w:rPr>
          <w:b w:val="1"/>
          <w:bCs w:val="1"/>
        </w:rPr>
        <w:t xml:space="preserve">报告简介</w:t>
      </w:r>
    </w:p>
    <w:p>
      <w:pPr>
        <w:spacing w:after="150"/>
      </w:pPr>
      <w:r>
        <w:rPr/>
        <w:t xml:space="preserve">所谓医药制剂，从狭义上来讲，就是具体的按照一定形式制备的药物成品，如阿莫西林胶囊等，从广义上来讲是药物制剂学，是一门学科。根据《中华人民共和国药品管理法》第一百零二条关于药品的定义：药品是指用于预防、治疗、诊断人的疾病，有目的地调节人的生理机能并规定有适应症、用法和用量的物质，包括中药材、中药饮片、中成药、化学原料药及其制剂、抗生素、生化药品、放射性药品、血清疫苗、血液制品和诊断药品等。药物制剂解决了药品的用法和用量问题。</w:t>
      </w:r>
    </w:p>
    <w:p>
      <w:pPr>
        <w:spacing w:after="150"/>
      </w:pPr>
      <w:r>
        <w:rPr/>
        <w:t xml:space="preserve">医药制剂对人类起到非常大的意义，具有重大的作用。药物制剂其实就在我们身边。如果我们感冒了，我们会吃一些感冒药，有的人吃的是胶囊的“康泰克”，有的人吃的是片状的“感康”。其实“胶囊”、“片状”这就是药物制剂，药物制剂的作用一般分为两类。药物制剂能为患者减少痛苦，有的人生病了，也不想吃药，因为他讨厌药的苦味，药真的是苦涩难咽.但是一旦把药做成糖衣片的话，这就不同了，避免了让患者饱受苦涩的煎熬。药物制剂能使药物发挥其作为“药物”的作用和效果，胰岛素是一种蛋白质，被人体食用后会分解从而失去效用，但是把胰岛素做成针剂，注射到糖尿病患者的体内，将会对糖尿病患者起到治疗的作用。</w:t>
      </w:r>
    </w:p>
    <w:p>
      <w:pPr>
        <w:spacing w:after="150"/>
      </w:pPr>
      <w:r>
        <w:rPr/>
        <w:t xml:space="preserve">医药制剂行业研究报告中的医药制剂行业数据分析以权威的国家统计数据为基础，采用宏观和微观相结合的分析方式，利用科学的统计分析方法，在描述行业概貌的同时，对医药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制剂行业研究单位等公布和提供的大量资料。报告对我国医药制剂行业的供需状况、发展现状、子行业发展变化等进行了分析，重点分析了国内外医药制剂行业的发展现状、如何面对行业的发展挑战、行业的发展建议、行业竞争力，以及行业的投资分析和趋势预测等等。报告还综合了医药制剂行业的整体发展动态，对行业在产品方面提供了参考建议和具体解决办法。报告对于医药制剂产品生产企业、经销商、行业管理部门以及拟进入该行业的投资者具有重要的参考价值，对于研究我国医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全球医药制剂行业发展分析</w:t>
      </w:r>
    </w:p>
    <w:p>
      <w:pPr>
        <w:spacing w:after="150"/>
      </w:pPr>
      <w:r>
        <w:rPr/>
        <w:t xml:space="preserve">第一节 全球医药制剂行业发展轨迹综述</w:t>
      </w:r>
    </w:p>
    <w:p>
      <w:pPr>
        <w:spacing w:after="150"/>
      </w:pPr>
      <w:r>
        <w:rPr/>
        <w:t xml:space="preserve">一、全球医药制剂行业发展面临的问题</w:t>
      </w:r>
    </w:p>
    <w:p>
      <w:pPr>
        <w:spacing w:after="150"/>
      </w:pPr>
      <w:r>
        <w:rPr/>
        <w:t xml:space="preserve">二、全球医药制剂行业技术发展现状及趋势</w:t>
      </w:r>
    </w:p>
    <w:p>
      <w:pPr>
        <w:spacing w:after="150"/>
      </w:pPr>
      <w:r>
        <w:rPr/>
        <w:t xml:space="preserve">第二节 全球医药制剂行业市场情况</w:t>
      </w:r>
    </w:p>
    <w:p>
      <w:pPr>
        <w:spacing w:after="150"/>
      </w:pPr>
      <w:r>
        <w:rPr/>
        <w:t xml:space="preserve">一、2019-2023年全球医药制剂产业发展分析</w:t>
      </w:r>
    </w:p>
    <w:p>
      <w:pPr>
        <w:spacing w:after="150"/>
      </w:pPr>
      <w:r>
        <w:rPr/>
        <w:t xml:space="preserve">二、2019-2023年全球医药制剂行业研发动态</w:t>
      </w:r>
    </w:p>
    <w:p>
      <w:pPr>
        <w:spacing w:after="150"/>
      </w:pPr>
      <w:r>
        <w:rPr/>
        <w:t xml:space="preserve">三、2019-2023年全球医药制剂行业挑战与机会</w:t>
      </w:r>
    </w:p>
    <w:p>
      <w:pPr>
        <w:spacing w:after="150"/>
      </w:pPr>
      <w:r>
        <w:rPr/>
        <w:t xml:space="preserve">第三节 部分国家地区医药制剂行业发展状况</w:t>
      </w:r>
    </w:p>
    <w:p>
      <w:pPr>
        <w:spacing w:after="150"/>
      </w:pPr>
      <w:r>
        <w:rPr/>
        <w:t xml:space="preserve">一、2019-2023年美国医药制剂行业发展分析</w:t>
      </w:r>
    </w:p>
    <w:p>
      <w:pPr>
        <w:spacing w:after="150"/>
      </w:pPr>
      <w:r>
        <w:rPr/>
        <w:t xml:space="preserve">二、2019-2023年欧洲医药制剂行业发展分析</w:t>
      </w:r>
    </w:p>
    <w:p>
      <w:pPr>
        <w:spacing w:after="150"/>
      </w:pPr>
      <w:r>
        <w:rPr/>
        <w:t xml:space="preserve">三、2019-2023年日本医药制剂行业发展分析</w:t>
      </w:r>
    </w:p>
    <w:p>
      <w:pPr>
        <w:spacing w:after="150"/>
      </w:pPr>
      <w:r>
        <w:rPr/>
        <w:t xml:space="preserve">四、2019-2023年韩国医药制剂行业发展分析</w:t>
      </w:r>
    </w:p>
    <w:p>
      <w:pPr>
        <w:spacing w:after="150"/>
      </w:pPr>
      <w:r>
        <w:rPr>
          <w:b w:val="1"/>
          <w:bCs w:val="1"/>
        </w:rPr>
        <w:t xml:space="preserve">第二章 我国医药制剂行业发展现状</w:t>
      </w:r>
    </w:p>
    <w:p>
      <w:pPr>
        <w:spacing w:after="150"/>
      </w:pPr>
      <w:r>
        <w:rPr/>
        <w:t xml:space="preserve">第一节 中国医药制剂行业发展概述</w:t>
      </w:r>
    </w:p>
    <w:p>
      <w:pPr>
        <w:spacing w:after="150"/>
      </w:pPr>
      <w:r>
        <w:rPr/>
        <w:t xml:space="preserve">一、中国医药制剂行业发展面临问题</w:t>
      </w:r>
    </w:p>
    <w:p>
      <w:pPr>
        <w:spacing w:after="150"/>
      </w:pPr>
      <w:r>
        <w:rPr/>
        <w:t xml:space="preserve">二、中国医药制剂行业技术发展现状及趋势</w:t>
      </w:r>
    </w:p>
    <w:p>
      <w:pPr>
        <w:spacing w:after="150"/>
      </w:pPr>
      <w:r>
        <w:rPr/>
        <w:t xml:space="preserve">第二节 我国医药制剂行业发展状况</w:t>
      </w:r>
    </w:p>
    <w:p>
      <w:pPr>
        <w:spacing w:after="150"/>
      </w:pPr>
      <w:r>
        <w:rPr/>
        <w:t xml:space="preserve">一、2019-2023年中国医药制剂行业发展回顾</w:t>
      </w:r>
    </w:p>
    <w:p>
      <w:pPr>
        <w:spacing w:after="150"/>
      </w:pPr>
      <w:r>
        <w:rPr/>
        <w:t xml:space="preserve">二、2019-2023年我国医药制剂市场发展分析</w:t>
      </w:r>
    </w:p>
    <w:p>
      <w:pPr>
        <w:spacing w:after="150"/>
      </w:pPr>
      <w:r>
        <w:rPr/>
        <w:t xml:space="preserve">第三节 2019-2023年中国医药制剂行业供需分析</w:t>
      </w:r>
    </w:p>
    <w:p>
      <w:pPr>
        <w:spacing w:after="150"/>
      </w:pPr>
      <w:r>
        <w:rPr/>
        <w:t xml:space="preserve">第四节 2019-2023年医药制剂行业产量分析</w:t>
      </w:r>
    </w:p>
    <w:p>
      <w:pPr>
        <w:spacing w:after="150"/>
      </w:pPr>
      <w:r>
        <w:rPr/>
        <w:t xml:space="preserve">一、2019-2023年我国医药制剂产量分析</w:t>
      </w:r>
    </w:p>
    <w:p>
      <w:pPr>
        <w:spacing w:after="150"/>
      </w:pPr>
      <w:r>
        <w:rPr/>
        <w:t xml:space="preserve">二、2024-2029年我国医药制剂产量预测</w:t>
      </w:r>
    </w:p>
    <w:p>
      <w:pPr>
        <w:spacing w:after="150"/>
      </w:pPr>
      <w:r>
        <w:rPr>
          <w:b w:val="1"/>
          <w:bCs w:val="1"/>
        </w:rPr>
        <w:t xml:space="preserve">第三章 中国医药制剂行业区域市场分析</w:t>
      </w:r>
    </w:p>
    <w:p>
      <w:pPr>
        <w:spacing w:after="150"/>
      </w:pPr>
      <w:r>
        <w:rPr/>
        <w:t xml:space="preserve">第一节 2019-2023年华北地区医药制剂行业分析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医药制剂行业投资与发展前景分析</w:t>
      </w:r>
    </w:p>
    <w:p>
      <w:pPr>
        <w:spacing w:after="150"/>
      </w:pPr>
      <w:r>
        <w:rPr/>
        <w:t xml:space="preserve">第一节 2019-2023年医药制剂行业投资情况分析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医药制剂行业投资机会分析</w:t>
      </w:r>
    </w:p>
    <w:p>
      <w:pPr>
        <w:spacing w:after="150"/>
      </w:pPr>
      <w:r>
        <w:rPr/>
        <w:t xml:space="preserve">一、医药制剂投资项目分析</w:t>
      </w:r>
    </w:p>
    <w:p>
      <w:pPr>
        <w:spacing w:after="150"/>
      </w:pPr>
      <w:r>
        <w:rPr/>
        <w:t xml:space="preserve">二、可以投资的医药制剂模式</w:t>
      </w:r>
    </w:p>
    <w:p>
      <w:pPr>
        <w:spacing w:after="150"/>
      </w:pPr>
      <w:r>
        <w:rPr/>
        <w:t xml:space="preserve">三、2019-2023年医药制剂投资机会</w:t>
      </w:r>
    </w:p>
    <w:p>
      <w:pPr>
        <w:spacing w:after="150"/>
      </w:pPr>
      <w:r>
        <w:rPr/>
        <w:t xml:space="preserve">四、2019-2023年医药制剂投资新方向</w:t>
      </w:r>
    </w:p>
    <w:p>
      <w:pPr>
        <w:spacing w:after="150"/>
      </w:pPr>
      <w:r>
        <w:rPr/>
        <w:t xml:space="preserve">第三节 医药制剂行业发展前景分析</w:t>
      </w:r>
    </w:p>
    <w:p>
      <w:pPr>
        <w:spacing w:after="150"/>
      </w:pPr>
      <w:r>
        <w:rPr/>
        <w:t xml:space="preserve">一、2019-2023年医药制剂市场面临的发展商机</w:t>
      </w:r>
    </w:p>
    <w:p>
      <w:pPr>
        <w:spacing w:after="150"/>
      </w:pPr>
      <w:r>
        <w:rPr/>
        <w:t xml:space="preserve">二、2024-2029年医药制剂市场的发展前景分析</w:t>
      </w:r>
    </w:p>
    <w:p>
      <w:pPr>
        <w:spacing w:after="150"/>
      </w:pPr>
      <w:r>
        <w:rPr>
          <w:b w:val="1"/>
          <w:bCs w:val="1"/>
        </w:rPr>
        <w:t xml:space="preserve">第二部分 市场竞争格局与形势</w:t>
      </w:r>
    </w:p>
    <w:p>
      <w:pPr>
        <w:spacing w:after="150"/>
      </w:pPr>
      <w:r>
        <w:rPr>
          <w:b w:val="1"/>
          <w:bCs w:val="1"/>
        </w:rPr>
        <w:t xml:space="preserve">第五章 医药制剂行业竞争格局分析</w:t>
      </w:r>
    </w:p>
    <w:p>
      <w:pPr>
        <w:spacing w:after="150"/>
      </w:pPr>
      <w:r>
        <w:rPr/>
        <w:t xml:space="preserve">第一节 医药制剂行业集中度分析</w:t>
      </w:r>
    </w:p>
    <w:p>
      <w:pPr>
        <w:spacing w:after="150"/>
      </w:pPr>
      <w:r>
        <w:rPr/>
        <w:t xml:space="preserve">一、医药制剂市场集中度分析</w:t>
      </w:r>
    </w:p>
    <w:p>
      <w:pPr>
        <w:spacing w:after="150"/>
      </w:pPr>
      <w:r>
        <w:rPr/>
        <w:t xml:space="preserve">二、医药制剂企业集中度分析</w:t>
      </w:r>
    </w:p>
    <w:p>
      <w:pPr>
        <w:spacing w:after="150"/>
      </w:pPr>
      <w:r>
        <w:rPr/>
        <w:t xml:space="preserve">三、医药制剂区域集中度分析</w:t>
      </w:r>
    </w:p>
    <w:p>
      <w:pPr>
        <w:spacing w:after="150"/>
      </w:pPr>
      <w:r>
        <w:rPr/>
        <w:t xml:space="preserve">第二节 医药制剂行业主要企业竞争力分析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医药制剂行业竞争格局分析</w:t>
      </w:r>
    </w:p>
    <w:p>
      <w:pPr>
        <w:spacing w:after="150"/>
      </w:pPr>
      <w:r>
        <w:rPr/>
        <w:t xml:space="preserve">一、2019-2023年医药制剂行业竞争分析</w:t>
      </w:r>
    </w:p>
    <w:p>
      <w:pPr>
        <w:spacing w:after="150"/>
      </w:pPr>
      <w:r>
        <w:rPr/>
        <w:t xml:space="preserve">二、2019-2023年中外医药制剂产品竞争分析</w:t>
      </w:r>
    </w:p>
    <w:p>
      <w:pPr>
        <w:spacing w:after="150"/>
      </w:pPr>
      <w:r>
        <w:rPr/>
        <w:t xml:space="preserve">三、2019-2023年我国医药制剂市场竞争分析</w:t>
      </w:r>
    </w:p>
    <w:p>
      <w:pPr>
        <w:spacing w:after="150"/>
      </w:pPr>
      <w:r>
        <w:rPr/>
        <w:t xml:space="preserve">五、2024-2029年国内主要医药制剂企业动向</w:t>
      </w:r>
    </w:p>
    <w:p>
      <w:pPr>
        <w:spacing w:after="150"/>
      </w:pPr>
      <w:r>
        <w:rPr>
          <w:b w:val="1"/>
          <w:bCs w:val="1"/>
        </w:rPr>
        <w:t xml:space="preserve">第六章 2019-2023年中国医药制剂行业发展形势分析</w:t>
      </w:r>
    </w:p>
    <w:p>
      <w:pPr>
        <w:spacing w:after="150"/>
      </w:pPr>
      <w:r>
        <w:rPr/>
        <w:t xml:space="preserve">第一节 医药制剂行业发展概况</w:t>
      </w:r>
    </w:p>
    <w:p>
      <w:pPr>
        <w:spacing w:after="150"/>
      </w:pPr>
      <w:r>
        <w:rPr/>
        <w:t xml:space="preserve">一、医药制剂行业发展特点分析</w:t>
      </w:r>
    </w:p>
    <w:p>
      <w:pPr>
        <w:spacing w:after="150"/>
      </w:pPr>
      <w:r>
        <w:rPr/>
        <w:t xml:space="preserve">二、医药制剂行业投资现状分析</w:t>
      </w:r>
    </w:p>
    <w:p>
      <w:pPr>
        <w:spacing w:after="150"/>
      </w:pPr>
      <w:r>
        <w:rPr/>
        <w:t xml:space="preserve">三、医药制剂行业总产值分析</w:t>
      </w:r>
    </w:p>
    <w:p>
      <w:pPr>
        <w:spacing w:after="150"/>
      </w:pPr>
      <w:r>
        <w:rPr/>
        <w:t xml:space="preserve">四、医药制剂行业技术发展分析</w:t>
      </w:r>
    </w:p>
    <w:p>
      <w:pPr>
        <w:spacing w:after="150"/>
      </w:pPr>
      <w:r>
        <w:rPr/>
        <w:t xml:space="preserve">第二节 2019-2023年医药制剂行业市场情况分析</w:t>
      </w:r>
    </w:p>
    <w:p>
      <w:pPr>
        <w:spacing w:after="150"/>
      </w:pPr>
      <w:r>
        <w:rPr/>
        <w:t xml:space="preserve">一、医药制剂行业市场发展分析</w:t>
      </w:r>
    </w:p>
    <w:p>
      <w:pPr>
        <w:spacing w:after="150"/>
      </w:pPr>
      <w:r>
        <w:rPr/>
        <w:t xml:space="preserve">二、医药制剂市场存在的问题</w:t>
      </w:r>
    </w:p>
    <w:p>
      <w:pPr>
        <w:spacing w:after="150"/>
      </w:pPr>
      <w:r>
        <w:rPr/>
        <w:t xml:space="preserve">三、医药制剂市场规模分析</w:t>
      </w:r>
    </w:p>
    <w:p>
      <w:pPr>
        <w:spacing w:after="150"/>
      </w:pPr>
      <w:r>
        <w:rPr/>
        <w:t xml:space="preserve">第三节 2019-2023年医药制剂产销状况分析</w:t>
      </w:r>
    </w:p>
    <w:p>
      <w:pPr>
        <w:spacing w:after="150"/>
      </w:pPr>
      <w:r>
        <w:rPr/>
        <w:t xml:space="preserve">一、医药制剂产量分析</w:t>
      </w:r>
    </w:p>
    <w:p>
      <w:pPr>
        <w:spacing w:after="150"/>
      </w:pPr>
      <w:r>
        <w:rPr/>
        <w:t xml:space="preserve">二、医药制剂产能分析</w:t>
      </w:r>
    </w:p>
    <w:p>
      <w:pPr>
        <w:spacing w:after="150"/>
      </w:pPr>
      <w:r>
        <w:rPr/>
        <w:t xml:space="preserve">三、医药制剂市场需求状况分析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中国医药制剂行业整体运行指标分析</w:t>
      </w:r>
    </w:p>
    <w:p>
      <w:pPr>
        <w:spacing w:after="150"/>
      </w:pPr>
      <w:r>
        <w:rPr/>
        <w:t xml:space="preserve">第一节 2019-2023年中国医药制剂行业总体规模分析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一、2019-2023年医药制剂行业产销情况</w:t>
      </w:r>
    </w:p>
    <w:p>
      <w:pPr>
        <w:spacing w:after="150"/>
      </w:pPr>
      <w:r>
        <w:rPr/>
        <w:t xml:space="preserve">二、2019-2023年医药制剂行业库存情况</w:t>
      </w:r>
    </w:p>
    <w:p>
      <w:pPr>
        <w:spacing w:after="150"/>
      </w:pPr>
      <w:r>
        <w:rPr/>
        <w:t xml:space="preserve">三、2019-2023年医药制剂行业资金周转情况</w:t>
      </w:r>
    </w:p>
    <w:p>
      <w:pPr>
        <w:spacing w:after="150"/>
      </w:pPr>
      <w:r>
        <w:rPr/>
        <w:t xml:space="preserve">第五节 盈利水平分析</w:t>
      </w:r>
    </w:p>
    <w:p>
      <w:pPr>
        <w:spacing w:after="150"/>
      </w:pPr>
      <w:r>
        <w:rPr/>
        <w:t xml:space="preserve">一、2019-2023年医药制剂行业价格走势</w:t>
      </w:r>
    </w:p>
    <w:p>
      <w:pPr>
        <w:spacing w:after="150"/>
      </w:pPr>
      <w:r>
        <w:rPr/>
        <w:t xml:space="preserve">二、2019-2023年医药制剂行业营业收入情况</w:t>
      </w:r>
    </w:p>
    <w:p>
      <w:pPr>
        <w:spacing w:after="150"/>
      </w:pPr>
      <w:r>
        <w:rPr/>
        <w:t xml:space="preserve">三、2019-2023年医药制剂行业毛利率情况</w:t>
      </w:r>
    </w:p>
    <w:p>
      <w:pPr>
        <w:spacing w:after="150"/>
      </w:pPr>
      <w:r>
        <w:rPr/>
        <w:t xml:space="preserve">四、2019-2023年医药制剂行业赢利能力</w:t>
      </w:r>
    </w:p>
    <w:p>
      <w:pPr>
        <w:spacing w:after="150"/>
      </w:pPr>
      <w:r>
        <w:rPr/>
        <w:t xml:space="preserve">五、2019-2023年医药制剂行业赢利水平</w:t>
      </w:r>
    </w:p>
    <w:p>
      <w:pPr>
        <w:spacing w:after="150"/>
      </w:pPr>
      <w:r>
        <w:rPr/>
        <w:t xml:space="preserve">六、2024-2029年医药制剂行业赢利预测</w:t>
      </w:r>
    </w:p>
    <w:p>
      <w:pPr>
        <w:spacing w:after="150"/>
      </w:pPr>
      <w:r>
        <w:rPr>
          <w:b w:val="1"/>
          <w:bCs w:val="1"/>
        </w:rPr>
        <w:t xml:space="preserve">第八章 医药制剂行业盈利能力分析</w:t>
      </w:r>
    </w:p>
    <w:p>
      <w:pPr>
        <w:spacing w:after="150"/>
      </w:pPr>
      <w:r>
        <w:rPr/>
        <w:t xml:space="preserve">第一节 2019-2023年中国医药制剂行业利润总额分析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医药制剂重点企业发展分析</w:t>
      </w:r>
    </w:p>
    <w:p>
      <w:pPr>
        <w:spacing w:after="150"/>
      </w:pPr>
      <w:r>
        <w:rPr/>
        <w:t xml:space="preserve">第一节 江苏恒瑞医药股份有限公司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广州白云山医药集团股份有限公司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华润医药控股有限公司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正大天晴药业集团股份有限公司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石药控股集团有限公司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上海复星医药(集团)股份有限公司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哈药集团有限公司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2019-2023年医药制剂行业投资效益分析</w:t>
      </w:r>
    </w:p>
    <w:p>
      <w:pPr>
        <w:spacing w:after="150"/>
      </w:pPr>
      <w:r>
        <w:rPr/>
        <w:t xml:space="preserve">第四节 2019-2023年医药制剂行业投资策略研究</w:t>
      </w:r>
    </w:p>
    <w:p>
      <w:pPr>
        <w:spacing w:after="150"/>
      </w:pPr>
      <w:r>
        <w:rPr>
          <w:b w:val="1"/>
          <w:bCs w:val="1"/>
        </w:rPr>
        <w:t xml:space="preserve">第十一章 2024-2029年医药制剂行业投资风险预警</w:t>
      </w:r>
    </w:p>
    <w:p>
      <w:pPr>
        <w:spacing w:after="150"/>
      </w:pPr>
      <w:r>
        <w:rPr/>
        <w:t xml:space="preserve">第一节 影响医药制剂行业发展的主要因素</w:t>
      </w:r>
    </w:p>
    <w:p>
      <w:pPr>
        <w:spacing w:after="150"/>
      </w:pPr>
      <w:r>
        <w:rPr/>
        <w:t xml:space="preserve">一、2019-2023年影响医药制剂行业运行的有利因素</w:t>
      </w:r>
    </w:p>
    <w:p>
      <w:pPr>
        <w:spacing w:after="150"/>
      </w:pPr>
      <w:r>
        <w:rPr/>
        <w:t xml:space="preserve">二、2019-2023年影响医药制剂行业运行的稳定因素</w:t>
      </w:r>
    </w:p>
    <w:p>
      <w:pPr>
        <w:spacing w:after="150"/>
      </w:pPr>
      <w:r>
        <w:rPr/>
        <w:t xml:space="preserve">三、2019-2023年影响医药制剂行业运行的不利因素</w:t>
      </w:r>
    </w:p>
    <w:p>
      <w:pPr>
        <w:spacing w:after="150"/>
      </w:pPr>
      <w:r>
        <w:rPr/>
        <w:t xml:space="preserve">四、2019-2023年我国医药制剂行业发展面临的挑战</w:t>
      </w:r>
    </w:p>
    <w:p>
      <w:pPr>
        <w:spacing w:after="150"/>
      </w:pPr>
      <w:r>
        <w:rPr/>
        <w:t xml:space="preserve">五、2019-2023年我国医药制剂行业发展面临的机遇</w:t>
      </w:r>
    </w:p>
    <w:p>
      <w:pPr>
        <w:spacing w:after="150"/>
      </w:pPr>
      <w:r>
        <w:rPr/>
        <w:t xml:space="preserve">第二节 医药制剂行业投资风险预警</w:t>
      </w:r>
    </w:p>
    <w:p>
      <w:pPr>
        <w:spacing w:after="150"/>
      </w:pPr>
      <w:r>
        <w:rPr/>
        <w:t xml:space="preserve">一、2024-2029年医药制剂行业市场风险预测</w:t>
      </w:r>
    </w:p>
    <w:p>
      <w:pPr>
        <w:spacing w:after="150"/>
      </w:pPr>
      <w:r>
        <w:rPr/>
        <w:t xml:space="preserve">二、2024-2029年医药制剂行业政策风险预测</w:t>
      </w:r>
    </w:p>
    <w:p>
      <w:pPr>
        <w:spacing w:after="150"/>
      </w:pPr>
      <w:r>
        <w:rPr/>
        <w:t xml:space="preserve">三、2024-2029年医药制剂行业经营风险预测</w:t>
      </w:r>
    </w:p>
    <w:p>
      <w:pPr>
        <w:spacing w:after="150"/>
      </w:pPr>
      <w:r>
        <w:rPr/>
        <w:t xml:space="preserve">四、2024-2029年医药制剂行业技术风险预测</w:t>
      </w:r>
    </w:p>
    <w:p>
      <w:pPr>
        <w:spacing w:after="150"/>
      </w:pPr>
      <w:r>
        <w:rPr/>
        <w:t xml:space="preserve">五、2024-2029年医药制剂行业竞争风险预测</w:t>
      </w:r>
    </w:p>
    <w:p>
      <w:pPr>
        <w:spacing w:after="150"/>
      </w:pPr>
      <w:r>
        <w:rPr/>
        <w:t xml:space="preserve">六、2024-2029年医药制剂行业其他风险预测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2024-2029年医药制剂行业发展趋势分析</w:t>
      </w:r>
    </w:p>
    <w:p>
      <w:pPr>
        <w:spacing w:after="150"/>
      </w:pPr>
      <w:r>
        <w:rPr/>
        <w:t xml:space="preserve">第一节 2024-2029年中国医药制剂市场趋势分析</w:t>
      </w:r>
    </w:p>
    <w:p>
      <w:pPr>
        <w:spacing w:after="150"/>
      </w:pPr>
      <w:r>
        <w:rPr/>
        <w:t xml:space="preserve">一、2019-2023年我国医药制剂市场趋势总结</w:t>
      </w:r>
    </w:p>
    <w:p>
      <w:pPr>
        <w:spacing w:after="150"/>
      </w:pPr>
      <w:r>
        <w:rPr/>
        <w:t xml:space="preserve">二、2024-2029年我国医药制剂发展趋势分析</w:t>
      </w:r>
    </w:p>
    <w:p>
      <w:pPr>
        <w:spacing w:after="150"/>
      </w:pPr>
      <w:r>
        <w:rPr/>
        <w:t xml:space="preserve">第二节 2024-2029年医药制剂产品发展趋势分析</w:t>
      </w:r>
    </w:p>
    <w:p>
      <w:pPr>
        <w:spacing w:after="150"/>
      </w:pPr>
      <w:r>
        <w:rPr/>
        <w:t xml:space="preserve">一、2024-2029年医药制剂产品技术趋势分析</w:t>
      </w:r>
    </w:p>
    <w:p>
      <w:pPr>
        <w:spacing w:after="150"/>
      </w:pPr>
      <w:r>
        <w:rPr/>
        <w:t xml:space="preserve">二、2024-2029年医药制剂产品价格趋势分析</w:t>
      </w:r>
    </w:p>
    <w:p>
      <w:pPr>
        <w:spacing w:after="150"/>
      </w:pPr>
      <w:r>
        <w:rPr/>
        <w:t xml:space="preserve">第三节 2024-2029年中国医药制剂行业供需预测</w:t>
      </w:r>
    </w:p>
    <w:p>
      <w:pPr>
        <w:spacing w:after="150"/>
      </w:pPr>
      <w:r>
        <w:rPr/>
        <w:t xml:space="preserve">一、2024-2029年中国医药制剂供给预测</w:t>
      </w:r>
    </w:p>
    <w:p>
      <w:pPr>
        <w:spacing w:after="150"/>
      </w:pPr>
      <w:r>
        <w:rPr/>
        <w:t xml:space="preserve">二、2024-2029年中国医药制剂需求预测</w:t>
      </w:r>
    </w:p>
    <w:p>
      <w:pPr>
        <w:spacing w:after="150"/>
      </w:pPr>
      <w:r>
        <w:rPr/>
        <w:t xml:space="preserve">第四节 2024-2029年医药制剂行业规划建议</w:t>
      </w:r>
    </w:p>
    <w:p>
      <w:pPr>
        <w:spacing w:after="150"/>
      </w:pPr>
      <w:r>
        <w:rPr>
          <w:b w:val="1"/>
          <w:bCs w:val="1"/>
        </w:rPr>
        <w:t xml:space="preserve">第十三章 医药制剂企业管理策略建议</w:t>
      </w:r>
    </w:p>
    <w:p>
      <w:pPr>
        <w:spacing w:after="150"/>
      </w:pPr>
      <w:r>
        <w:rPr/>
        <w:t xml:space="preserve">第一节 市场策略分析</w:t>
      </w:r>
    </w:p>
    <w:p>
      <w:pPr>
        <w:spacing w:after="150"/>
      </w:pPr>
      <w:r>
        <w:rPr/>
        <w:t xml:space="preserve">一、医药制剂价格策略分析</w:t>
      </w:r>
    </w:p>
    <w:p>
      <w:pPr>
        <w:spacing w:after="150"/>
      </w:pPr>
      <w:r>
        <w:rPr/>
        <w:t xml:space="preserve">二、医药制剂渠道策略分析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提高医药制剂企业竞争力的策略</w:t>
      </w:r>
    </w:p>
    <w:p>
      <w:pPr>
        <w:spacing w:after="150"/>
      </w:pPr>
      <w:r>
        <w:rPr/>
        <w:t xml:space="preserve">一、提高中国医药制剂企业核心竞争力的对策</w:t>
      </w:r>
    </w:p>
    <w:p>
      <w:pPr>
        <w:spacing w:after="150"/>
      </w:pPr>
      <w:r>
        <w:rPr/>
        <w:t xml:space="preserve">二、医药制剂企业提升竞争力的主要方向</w:t>
      </w:r>
    </w:p>
    <w:p>
      <w:pPr>
        <w:spacing w:after="150"/>
      </w:pPr>
      <w:r>
        <w:rPr/>
        <w:t xml:space="preserve">三、影响医药制剂企业核心竞争力的因素及提升途径</w:t>
      </w:r>
    </w:p>
    <w:p>
      <w:pPr>
        <w:spacing w:after="150"/>
      </w:pPr>
      <w:r>
        <w:rPr/>
        <w:t xml:space="preserve">四、提高医药制剂企业竞争力的策略</w:t>
      </w:r>
    </w:p>
    <w:p>
      <w:pPr>
        <w:spacing w:after="150"/>
      </w:pPr>
      <w:r>
        <w:rPr/>
        <w:t xml:space="preserve">第四节 对我国医药制剂品牌的战略思考</w:t>
      </w:r>
    </w:p>
    <w:p>
      <w:pPr>
        <w:spacing w:after="150"/>
      </w:pPr>
      <w:r>
        <w:rPr/>
        <w:t xml:space="preserve">一、医药制剂实施品牌战略的意义</w:t>
      </w:r>
    </w:p>
    <w:p>
      <w:pPr>
        <w:spacing w:after="150"/>
      </w:pPr>
      <w:r>
        <w:rPr/>
        <w:t xml:space="preserve">二、医药制剂企业品牌的现状分析</w:t>
      </w:r>
    </w:p>
    <w:p>
      <w:pPr>
        <w:spacing w:after="150"/>
      </w:pPr>
      <w:r>
        <w:rPr/>
        <w:t xml:space="preserve">三、我国医药制剂企业的品牌战略</w:t>
      </w:r>
    </w:p>
    <w:p>
      <w:pPr>
        <w:spacing w:after="150"/>
      </w:pPr>
      <w:r>
        <w:rPr/>
        <w:t xml:space="preserve">四、医药制剂品牌战略管理的策略</w:t>
      </w:r>
    </w:p>
    <w:p>
      <w:pPr>
        <w:spacing w:after="150"/>
      </w:pPr>
      <w:r>
        <w:rPr>
          <w:b w:val="1"/>
          <w:bCs w:val="1"/>
        </w:rPr>
        <w:t xml:space="preserve">图表目录</w:t>
      </w:r>
    </w:p>
    <w:p>
      <w:pPr>
        <w:spacing w:after="150"/>
      </w:pPr>
      <w:r>
        <w:rPr/>
        <w:t xml:space="preserve">图表：2019-2023年医药制剂产量分析</w:t>
      </w:r>
    </w:p>
    <w:p>
      <w:pPr>
        <w:spacing w:after="150"/>
      </w:pPr>
      <w:r>
        <w:rPr/>
        <w:t xml:space="preserve">图表：2019-2023年医药制剂产能分析</w:t>
      </w:r>
    </w:p>
    <w:p>
      <w:pPr>
        <w:spacing w:after="150"/>
      </w:pPr>
      <w:r>
        <w:rPr/>
        <w:t xml:space="preserve">图表：2019-2023年医药制剂市场需求分析</w:t>
      </w:r>
    </w:p>
    <w:p>
      <w:pPr>
        <w:spacing w:after="150"/>
      </w:pPr>
      <w:r>
        <w:rPr/>
        <w:t xml:space="preserve">图表：2019-2023年中国医药制剂业总体规模企业数量结构</w:t>
      </w:r>
    </w:p>
    <w:p>
      <w:pPr>
        <w:spacing w:after="150"/>
      </w:pPr>
      <w:r>
        <w:rPr/>
        <w:t xml:space="preserve">图表：2019-2023年医药制剂行业盈利能力分析</w:t>
      </w:r>
    </w:p>
    <w:p>
      <w:pPr>
        <w:spacing w:after="150"/>
      </w:pPr>
      <w:r>
        <w:rPr/>
        <w:t xml:space="preserve">图表：2019-2023年医药制剂行业销售及利润分析</w:t>
      </w:r>
    </w:p>
    <w:p>
      <w:pPr>
        <w:spacing w:after="150"/>
      </w:pPr>
      <w:r>
        <w:rPr/>
        <w:t xml:space="preserve">图表：2019-2023年医药制剂行业资产分析</w:t>
      </w:r>
    </w:p>
    <w:p>
      <w:pPr>
        <w:spacing w:after="150"/>
      </w:pPr>
      <w:r>
        <w:rPr/>
        <w:t xml:space="preserve">图表：2019-2023年医药制剂行业负债分析</w:t>
      </w:r>
    </w:p>
    <w:p>
      <w:pPr>
        <w:spacing w:after="150"/>
      </w:pPr>
      <w:r>
        <w:rPr/>
        <w:t xml:space="preserve">图表：2019-2023年医药制剂行业偿债能力分析</w:t>
      </w:r>
    </w:p>
    <w:p>
      <w:pPr>
        <w:spacing w:after="150"/>
      </w:pPr>
      <w:r>
        <w:rPr/>
        <w:t xml:space="preserve">图表：2019-2023年医药制剂行业成本费用利润率分析</w:t>
      </w:r>
    </w:p>
    <w:p>
      <w:pPr>
        <w:spacing w:after="150"/>
      </w:pPr>
      <w:r>
        <w:rPr/>
        <w:t xml:space="preserve">图表：2019-2023年医药制剂行业销售成本分析</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图表：2019-2023年医药制剂行业营运能力分析</w:t>
      </w:r>
    </w:p>
    <w:p>
      <w:pPr>
        <w:spacing w:after="150"/>
      </w:pPr>
      <w:r>
        <w:rPr/>
        <w:t xml:space="preserve">图表：2019-2023年医药制剂行业发展能力分析</w:t>
      </w:r>
    </w:p>
    <w:p>
      <w:pPr>
        <w:spacing w:after="150"/>
      </w:pPr>
      <w:r>
        <w:rPr/>
        <w:t xml:space="preserve">图表：2019-2023年医药制剂行业价格走势</w:t>
      </w:r>
    </w:p>
    <w:p>
      <w:pPr>
        <w:spacing w:after="150"/>
      </w:pPr>
      <w:r>
        <w:rPr/>
        <w:t xml:space="preserve">图表：2019-2023年医药制剂行业营业收入情况</w:t>
      </w:r>
    </w:p>
    <w:p>
      <w:pPr>
        <w:spacing w:after="150"/>
      </w:pPr>
      <w:r>
        <w:rPr/>
        <w:t xml:space="preserve">图表：2019-2023年医药制剂行业销售毛利率分析</w:t>
      </w:r>
    </w:p>
    <w:p>
      <w:pPr>
        <w:spacing w:after="150"/>
      </w:pPr>
      <w:r>
        <w:rPr/>
        <w:t xml:space="preserve">图表：2019-2023年医药制剂行业赢利能力</w:t>
      </w:r>
    </w:p>
    <w:p>
      <w:pPr>
        <w:spacing w:after="150"/>
      </w:pPr>
      <w:r>
        <w:rPr/>
        <w:t xml:space="preserve">图表：2024-2029年医药制剂行业赢利预测</w:t>
      </w:r>
    </w:p>
    <w:p>
      <w:pPr>
        <w:spacing w:after="150"/>
      </w:pPr>
      <w:r>
        <w:rPr/>
        <w:t xml:space="preserve">图表：2024-2029年中国医药制剂市场价格走势预测</w:t>
      </w:r>
    </w:p>
    <w:p>
      <w:pPr>
        <w:spacing w:after="150"/>
      </w:pPr>
      <w:r>
        <w:rPr/>
        <w:t xml:space="preserve">图表：2024-2029年中国医药制剂市场供给前景预测</w:t>
      </w:r>
    </w:p>
    <w:p>
      <w:pPr>
        <w:spacing w:after="150"/>
      </w:pPr>
      <w:r>
        <w:rPr/>
        <w:t xml:space="preserve">图表：2024-2029年中国医药制剂需求发展前景预测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2024-2029年医药制剂市场投资前景分析及供需格局研究预测报告</dc:title>
  <dc:description>2024-2029年医药制剂市场投资前景分析及供需格局研究预测报告</dc:description>
  <dc:subject>2024-2029年医药制剂市场投资前景分析及供需格局研究预测报告</dc:subject>
  <cp:keywords>研究报告</cp:keywords>
  <cp:category>研究报告</cp:category>
  <cp:lastModifiedBy>北京中道泰和信息咨询有限公司</cp:lastModifiedBy>
  <dcterms:created xsi:type="dcterms:W3CDTF">2024-01-25T11:07:57+08:00</dcterms:created>
  <dcterms:modified xsi:type="dcterms:W3CDTF">2024-01-25T11:07:57+08:00</dcterms:modified>
</cp:coreProperties>
</file>

<file path=docProps/custom.xml><?xml version="1.0" encoding="utf-8"?>
<Properties xmlns="http://schemas.openxmlformats.org/officeDocument/2006/custom-properties" xmlns:vt="http://schemas.openxmlformats.org/officeDocument/2006/docPropsVTypes"/>
</file>