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2026-2031年中国批发业行业市场调研分析及投资战略咨询报告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批发业及各子行业的发展状况、上下游行业发展状况、市场供需形势、新成果与技术等进行了分析，并重点分析了中国批发业行业发展状况和特点，以及中国批发业行业将面临的挑战、企业的发展策略等。报告还对全球的批发业行业发展态势作了详细分析，并对批发业行业进行了趋向研判，是批发业市场开发、经营企业，科研、投资机构等单位准确了解目前批发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批发业行业概述</w:t>
      </w:r>
    </w:p>
    <w:p>
      <w:pPr>
        <w:spacing w:before="75" w:after="0"/>
      </w:pPr>
      <w:r>
        <w:rPr/>
        <w:t xml:space="preserve">第一节 行业相关界定</w:t>
      </w:r>
    </w:p>
    <w:p>
      <w:pPr>
        <w:spacing w:before="75" w:after="0"/>
      </w:pPr>
      <w:r>
        <w:rPr/>
        <w:t xml:space="preserve">一、批发业的定义</w:t>
      </w:r>
    </w:p>
    <w:p>
      <w:pPr>
        <w:spacing w:before="75" w:after="0"/>
      </w:pPr>
      <w:r>
        <w:rPr/>
        <w:t xml:space="preserve">二、行业发展历程</w:t>
      </w:r>
    </w:p>
    <w:p>
      <w:pPr>
        <w:spacing w:before="75" w:after="0"/>
      </w:pPr>
      <w:r>
        <w:rPr/>
        <w:t xml:space="preserve">第二节 批发业产品细分及特性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批发业行业地位分析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中国批发业行业发展环境分析</w:t>
      </w:r>
    </w:p>
    <w:p>
      <w:pPr>
        <w:spacing w:before="75" w:after="0"/>
      </w:pPr>
      <w:r>
        <w:rPr/>
        <w:t xml:space="preserve">第一节 经济环境分析</w:t>
      </w:r>
    </w:p>
    <w:p>
      <w:pPr>
        <w:spacing w:before="75" w:after="0"/>
      </w:pPr>
      <w:r>
        <w:rPr/>
        <w:t xml:space="preserve">一、2026-2031年中国宏观经济发展情况</w:t>
      </w:r>
    </w:p>
    <w:p>
      <w:pPr>
        <w:spacing w:before="75" w:after="0"/>
      </w:pPr>
      <w:r>
        <w:rPr/>
        <w:t xml:space="preserve">二、贸易战影响下的主要行业发展分析</w:t>
      </w:r>
    </w:p>
    <w:p>
      <w:pPr>
        <w:spacing w:before="75" w:after="0"/>
      </w:pPr>
      <w:r>
        <w:rPr/>
        <w:t xml:space="preserve">三、2026-2031年中国宏观经济趋势预测</w:t>
      </w:r>
    </w:p>
    <w:p>
      <w:pPr>
        <w:spacing w:before="75" w:after="0"/>
      </w:pPr>
      <w:r>
        <w:rPr/>
        <w:t xml:space="preserve">第二节 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第三节 技术环境分析</w:t>
      </w:r>
    </w:p>
    <w:p>
      <w:pPr>
        <w:spacing w:before="75" w:after="0"/>
      </w:pPr>
      <w:r>
        <w:rPr/>
        <w:t xml:space="preserve">一、国内技术水平现状</w:t>
      </w:r>
    </w:p>
    <w:p>
      <w:pPr>
        <w:spacing w:before="75" w:after="0"/>
      </w:pPr>
      <w:r>
        <w:rPr/>
        <w:t xml:space="preserve">二、国际技术发展趋势</w:t>
      </w:r>
    </w:p>
    <w:p>
      <w:pPr>
        <w:spacing w:before="75" w:after="0"/>
      </w:pPr>
      <w:r>
        <w:rPr/>
        <w:t xml:space="preserve">三、科技创新主攻方向</w:t>
      </w:r>
    </w:p>
    <w:p>
      <w:pPr>
        <w:spacing w:before="75" w:after="0"/>
      </w:pPr>
      <w:r>
        <w:rPr>
          <w:b w:val="1"/>
          <w:bCs w:val="1"/>
        </w:rPr>
        <w:t xml:space="preserve">第三章 2026-2031年中国批发业所属行业市场发展分析</w:t>
      </w:r>
    </w:p>
    <w:p>
      <w:pPr>
        <w:spacing w:before="75" w:after="0"/>
      </w:pPr>
      <w:r>
        <w:rPr/>
        <w:t xml:space="preserve">第一节 2026-2031年中国批发业市场分析</w:t>
      </w:r>
    </w:p>
    <w:p>
      <w:pPr>
        <w:spacing w:before="75" w:after="0"/>
      </w:pPr>
      <w:r>
        <w:rPr/>
        <w:t xml:space="preserve">一、批发业市场形势回顾</w:t>
      </w:r>
    </w:p>
    <w:p>
      <w:pPr>
        <w:spacing w:before="75" w:after="0"/>
      </w:pPr>
      <w:r>
        <w:rPr/>
        <w:t xml:space="preserve">二、2021-2026年批发业市场形势分析</w:t>
      </w:r>
    </w:p>
    <w:p>
      <w:pPr>
        <w:spacing w:before="75" w:after="0"/>
      </w:pPr>
      <w:r>
        <w:rPr/>
        <w:t xml:space="preserve">第二节 中国批发业所属行业市场产品价格走势分析</w:t>
      </w:r>
    </w:p>
    <w:p>
      <w:pPr>
        <w:spacing w:before="75" w:after="0"/>
      </w:pPr>
      <w:r>
        <w:rPr/>
        <w:t xml:space="preserve">一、中国批发业所属行业市场价格影响因素分析</w:t>
      </w:r>
    </w:p>
    <w:p>
      <w:pPr>
        <w:spacing w:before="75" w:after="0"/>
      </w:pPr>
      <w:r>
        <w:rPr/>
        <w:t xml:space="preserve">二、2026-2031年中国批发业所属行业市场价格走势分析</w:t>
      </w:r>
    </w:p>
    <w:p>
      <w:pPr>
        <w:spacing w:before="75" w:after="0"/>
      </w:pPr>
      <w:r>
        <w:rPr/>
        <w:t xml:space="preserve">第三节 中国批发业所属行业进出口市场分析</w:t>
      </w:r>
    </w:p>
    <w:p>
      <w:pPr>
        <w:spacing w:before="75" w:after="0"/>
      </w:pPr>
      <w:r>
        <w:rPr/>
        <w:t xml:space="preserve">一、2026-2031年中国批发业所属行业进口市场分析</w:t>
      </w:r>
    </w:p>
    <w:p>
      <w:pPr>
        <w:spacing w:before="75" w:after="0"/>
      </w:pPr>
      <w:r>
        <w:rPr/>
        <w:t xml:space="preserve">二、2026-2031年中国批发业所属行业出口市场分析</w:t>
      </w:r>
    </w:p>
    <w:p>
      <w:pPr>
        <w:spacing w:before="75" w:after="0"/>
      </w:pPr>
      <w:r>
        <w:rPr/>
        <w:t xml:space="preserve">第四节 中国批发业行业市场发展的主要策略</w:t>
      </w:r>
    </w:p>
    <w:p>
      <w:pPr>
        <w:spacing w:before="75" w:after="0"/>
      </w:pPr>
      <w:r>
        <w:rPr/>
        <w:t xml:space="preserve">一、发展国内批发业业的相关建议与对策</w:t>
      </w:r>
    </w:p>
    <w:p>
      <w:pPr>
        <w:spacing w:before="75" w:after="0"/>
      </w:pPr>
      <w:r>
        <w:rPr/>
        <w:t xml:space="preserve">二、打响国内批发业业的民族品牌的战略</w:t>
      </w:r>
    </w:p>
    <w:p>
      <w:pPr>
        <w:spacing w:before="75" w:after="0"/>
      </w:pPr>
      <w:r>
        <w:rPr/>
        <w:t xml:space="preserve">三、中国应对天然批发业的供需矛盾的策略</w:t>
      </w:r>
    </w:p>
    <w:p>
      <w:pPr>
        <w:spacing w:before="75" w:after="0"/>
      </w:pPr>
      <w:r>
        <w:rPr>
          <w:b w:val="1"/>
          <w:bCs w:val="1"/>
        </w:rPr>
        <w:t xml:space="preserve">第四章 2021-2026年中国批发业所属行业经济运行分析</w:t>
      </w:r>
    </w:p>
    <w:p>
      <w:pPr>
        <w:spacing w:before="75" w:after="0"/>
      </w:pPr>
      <w:r>
        <w:rPr/>
        <w:t xml:space="preserve">第一节 所属行业生产状况分析</w:t>
      </w:r>
    </w:p>
    <w:p>
      <w:pPr>
        <w:spacing w:before="75" w:after="0"/>
      </w:pPr>
      <w:r>
        <w:rPr/>
        <w:t xml:space="preserve">一、2026-2031年所属行业企业数量分析</w:t>
      </w:r>
    </w:p>
    <w:p>
      <w:pPr>
        <w:spacing w:before="75" w:after="0"/>
      </w:pPr>
      <w:r>
        <w:rPr/>
        <w:t xml:space="preserve">二、2026-2031年所属行业从业人数分析</w:t>
      </w:r>
    </w:p>
    <w:p>
      <w:pPr>
        <w:spacing w:before="75" w:after="0"/>
      </w:pPr>
      <w:r>
        <w:rPr/>
        <w:t xml:space="preserve">三、2026-2031年所属行业工业总产值分析</w:t>
      </w:r>
    </w:p>
    <w:p>
      <w:pPr>
        <w:spacing w:before="75" w:after="0"/>
      </w:pPr>
      <w:r>
        <w:rPr/>
        <w:t xml:space="preserve">四、2026-2031年所属行业主要产品生产统计分析</w:t>
      </w:r>
    </w:p>
    <w:p>
      <w:pPr>
        <w:spacing w:before="75" w:after="0"/>
      </w:pPr>
      <w:r>
        <w:rPr/>
        <w:t xml:space="preserve">第二节 所属行业销售状况分析</w:t>
      </w:r>
    </w:p>
    <w:p>
      <w:pPr>
        <w:spacing w:before="75" w:after="0"/>
      </w:pPr>
      <w:r>
        <w:rPr/>
        <w:t xml:space="preserve">一、2026-2031年所属行业销售收入分析</w:t>
      </w:r>
    </w:p>
    <w:p>
      <w:pPr>
        <w:spacing w:before="75" w:after="0"/>
      </w:pPr>
      <w:r>
        <w:rPr/>
        <w:t xml:space="preserve">二、2026-2031年所属行业产品销售集中度分析</w:t>
      </w:r>
    </w:p>
    <w:p>
      <w:pPr>
        <w:spacing w:before="75" w:after="0"/>
      </w:pPr>
      <w:r>
        <w:rPr/>
        <w:t xml:space="preserve">三、2026-2031年所属行业产品销售成本分析</w:t>
      </w:r>
    </w:p>
    <w:p>
      <w:pPr>
        <w:spacing w:before="75" w:after="0"/>
      </w:pPr>
      <w:r>
        <w:rPr/>
        <w:t xml:space="preserve">第三节 所属行业进出口状况分析</w:t>
      </w:r>
    </w:p>
    <w:p>
      <w:pPr>
        <w:spacing w:before="75" w:after="0"/>
      </w:pPr>
      <w:r>
        <w:rPr/>
        <w:t xml:space="preserve">一、2026-2031年所属行业出口产品统计</w:t>
      </w:r>
    </w:p>
    <w:p>
      <w:pPr>
        <w:spacing w:before="75" w:after="0"/>
      </w:pPr>
      <w:r>
        <w:rPr/>
        <w:t xml:space="preserve">二、2026-2031年所属行业进口产品统计</w:t>
      </w:r>
    </w:p>
    <w:p>
      <w:pPr>
        <w:spacing w:before="75" w:after="0"/>
      </w:pPr>
      <w:r>
        <w:rPr/>
        <w:t xml:space="preserve">第四节 所属行业存在问题及发展限制</w:t>
      </w:r>
    </w:p>
    <w:p>
      <w:pPr>
        <w:spacing w:before="75" w:after="0"/>
      </w:pPr>
      <w:r>
        <w:rPr/>
        <w:t xml:space="preserve">一、所属行业存在的问题</w:t>
      </w:r>
    </w:p>
    <w:p>
      <w:pPr>
        <w:spacing w:before="75" w:after="0"/>
      </w:pPr>
      <w:r>
        <w:rPr/>
        <w:t xml:space="preserve">二、所属行业主要制约因素</w:t>
      </w:r>
    </w:p>
    <w:p>
      <w:pPr>
        <w:spacing w:before="75" w:after="0"/>
      </w:pPr>
      <w:r>
        <w:rPr/>
        <w:t xml:space="preserve">三、所属行业基本应对策略分析</w:t>
      </w:r>
    </w:p>
    <w:p>
      <w:pPr>
        <w:spacing w:before="75" w:after="0"/>
      </w:pPr>
      <w:r>
        <w:rPr>
          <w:b w:val="1"/>
          <w:bCs w:val="1"/>
        </w:rPr>
        <w:t xml:space="preserve">第五章 2021-2026年中国批发业所属行业市场运行分析</w:t>
      </w:r>
    </w:p>
    <w:p>
      <w:pPr>
        <w:spacing w:before="75" w:after="0"/>
      </w:pPr>
      <w:r>
        <w:rPr/>
        <w:t xml:space="preserve">第一节 批发业所属行业市场发展基本情况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所属行业市场工业总产值分析</w:t>
      </w:r>
    </w:p>
    <w:p>
      <w:pPr>
        <w:spacing w:before="75" w:after="0"/>
      </w:pPr>
      <w:r>
        <w:rPr/>
        <w:t xml:space="preserve">一、2026-2031年市场工业总产值分析</w:t>
      </w:r>
    </w:p>
    <w:p>
      <w:pPr>
        <w:spacing w:before="75" w:after="0"/>
      </w:pPr>
      <w:r>
        <w:rPr/>
        <w:t xml:space="preserve">二、2026-2031年不同规模企业工业总产值分析</w:t>
      </w:r>
    </w:p>
    <w:p>
      <w:pPr>
        <w:spacing w:before="75" w:after="0"/>
      </w:pPr>
      <w:r>
        <w:rPr/>
        <w:t xml:space="preserve">三、2026-2031年不同所有制企业工业总产值比较</w:t>
      </w:r>
    </w:p>
    <w:p>
      <w:pPr>
        <w:spacing w:before="75" w:after="0"/>
      </w:pPr>
      <w:r>
        <w:rPr/>
        <w:t xml:space="preserve">四、2026-2031年所属行业市场工业总产值地区分布</w:t>
      </w:r>
    </w:p>
    <w:p>
      <w:pPr>
        <w:spacing w:before="75" w:after="0"/>
      </w:pPr>
      <w:r>
        <w:rPr/>
        <w:t xml:space="preserve">第三节 所属行业市场产品供需分析</w:t>
      </w:r>
    </w:p>
    <w:p>
      <w:pPr>
        <w:spacing w:before="75" w:after="0"/>
      </w:pPr>
      <w:r>
        <w:rPr/>
        <w:t xml:space="preserve">一、2026-2031年所属行业供给情况分析</w:t>
      </w:r>
    </w:p>
    <w:p>
      <w:pPr>
        <w:spacing w:before="75" w:after="0"/>
      </w:pPr>
      <w:r>
        <w:rPr/>
        <w:t xml:space="preserve">二、2026-2031年所属行业需求情况分析</w:t>
      </w:r>
    </w:p>
    <w:p>
      <w:pPr>
        <w:spacing w:before="75" w:after="0"/>
      </w:pPr>
      <w:r>
        <w:rPr/>
        <w:t xml:space="preserve">第四节 所属行业市场产品价格分析</w:t>
      </w:r>
    </w:p>
    <w:p>
      <w:pPr>
        <w:spacing w:before="75" w:after="0"/>
      </w:pPr>
      <w:r>
        <w:rPr/>
        <w:t xml:space="preserve">一、2026-2031年市场产品价格走势</w:t>
      </w:r>
    </w:p>
    <w:p>
      <w:pPr>
        <w:spacing w:before="75" w:after="0"/>
      </w:pPr>
      <w:r>
        <w:rPr/>
        <w:t xml:space="preserve">二、2026-2031年市场产品价格趋势预测</w:t>
      </w:r>
    </w:p>
    <w:p>
      <w:pPr>
        <w:spacing w:before="75" w:after="0"/>
      </w:pPr>
      <w:r>
        <w:rPr>
          <w:b w:val="1"/>
          <w:bCs w:val="1"/>
        </w:rPr>
        <w:t xml:space="preserve">第六章 2021-2026年中国批发业所属行业主要财务指标分析</w:t>
      </w:r>
    </w:p>
    <w:p>
      <w:pPr>
        <w:spacing w:before="75" w:after="0"/>
      </w:pPr>
      <w:r>
        <w:rPr/>
        <w:t xml:space="preserve">第一节 国内主要批发业企业盈利能力比较分析</w:t>
      </w:r>
    </w:p>
    <w:p>
      <w:pPr>
        <w:spacing w:before="75" w:after="0"/>
      </w:pPr>
      <w:r>
        <w:rPr/>
        <w:t xml:space="preserve">一、2021-2026年批发业所属行业销售毛利率分析</w:t>
      </w:r>
    </w:p>
    <w:p>
      <w:pPr>
        <w:spacing w:before="75" w:after="0"/>
      </w:pPr>
      <w:r>
        <w:rPr/>
        <w:t xml:space="preserve">二、2021-2026年批发业所属行业销售净利率分析</w:t>
      </w:r>
    </w:p>
    <w:p>
      <w:pPr>
        <w:spacing w:before="75" w:after="0"/>
      </w:pPr>
      <w:r>
        <w:rPr/>
        <w:t xml:space="preserve">三、2021-2026年批发业所属行业资产净利率分析</w:t>
      </w:r>
    </w:p>
    <w:p>
      <w:pPr>
        <w:spacing w:before="75" w:after="0"/>
      </w:pPr>
      <w:r>
        <w:rPr/>
        <w:t xml:space="preserve">四、2021-2026年批发业所属行业净资产利润率分析</w:t>
      </w:r>
    </w:p>
    <w:p>
      <w:pPr>
        <w:spacing w:before="75" w:after="0"/>
      </w:pPr>
      <w:r>
        <w:rPr/>
        <w:t xml:space="preserve">五、2026-2031年批发业所属行业盈利能力预测</w:t>
      </w:r>
    </w:p>
    <w:p>
      <w:pPr>
        <w:spacing w:before="75" w:after="0"/>
      </w:pPr>
      <w:r>
        <w:rPr/>
        <w:t xml:space="preserve">第二节 国内主要批发业企业成长性比较分析</w:t>
      </w:r>
    </w:p>
    <w:p>
      <w:pPr>
        <w:spacing w:before="75" w:after="0"/>
      </w:pPr>
      <w:r>
        <w:rPr/>
        <w:t xml:space="preserve">一、2021-2026年批发业所属行业总资产增长率分析</w:t>
      </w:r>
    </w:p>
    <w:p>
      <w:pPr>
        <w:spacing w:before="75" w:after="0"/>
      </w:pPr>
      <w:r>
        <w:rPr/>
        <w:t xml:space="preserve">二、2021-2026年批发业所属行业固定资产增长率分析</w:t>
      </w:r>
    </w:p>
    <w:p>
      <w:pPr>
        <w:spacing w:before="75" w:after="0"/>
      </w:pPr>
      <w:r>
        <w:rPr/>
        <w:t xml:space="preserve">三、2021-2026年批发业所属行业主营业务利润增长率分析</w:t>
      </w:r>
    </w:p>
    <w:p>
      <w:pPr>
        <w:spacing w:before="75" w:after="0"/>
      </w:pPr>
      <w:r>
        <w:rPr/>
        <w:t xml:space="preserve">四、2021-2026年批发业所属行业净利润增长率分析</w:t>
      </w:r>
    </w:p>
    <w:p>
      <w:pPr>
        <w:spacing w:before="75" w:after="0"/>
      </w:pPr>
      <w:r>
        <w:rPr/>
        <w:t xml:space="preserve">五、2026-2031年批发业所属行业成长性预测</w:t>
      </w:r>
    </w:p>
    <w:p>
      <w:pPr>
        <w:spacing w:before="75" w:after="0"/>
      </w:pPr>
      <w:r>
        <w:rPr/>
        <w:t xml:space="preserve">第三节 国内主要批发业企业偿债能力比较分析</w:t>
      </w:r>
    </w:p>
    <w:p>
      <w:pPr>
        <w:spacing w:before="75" w:after="0"/>
      </w:pPr>
      <w:r>
        <w:rPr/>
        <w:t xml:space="preserve">一、2021-2026年批发业所属行业资产负债率分析</w:t>
      </w:r>
    </w:p>
    <w:p>
      <w:pPr>
        <w:spacing w:before="75" w:after="0"/>
      </w:pPr>
      <w:r>
        <w:rPr/>
        <w:t xml:space="preserve">二、2021-2026年批发业所属行业速动比率分析</w:t>
      </w:r>
    </w:p>
    <w:p>
      <w:pPr>
        <w:spacing w:before="75" w:after="0"/>
      </w:pPr>
      <w:r>
        <w:rPr/>
        <w:t xml:space="preserve">三、2021-2026年批发业所属行业流动比率分析</w:t>
      </w:r>
    </w:p>
    <w:p>
      <w:pPr>
        <w:spacing w:before="75" w:after="0"/>
      </w:pPr>
      <w:r>
        <w:rPr/>
        <w:t xml:space="preserve">四、2026-2031年批发业所属行业偿债能力预测</w:t>
      </w:r>
    </w:p>
    <w:p>
      <w:pPr>
        <w:spacing w:before="75" w:after="0"/>
      </w:pPr>
      <w:r>
        <w:rPr/>
        <w:t xml:space="preserve">第四节 国内主要批发业企业营运能力比较分析</w:t>
      </w:r>
    </w:p>
    <w:p>
      <w:pPr>
        <w:spacing w:before="75" w:after="0"/>
      </w:pPr>
      <w:r>
        <w:rPr/>
        <w:t xml:space="preserve">一、2021-2026年批发业所属行业总资产周转率分析</w:t>
      </w:r>
    </w:p>
    <w:p>
      <w:pPr>
        <w:spacing w:before="75" w:after="0"/>
      </w:pPr>
      <w:r>
        <w:rPr/>
        <w:t xml:space="preserve">二、2021-2026年批发业所属行业流动资产周转率分析</w:t>
      </w:r>
    </w:p>
    <w:p>
      <w:pPr>
        <w:spacing w:before="75" w:after="0"/>
      </w:pPr>
      <w:r>
        <w:rPr/>
        <w:t xml:space="preserve">三、2021-2026年批发业所属行业存货周转率分析</w:t>
      </w:r>
    </w:p>
    <w:p>
      <w:pPr>
        <w:spacing w:before="75" w:after="0"/>
      </w:pPr>
      <w:r>
        <w:rPr/>
        <w:t xml:space="preserve">四、2021-2026年批发业所属行业应收帐款周转率分析</w:t>
      </w:r>
    </w:p>
    <w:p>
      <w:pPr>
        <w:spacing w:before="75" w:after="0"/>
      </w:pPr>
      <w:r>
        <w:rPr/>
        <w:t xml:space="preserve">五、2026-2031年批发业所属行业偿债能力预测</w:t>
      </w:r>
    </w:p>
    <w:p>
      <w:pPr>
        <w:spacing w:before="75" w:after="0"/>
      </w:pPr>
      <w:r>
        <w:rPr>
          <w:b w:val="1"/>
          <w:bCs w:val="1"/>
        </w:rPr>
        <w:t xml:space="preserve">第七章 2026-2031年中国批发业行业竞争格局分析</w:t>
      </w:r>
    </w:p>
    <w:p>
      <w:pPr>
        <w:spacing w:before="75" w:after="0"/>
      </w:pPr>
      <w:r>
        <w:rPr/>
        <w:t xml:space="preserve">第一节 批发业行业竞争结构分析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批发业企业国际竞争力比较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批发业行业竞争格局分析</w:t>
      </w:r>
    </w:p>
    <w:p>
      <w:pPr>
        <w:spacing w:before="75" w:after="0"/>
      </w:pPr>
      <w:r>
        <w:rPr/>
        <w:t xml:space="preserve">一、批发业行业集中度分析</w:t>
      </w:r>
    </w:p>
    <w:p>
      <w:pPr>
        <w:spacing w:before="75" w:after="0"/>
      </w:pPr>
      <w:r>
        <w:rPr/>
        <w:t xml:space="preserve">二、批发业行业竞争程度分析</w:t>
      </w:r>
    </w:p>
    <w:p>
      <w:pPr>
        <w:spacing w:before="75" w:after="0"/>
      </w:pPr>
      <w:r>
        <w:rPr/>
        <w:t xml:space="preserve">第四节 2026-2031年批发业行业竞争策略分析</w:t>
      </w:r>
    </w:p>
    <w:p>
      <w:pPr>
        <w:spacing w:before="75" w:after="0"/>
      </w:pPr>
      <w:r>
        <w:rPr/>
        <w:t xml:space="preserve">一、贸易战对行业竞争格局的影响</w:t>
      </w:r>
    </w:p>
    <w:p>
      <w:pPr>
        <w:spacing w:before="75" w:after="0"/>
      </w:pPr>
      <w:r>
        <w:rPr/>
        <w:t xml:space="preserve">二、2026-2031年批发业行业竞争格局展望</w:t>
      </w:r>
    </w:p>
    <w:p>
      <w:pPr>
        <w:spacing w:before="75" w:after="0"/>
      </w:pPr>
      <w:r>
        <w:rPr/>
        <w:t xml:space="preserve">三、2026-2031年批发业行业竞争策略分析</w:t>
      </w:r>
    </w:p>
    <w:p>
      <w:pPr>
        <w:spacing w:before="75" w:after="0"/>
      </w:pPr>
      <w:r>
        <w:rPr>
          <w:b w:val="1"/>
          <w:bCs w:val="1"/>
        </w:rPr>
        <w:t xml:space="preserve">第八章 2026-2031年中国批发业行业重点企业发展分析</w:t>
      </w:r>
    </w:p>
    <w:p>
      <w:pPr>
        <w:spacing w:before="75" w:after="0"/>
      </w:pPr>
      <w:r>
        <w:rPr/>
        <w:t xml:space="preserve">第一节 国药控股股份有限公司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三、企业应对贸易战策略分析</w:t>
      </w:r>
    </w:p>
    <w:p>
      <w:pPr>
        <w:spacing w:before="75" w:after="0"/>
      </w:pPr>
      <w:r>
        <w:rPr/>
        <w:t xml:space="preserve">第二节 庞大汽贸集团股份有限公司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三、企业应对贸易战策略分析</w:t>
      </w:r>
    </w:p>
    <w:p>
      <w:pPr>
        <w:spacing w:before="75" w:after="0"/>
      </w:pPr>
      <w:r>
        <w:rPr/>
        <w:t xml:space="preserve">第三节 九州通医药集团股份有限公司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三、企业应对贸易战策略分析</w:t>
      </w:r>
    </w:p>
    <w:p>
      <w:pPr>
        <w:spacing w:before="75" w:after="0"/>
      </w:pPr>
      <w:r>
        <w:rPr/>
        <w:t xml:space="preserve">第四节 上海物资贸易股份有限公司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三、企业应对贸易战策略分析</w:t>
      </w:r>
    </w:p>
    <w:p>
      <w:pPr>
        <w:spacing w:before="75" w:after="0"/>
      </w:pPr>
      <w:r>
        <w:rPr/>
        <w:t xml:space="preserve">第五节 厦门国贸集团股份有限公司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三、企业应对贸易战策略分析</w:t>
      </w:r>
    </w:p>
    <w:p>
      <w:pPr>
        <w:spacing w:before="75" w:after="0"/>
      </w:pPr>
      <w:r>
        <w:rPr>
          <w:b w:val="1"/>
          <w:bCs w:val="1"/>
        </w:rPr>
        <w:t xml:space="preserve">第九章 2026-2031年中国批发业行业发展前景预测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2026-2031年中国批发业行业市场发展趋势预测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三、2026-2031年中国批发业行业市场价格走势预测</w:t>
      </w:r>
    </w:p>
    <w:p>
      <w:pPr>
        <w:spacing w:before="75" w:after="0"/>
      </w:pPr>
      <w:r>
        <w:rPr/>
        <w:t xml:space="preserve">第三节 2026-2031年中国建筑节能保温材料技术发展趋势预测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第十章 2026-2031年中国批发业行业投资分析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图表：2021-2026年批发业大中型企业单位数</w:t>
      </w:r>
    </w:p>
    <w:p>
      <w:pPr>
        <w:spacing w:before="75" w:after="0"/>
      </w:pPr>
      <w:r>
        <w:rPr/>
        <w:t xml:space="preserve">图表：批发业限额以上企业单位数</w:t>
      </w:r>
    </w:p>
    <w:p>
      <w:pPr>
        <w:spacing w:before="75" w:after="0"/>
      </w:pPr>
      <w:r>
        <w:rPr/>
        <w:t xml:space="preserve">图表：批发业大中型企业与限额以上企业登记注册类型构成对比</w:t>
      </w:r>
    </w:p>
    <w:p>
      <w:pPr>
        <w:spacing w:before="75" w:after="0"/>
      </w:pPr>
      <w:r>
        <w:rPr/>
        <w:t xml:space="preserve">图表：批发业大中型企业与限额以上企业控股情况对比</w:t>
      </w:r>
    </w:p>
    <w:p>
      <w:pPr>
        <w:spacing w:before="75" w:after="0"/>
      </w:pPr>
      <w:r>
        <w:rPr/>
        <w:t xml:space="preserve">图表：2021-2026年批发业大中型企业从业人数</w:t>
      </w:r>
    </w:p>
    <w:p>
      <w:pPr>
        <w:spacing w:before="75" w:after="0"/>
      </w:pPr>
      <w:r>
        <w:rPr/>
        <w:t xml:space="preserve">图表：批发业限额以上企业从业人数</w:t>
      </w:r>
    </w:p>
    <w:p>
      <w:pPr>
        <w:spacing w:before="75" w:after="0"/>
      </w:pPr>
      <w:r>
        <w:rPr/>
        <w:t xml:space="preserve">图表：2021-2026年批发业大中型企业商品购进额</w:t>
      </w:r>
    </w:p>
    <w:p>
      <w:pPr>
        <w:spacing w:before="75" w:after="0"/>
      </w:pPr>
      <w:r>
        <w:rPr/>
        <w:t xml:space="preserve">图表：批发业限额以上企业商品购进额</w:t>
      </w:r>
    </w:p>
    <w:p>
      <w:pPr>
        <w:spacing w:before="75" w:after="0"/>
      </w:pPr>
      <w:r>
        <w:rPr/>
        <w:t xml:space="preserve">图表：2021-2026年批发业大中型企业商品销售额</w:t>
      </w:r>
    </w:p>
    <w:p>
      <w:pPr>
        <w:spacing w:before="75" w:after="0"/>
      </w:pPr>
      <w:r>
        <w:rPr/>
        <w:t xml:space="preserve">图表：批发业限额以上企业商品销售额</w:t>
      </w:r>
    </w:p>
    <w:p>
      <w:pPr>
        <w:spacing w:before="75" w:after="0"/>
      </w:pPr>
      <w:r>
        <w:rPr/>
        <w:t xml:space="preserve">图表：2021-2026年批发业大中型企业期末商品库存额</w:t>
      </w:r>
    </w:p>
    <w:p>
      <w:pPr>
        <w:spacing w:before="75" w:after="0"/>
      </w:pPr>
      <w:r>
        <w:rPr/>
        <w:t xml:space="preserve">图表：批发业限额以上企业期末商品库存额</w:t>
      </w:r>
    </w:p>
    <w:p>
      <w:pPr>
        <w:spacing w:before="75" w:after="0"/>
      </w:pPr>
      <w:r>
        <w:rPr/>
        <w:t xml:space="preserve">图表：2021-2026年批发业大中型企业实收资本</w:t>
      </w:r>
    </w:p>
    <w:p>
      <w:pPr>
        <w:spacing w:before="75" w:after="0"/>
      </w:pPr>
      <w:r>
        <w:rPr/>
        <w:t xml:space="preserve">图表：批发业限额以上企业实收资本</w:t>
      </w:r>
    </w:p>
    <w:p>
      <w:pPr>
        <w:spacing w:before="75" w:after="0"/>
      </w:pPr>
      <w:r>
        <w:rPr/>
        <w:t xml:space="preserve">图表：2021-2026年批发业大中型企业实收资本构成比较</w:t>
      </w:r>
    </w:p>
    <w:p>
      <w:pPr>
        <w:spacing w:before="75" w:after="0"/>
      </w:pPr>
      <w:r>
        <w:rPr/>
        <w:t xml:space="preserve">图表：批发业限额以上企业实收资本构成</w:t>
      </w:r>
    </w:p>
    <w:p>
      <w:pPr>
        <w:spacing w:before="75" w:after="0"/>
      </w:pPr>
      <w:r>
        <w:rPr/>
        <w:t xml:space="preserve">图表：2021-2026年批发业大中型企业主要经营指标</w:t>
      </w:r>
    </w:p>
    <w:p>
      <w:pPr>
        <w:spacing w:before="75" w:after="0"/>
      </w:pPr>
      <w:r>
        <w:rPr/>
        <w:t xml:space="preserve">图表：2021-2026年中国批发业大中型企业盈利能力分析</w:t>
      </w:r>
    </w:p>
    <w:p>
      <w:pPr>
        <w:spacing w:before="75" w:after="0"/>
      </w:pPr>
      <w:r>
        <w:rPr/>
        <w:t xml:space="preserve">图表：中国批发业大中型企业运营能力分析</w:t>
      </w:r>
    </w:p>
    <w:p>
      <w:pPr>
        <w:spacing w:before="75" w:after="0"/>
      </w:pPr>
      <w:r>
        <w:rPr/>
        <w:t xml:space="preserve">图表：2021-2026年中国批发业大中型企业偿债能力分析</w:t>
      </w:r>
    </w:p>
    <w:p>
      <w:pPr>
        <w:spacing w:before="75" w:after="0"/>
      </w:pPr>
      <w:r>
        <w:rPr/>
        <w:t xml:space="preserve">图表：中国批发业大中型企业发展能力分析</w:t>
      </w:r>
    </w:p>
    <w:p>
      <w:pPr>
        <w:spacing w:before="75" w:after="0"/>
      </w:pPr>
      <w:r>
        <w:rPr/>
        <w:t xml:space="preserve">图表：批发业大中型企业单位数按国民经济行业划分构成图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2026-2031年中国批发业行业市场调研分析及投资战略咨询报告</dc:title>
  <dc:description>2026-2031年中国批发业行业市场调研分析及投资战略咨询报告</dc:description>
  <dc:subject>2026-2031年中国批发业行业市场调研分析及投资战略咨询报告</dc:subject>
  <cp:keywords>研究报告</cp:keywords>
  <cp:category>研究报告</cp:category>
  <cp:lastModifiedBy>北京中道泰和信息咨询有限公司</cp:lastModifiedBy>
  <dcterms:created xsi:type="dcterms:W3CDTF">2026-03-30T10:27:53+08:00</dcterms:created>
  <dcterms:modified xsi:type="dcterms:W3CDTF">2026-03-30T10:27:53+08:00</dcterms:modified>
</cp:coreProperties>
</file>

<file path=docProps/custom.xml><?xml version="1.0" encoding="utf-8"?>
<Properties xmlns="http://schemas.openxmlformats.org/officeDocument/2006/custom-properties" xmlns:vt="http://schemas.openxmlformats.org/officeDocument/2006/docPropsVTypes"/>
</file>