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最近几年，以7价、13价肺炎疫苗以及HPV疫苗为代表的重磅疫苗先后在中国上市，国内市场进入新型疫苗发展的黄金时代。国内民企在研发新型疫苗方面动作迅速，实力雄厚，比如智飞生物和康泰生物推出的AC-Hib三联苗、DTaP-Hib四联苗均为国内独家单品。</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w:t>
      </w:r>
    </w:p>
    <w:p>
      <w:pPr>
        <w:spacing w:after="150"/>
      </w:pPr>
      <w:r>
        <w:rPr/>
        <w:t xml:space="preserve">民营正加速赶超，主要有康泰生物、智飞生物等，以及拥有重大创新在研品种的企业，如欧林生物。康泰生物目前是国内独家生产DTaP-Hib四联疫苗的企业，2018年四联苗快速放量，为康泰生物创造15.3亿元产值，智飞生物的AC-Hib三联疫苗为全球独家产品，未来一段时间，智飞生物将仍将独享国内市场。欧林生物目前虽没有在售新型疫苗品种，但其重大创新在研品种重组金黄色葡萄球菌疫苗(大肠杆菌)已处于临床II期。金黄色葡萄球菌(MASA)是医院感染最常见的病原体，目前全球尚无针对MASA的疫苗上市，其中辉瑞、GSK等均处于临床阶段，欧林生物是国内唯一进入临床研究阶段的企业。</w:t>
      </w:r>
    </w:p>
    <w:p>
      <w:pPr>
        <w:spacing w:after="150"/>
      </w:pPr>
      <w:r>
        <w:rPr/>
        <w:t xml:space="preserve">发展方向</w:t>
      </w:r>
    </w:p>
    <w:p>
      <w:pPr>
        <w:spacing w:after="150"/>
      </w:pPr>
      <w:r>
        <w:rPr/>
        <w:t xml:space="preserve">(1)疫苗行业监管趋严，对新型疫苗的质量要求更高。“长生”事件后政策监管趋严，《疫苗管理法》覆盖研发、生产、流通、预防接种等多个环节，监管体系日趋完善，由于新型疫苗生产工艺较传统疫苗复杂，对于新型疫苗的质量也提出了更高的要求。(2)新型疫苗技术迎来爆发期，重磅品种上市可期。全球重磅疫苗的上市推动我国疫苗向新型疫苗的升级，技术取得长足的进步。随着国外重磅品种和国内重磅仿制品种和少数创新品种的上市，我国疫苗行业有望打破“停滞不前”的局面。(3)治疗性疫苗作为未来新型疫苗的重要发展方向，临床试验已取得积极结果。(4)并购重组为未来方向，行业集中度不断提升。我国疫苗产业集中度低，产业相对大而不强。国内有40家以上疫苗生产企业，半数以上的企业仅能生产1种产品。具有大品种研发能力的企业少，行业存在并购整合空间;同时监管政策对于疫苗质量提出了更高的要求，技术壁垒会进一步加大，对于行业整合有一定的促进作用。</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一、行业监管体制</w:t>
      </w:r>
    </w:p>
    <w:p>
      <w:pPr>
        <w:spacing w:before="75" w:after="0"/>
      </w:pPr>
      <w:r>
        <w:rPr/>
        <w:t xml:space="preserve">二、行业法律法规</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t xml:space="preserve">第十三节 国外疫苗安全监管措施比较及对中国的启示</w:t>
      </w:r>
    </w:p>
    <w:p>
      <w:pPr>
        <w:spacing w:before="75" w:after="0"/>
      </w:pPr>
      <w:r>
        <w:rPr/>
        <w:t xml:space="preserve">一、国外疫苗安全监管措施</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4、澳大利亚</w:t>
      </w:r>
    </w:p>
    <w:p>
      <w:pPr>
        <w:spacing w:before="75" w:after="0"/>
      </w:pPr>
      <w:r>
        <w:rPr/>
        <w:t xml:space="preserve">二、中国疫苗安全监管的现状与问题</w:t>
      </w:r>
    </w:p>
    <w:p>
      <w:pPr>
        <w:spacing w:before="75" w:after="0"/>
      </w:pPr>
      <w:r>
        <w:rPr/>
        <w:t xml:space="preserve">三、国外疫苗安全监管措施比较及对中国的启示</w:t>
      </w:r>
    </w:p>
    <w:p>
      <w:pPr>
        <w:spacing w:before="75" w:after="0"/>
      </w:pPr>
      <w:r>
        <w:rPr>
          <w:b w:val="1"/>
          <w:bCs w:val="1"/>
        </w:rPr>
        <w:t xml:space="preserve">第二部分 行业深度分析</w:t>
      </w:r>
    </w:p>
    <w:p>
      <w:pPr>
        <w:spacing w:before="75" w:after="0"/>
      </w:pPr>
      <w:r>
        <w:rPr/>
        <w:t xml:space="preserve">【中国疫苗行业发展怎样?疫苗市场供需形势怎样?未来进出口形势如何?】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w:t>
      </w:r>
    </w:p>
    <w:p>
      <w:pPr>
        <w:spacing w:before="75" w:after="0"/>
      </w:pPr>
      <w:r>
        <w:rPr/>
        <w:t xml:space="preserve">一、中国疫苗行业发展阶段</w:t>
      </w:r>
    </w:p>
    <w:p>
      <w:pPr>
        <w:spacing w:before="75" w:after="0"/>
      </w:pPr>
      <w:r>
        <w:rPr/>
        <w:t xml:space="preserve">二、中国疫苗行业发展现状</w:t>
      </w:r>
    </w:p>
    <w:p>
      <w:pPr>
        <w:spacing w:before="75" w:after="0"/>
      </w:pPr>
      <w:r>
        <w:rPr/>
        <w:t xml:space="preserve">三、中国疫苗行业发展特点</w:t>
      </w:r>
    </w:p>
    <w:p>
      <w:pPr>
        <w:spacing w:before="75" w:after="0"/>
      </w:pPr>
      <w:r>
        <w:rPr/>
        <w:t xml:space="preserve">四、中国疫苗产业基地发展分析</w:t>
      </w:r>
    </w:p>
    <w:p>
      <w:pPr>
        <w:spacing w:before="75" w:after="0"/>
      </w:pPr>
      <w:r>
        <w:rPr/>
        <w:t xml:space="preserve">五、中国疫苗国际化发展分析</w:t>
      </w:r>
    </w:p>
    <w:p>
      <w:pPr>
        <w:spacing w:before="75" w:after="0"/>
      </w:pPr>
      <w:r>
        <w:rPr/>
        <w:t xml:space="preserve">第二节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第三节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二、中国疫苗产品研发分析</w:t>
      </w:r>
    </w:p>
    <w:p>
      <w:pPr>
        <w:spacing w:before="75" w:after="0"/>
      </w:pPr>
      <w:r>
        <w:rPr/>
        <w:t xml:space="preserve">三、中国疫苗市场价格走势</w:t>
      </w:r>
    </w:p>
    <w:p>
      <w:pPr>
        <w:spacing w:before="75" w:after="0"/>
      </w:pPr>
      <w:r>
        <w:rPr/>
        <w:t xml:space="preserve">1、一类疫苗价格走势分析</w:t>
      </w:r>
    </w:p>
    <w:p>
      <w:pPr>
        <w:spacing w:before="75" w:after="0"/>
      </w:pPr>
      <w:r>
        <w:rPr/>
        <w:t xml:space="preserve">2、二类疫苗价格市场定价</w:t>
      </w:r>
    </w:p>
    <w:p>
      <w:pPr>
        <w:spacing w:before="75" w:after="0"/>
      </w:pPr>
      <w:r>
        <w:rPr/>
        <w:t xml:space="preserve">第五节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中国疫苗市场供需及进出口分析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四、中国疫苗出口面临的挑战及对策</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第五章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二、中国联合疫苗产业发展存在的问题分析</w:t>
      </w:r>
    </w:p>
    <w:p>
      <w:pPr>
        <w:spacing w:before="75" w:after="0"/>
      </w:pPr>
      <w:r>
        <w:rPr/>
        <w:t xml:space="preserve">三、中国联合疫苗产业发展对策建议</w:t>
      </w:r>
    </w:p>
    <w:p>
      <w:pPr>
        <w:spacing w:before="75" w:after="0"/>
      </w:pPr>
      <w:r>
        <w:rPr>
          <w:b w:val="1"/>
          <w:bCs w:val="1"/>
        </w:rPr>
        <w:t xml:space="preserve">第六章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t xml:space="preserve">第七节 中国新型兽用疫苗生产的现状与存在问题</w:t>
      </w:r>
    </w:p>
    <w:p>
      <w:pPr>
        <w:spacing w:before="75" w:after="0"/>
      </w:pPr>
      <w:r>
        <w:rPr/>
        <w:t xml:space="preserve">一、中国新型兽用疫苗的生产现状</w:t>
      </w:r>
    </w:p>
    <w:p>
      <w:pPr>
        <w:spacing w:before="75" w:after="0"/>
      </w:pPr>
      <w:r>
        <w:rPr/>
        <w:t xml:space="preserve">二、疫苗免疫对抗生素使用的影响</w:t>
      </w:r>
    </w:p>
    <w:p>
      <w:pPr>
        <w:spacing w:before="75" w:after="0"/>
      </w:pPr>
      <w:r>
        <w:rPr/>
        <w:t xml:space="preserve">三、存在的问题与展望</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第七章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一、中内外疫苗竞争分析</w:t>
      </w:r>
    </w:p>
    <w:p>
      <w:pPr>
        <w:spacing w:before="75" w:after="0"/>
      </w:pPr>
      <w:r>
        <w:rPr/>
        <w:t xml:space="preserve">二、中国疫苗市场竞争分析</w:t>
      </w:r>
    </w:p>
    <w:p>
      <w:pPr>
        <w:spacing w:before="75" w:after="0"/>
      </w:pPr>
      <w:r>
        <w:rPr/>
        <w:t xml:space="preserve">三、中国疫苗行业竞争力分析</w:t>
      </w:r>
    </w:p>
    <w:p>
      <w:pPr>
        <w:spacing w:before="75" w:after="0"/>
      </w:pPr>
      <w:r>
        <w:rPr/>
        <w:t xml:space="preserve">四、中国疫苗企业竞争力分析</w:t>
      </w:r>
    </w:p>
    <w:p>
      <w:pPr>
        <w:spacing w:before="75" w:after="0"/>
      </w:pPr>
      <w:r>
        <w:rPr/>
        <w:t xml:space="preserve">1、疫苗企业产品线对比分析</w:t>
      </w:r>
    </w:p>
    <w:p>
      <w:pPr>
        <w:spacing w:before="75" w:after="0"/>
      </w:pPr>
      <w:r>
        <w:rPr/>
        <w:t xml:space="preserve">2、疫苗企业研发实力对比分析</w:t>
      </w:r>
    </w:p>
    <w:p>
      <w:pPr>
        <w:spacing w:before="75" w:after="0"/>
      </w:pPr>
      <w:r>
        <w:rPr/>
        <w:t xml:space="preserve">第三节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第四节 疫苗行业竞争策略分析</w:t>
      </w:r>
    </w:p>
    <w:p>
      <w:pPr>
        <w:spacing w:before="75" w:after="0"/>
      </w:pPr>
      <w:r>
        <w:rPr>
          <w:b w:val="1"/>
          <w:bCs w:val="1"/>
        </w:rPr>
        <w:t xml:space="preserve">第八章 疫苗行业领先企业经营分析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中国领先人用疫苗企业经营分析</w:t>
      </w:r>
    </w:p>
    <w:p>
      <w:pPr>
        <w:spacing w:before="75" w:after="0"/>
      </w:pPr>
      <w:r>
        <w:rPr/>
        <w:t xml:space="preserve">一、深圳康泰生物制品股份有限公司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二、北京天坛生物制品股份有限公司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三、深圳市海王英特龙生物技术股份有限公司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四、长春百克生物科技股份公司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五、康希诺生物股份公司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六、云南沃森生物技术股份有限公司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七、艾美汉信疫苗(大连)有限公司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八、浙江普康生物技术股份有限公司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九、大连雅立峰生物制药有限公司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十、华兰生物工程股份有限公司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十一、辽宁成大生物股份有限公司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十二、重庆智飞生物制品股份有限公司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十三、北京科兴中维生物技术有限公司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十四、上海葛兰素史克生物制品有限公司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十五、中国生物技术股份有限公司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十六、浙江天元生物药业有限公司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十七、深圳赛诺菲巴斯德生物制品有限公司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十八、江苏四环生物股份有限公司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十九、上海联合赛尔生物工程有限公司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二十、北京康乐卫士生物技术股份有限公司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第三节 中国领先兽用疫苗企业经营分析</w:t>
      </w:r>
    </w:p>
    <w:p>
      <w:pPr>
        <w:spacing w:before="75" w:after="0"/>
      </w:pPr>
      <w:r>
        <w:rPr/>
        <w:t xml:space="preserve">一、中牧实业股份有限公司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二、天康生物股份有限公司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三、广东温氏大华农生物科技有限公司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四、乾元浩生物股份有限公司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五、金宇保灵生物药品有限公司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六、广东永顺生物制药股份有限公司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七、中农威特生物科技股份有限公司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八、国药集团动物保健股份有限公司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九、哈药集团生物疫苗有限公司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十、辽宁益康生物股份有限公司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第九章 2026-2031年疫苗行业前景展望</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一、2026-2031年中国疫苗市场规模预测</w:t>
      </w:r>
    </w:p>
    <w:p>
      <w:pPr>
        <w:spacing w:before="75" w:after="0"/>
      </w:pPr>
      <w:r>
        <w:rPr/>
        <w:t xml:space="preserve">二、2026-2031年中国疫苗行业供给预测</w:t>
      </w:r>
    </w:p>
    <w:p>
      <w:pPr>
        <w:spacing w:before="75" w:after="0"/>
      </w:pPr>
      <w:r>
        <w:rPr/>
        <w:t xml:space="preserve">三、2026-2031年中国疫苗行业需求预测</w:t>
      </w:r>
    </w:p>
    <w:p>
      <w:pPr>
        <w:spacing w:before="75" w:after="0"/>
      </w:pPr>
      <w:r>
        <w:rPr/>
        <w:t xml:space="preserve">第三节 2026-2031年疫苗市场发展前景</w:t>
      </w:r>
    </w:p>
    <w:p>
      <w:pPr>
        <w:spacing w:before="75" w:after="0"/>
      </w:pPr>
      <w:r>
        <w:rPr/>
        <w:t xml:space="preserve">一、2026-2031年疫苗市场发展前景展望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二、2026-2031年疫苗细分行业发展前景分析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二、2026-2031年细分市场发展趋势预测</w:t>
      </w:r>
    </w:p>
    <w:p>
      <w:pPr>
        <w:spacing w:before="75" w:after="0"/>
      </w:pPr>
      <w:r>
        <w:rPr/>
        <w:t xml:space="preserve">第五节 中国疫苗行业存在的问题及对策</w:t>
      </w:r>
    </w:p>
    <w:p>
      <w:pPr>
        <w:spacing w:before="75" w:after="0"/>
      </w:pPr>
      <w:r>
        <w:rPr/>
        <w:t xml:space="preserve">一、中国疫苗行业存在的问题</w:t>
      </w:r>
    </w:p>
    <w:p>
      <w:pPr>
        <w:spacing w:before="75" w:after="0"/>
      </w:pPr>
      <w:r>
        <w:rPr/>
        <w:t xml:space="preserve">二、疫苗行业发展的建议对策</w:t>
      </w:r>
    </w:p>
    <w:p>
      <w:pPr>
        <w:spacing w:before="75" w:after="0"/>
      </w:pPr>
      <w:r>
        <w:rPr/>
        <w:t xml:space="preserve">第六节 中国疫苗可持续发展所面临的挑战</w:t>
      </w:r>
    </w:p>
    <w:p>
      <w:pPr>
        <w:spacing w:before="75" w:after="0"/>
      </w:pPr>
      <w:r>
        <w:rPr/>
        <w:t xml:space="preserve">一、中国疫苗生产质量管理规范的进展</w:t>
      </w:r>
    </w:p>
    <w:p>
      <w:pPr>
        <w:spacing w:before="75" w:after="0"/>
      </w:pPr>
      <w:r>
        <w:rPr/>
        <w:t xml:space="preserve">二、中国疫苗生产质量现状</w:t>
      </w:r>
    </w:p>
    <w:p>
      <w:pPr>
        <w:spacing w:before="75" w:after="0"/>
      </w:pPr>
      <w:r>
        <w:rPr/>
        <w:t xml:space="preserve">三、中国实现疫苗可持续生产面临的挑战和可行对策</w:t>
      </w:r>
    </w:p>
    <w:p>
      <w:pPr>
        <w:spacing w:before="75" w:after="0"/>
      </w:pPr>
      <w:r>
        <w:rPr>
          <w:b w:val="1"/>
          <w:bCs w:val="1"/>
        </w:rPr>
        <w:t xml:space="preserve">第十章 2026-2031年疫苗行业投资分析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【疫苗行业未来的投资战略和发展战略如何制定?】</w:t>
      </w:r>
    </w:p>
    <w:p>
      <w:pPr>
        <w:spacing w:before="75" w:after="0"/>
      </w:pPr>
      <w:r>
        <w:rPr>
          <w:b w:val="1"/>
          <w:bCs w:val="1"/>
        </w:rPr>
        <w:t xml:space="preserve">第十一章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四、中国疫苗企业的品牌战略</w:t>
      </w:r>
    </w:p>
    <w:p>
      <w:pPr>
        <w:spacing w:before="75" w:after="0"/>
      </w:pPr>
      <w:r>
        <w:rPr/>
        <w:t xml:space="preserve">五、疫苗品牌战略管理的策略</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图表：一类疫苗主要生产厂商</w:t>
      </w:r>
    </w:p>
    <w:p>
      <w:pPr>
        <w:spacing w:before="75" w:after="0"/>
      </w:pPr>
      <w:r>
        <w:rPr/>
        <w:t xml:space="preserve">图表：二类疫苗主要生产企业一览</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图表：2021-2026年欧美疫苗市场规模</w:t>
      </w:r>
    </w:p>
    <w:p>
      <w:pPr>
        <w:spacing w:before="75" w:after="0"/>
      </w:pPr>
      <w:r>
        <w:rPr/>
        <w:t xml:space="preserve">图表：2021-2026年日本疫苗市场规模</w:t>
      </w:r>
    </w:p>
    <w:p>
      <w:pPr>
        <w:spacing w:before="75" w:after="0"/>
      </w:pPr>
      <w:r>
        <w:rPr/>
        <w:t xml:space="preserve">图表：2021-2026年印度疫苗市场规模</w:t>
      </w:r>
    </w:p>
    <w:p>
      <w:pPr>
        <w:spacing w:before="75" w:after="0"/>
      </w:pPr>
      <w:r>
        <w:rPr/>
        <w:t xml:space="preserve">图表：2021-2026年全球儿童疫苗市场规模</w:t>
      </w:r>
    </w:p>
    <w:p>
      <w:pPr>
        <w:spacing w:before="75" w:after="0"/>
      </w:pPr>
      <w:r>
        <w:rPr/>
        <w:t xml:space="preserve">图表：2021-2026年全球成人疫苗市场规模</w:t>
      </w:r>
    </w:p>
    <w:p>
      <w:pPr>
        <w:spacing w:before="75" w:after="0"/>
      </w:pPr>
      <w:r>
        <w:rPr/>
        <w:t xml:space="preserve">图表：2021-2026年全球疫苗行业竞争格局</w:t>
      </w:r>
    </w:p>
    <w:p>
      <w:pPr>
        <w:spacing w:before="75" w:after="0"/>
      </w:pPr>
      <w:r>
        <w:rPr/>
        <w:t xml:space="preserve">图表：2021-2026年全球疫苗行业并购事件</w:t>
      </w:r>
    </w:p>
    <w:p>
      <w:pPr>
        <w:spacing w:before="75" w:after="0"/>
      </w:pPr>
      <w:r>
        <w:rPr/>
        <w:t xml:space="preserve">图表：2021-2026年全球治疗性疫苗市场分析</w:t>
      </w:r>
    </w:p>
    <w:p>
      <w:pPr>
        <w:spacing w:before="75" w:after="0"/>
      </w:pPr>
      <w:r>
        <w:rPr/>
        <w:t xml:space="preserve">图表：2021-2026年全球肺炎疫苗生产销售现状</w:t>
      </w:r>
    </w:p>
    <w:p>
      <w:pPr>
        <w:spacing w:before="75" w:after="0"/>
      </w:pPr>
      <w:r>
        <w:rPr/>
        <w:t xml:space="preserve">图表：2021-2026年全球联合疫苗生产销售现状</w:t>
      </w:r>
    </w:p>
    <w:p>
      <w:pPr>
        <w:spacing w:before="75" w:after="0"/>
      </w:pPr>
      <w:r>
        <w:rPr/>
        <w:t xml:space="preserve">图表：2021-2026年全球肝炎疫苗生产销售现状</w:t>
      </w:r>
    </w:p>
    <w:p>
      <w:pPr>
        <w:spacing w:before="75" w:after="0"/>
      </w:pPr>
      <w:r>
        <w:rPr/>
        <w:t xml:space="preserve">图表：2021-2026年全球流感疫苗生产销售现状</w:t>
      </w:r>
    </w:p>
    <w:p>
      <w:pPr>
        <w:spacing w:before="75" w:after="0"/>
      </w:pPr>
      <w:r>
        <w:rPr/>
        <w:t xml:space="preserve">图表：2021-2026年全球癌症疫苗生产销售现状</w:t>
      </w:r>
    </w:p>
    <w:p>
      <w:pPr>
        <w:spacing w:before="75" w:after="0"/>
      </w:pPr>
      <w:r>
        <w:rPr/>
        <w:t xml:space="preserve">图表：2021-2026年全球hib疫苗生产销售现状</w:t>
      </w:r>
    </w:p>
    <w:p>
      <w:pPr>
        <w:spacing w:before="75" w:after="0"/>
      </w:pPr>
      <w:r>
        <w:rPr/>
        <w:t xml:space="preserve">图表：2021-2026年中国疫苗行业市场规模</w:t>
      </w:r>
    </w:p>
    <w:p>
      <w:pPr>
        <w:spacing w:before="75" w:after="0"/>
      </w:pPr>
      <w:r>
        <w:rPr/>
        <w:t xml:space="preserve">图表：2021-2026年中国新型疫苗市场产值</w:t>
      </w:r>
    </w:p>
    <w:p>
      <w:pPr>
        <w:spacing w:before="75" w:after="0"/>
      </w:pPr>
      <w:r>
        <w:rPr/>
        <w:t xml:space="preserve">图表：2021-2026年中国新型疫苗市场销售额</w:t>
      </w:r>
    </w:p>
    <w:p>
      <w:pPr>
        <w:spacing w:before="75" w:after="0"/>
      </w:pPr>
      <w:r>
        <w:rPr/>
        <w:t xml:space="preserve">图表：2021-2026年中国新型疫苗市场市场格局</w:t>
      </w:r>
    </w:p>
    <w:p>
      <w:pPr>
        <w:spacing w:before="75" w:after="0"/>
      </w:pPr>
      <w:r>
        <w:rPr/>
        <w:t xml:space="preserve">图表：2021-2026年中国hpv疫苗市场产值</w:t>
      </w:r>
    </w:p>
    <w:p>
      <w:pPr>
        <w:spacing w:before="75" w:after="0"/>
      </w:pPr>
      <w:r>
        <w:rPr/>
        <w:t xml:space="preserve">图表：2021-2026年中国13价肺炎疫苗市场产值</w:t>
      </w:r>
    </w:p>
    <w:p>
      <w:pPr>
        <w:spacing w:before="75" w:after="0"/>
      </w:pPr>
      <w:r>
        <w:rPr/>
        <w:t xml:space="preserve">图表：2021-2026年中国三代狂犬疫苗市场产值</w:t>
      </w:r>
    </w:p>
    <w:p>
      <w:pPr>
        <w:spacing w:before="75" w:after="0"/>
      </w:pPr>
      <w:r>
        <w:rPr/>
        <w:t xml:space="preserve">图表：2021-2026年中国ev71疫苗市场产值</w:t>
      </w:r>
    </w:p>
    <w:p>
      <w:pPr>
        <w:spacing w:before="75" w:after="0"/>
      </w:pPr>
      <w:r>
        <w:rPr/>
        <w:t xml:space="preserve">图表：2021-2026年中国微卡市场产值</w:t>
      </w:r>
    </w:p>
    <w:p>
      <w:pPr>
        <w:spacing w:before="75" w:after="0"/>
      </w:pPr>
      <w:r>
        <w:rPr/>
        <w:t xml:space="preserve">图表：2021-2026年中国四价流感疫苗市场产值</w:t>
      </w:r>
    </w:p>
    <w:p>
      <w:pPr>
        <w:spacing w:before="75" w:after="0"/>
      </w:pPr>
      <w:r>
        <w:rPr/>
        <w:t xml:space="preserve">图表：2021-2026年中国多价多联疫苗市场产值</w:t>
      </w:r>
    </w:p>
    <w:p>
      <w:pPr>
        <w:spacing w:before="75" w:after="0"/>
      </w:pPr>
      <w:r>
        <w:rPr/>
        <w:t xml:space="preserve">图表：2021-2026年中国多价多联疫苗市场销售额</w:t>
      </w:r>
    </w:p>
    <w:p>
      <w:pPr>
        <w:spacing w:before="75" w:after="0"/>
      </w:pPr>
      <w:r>
        <w:rPr/>
        <w:t xml:space="preserve">图表：2021-2026年中国多价多联疫苗市场市场格局</w:t>
      </w:r>
    </w:p>
    <w:p>
      <w:pPr>
        <w:spacing w:before="75" w:after="0"/>
      </w:pPr>
      <w:r>
        <w:rPr/>
        <w:t xml:space="preserve">图表：2021-2026年中国hib三联苗市场产值</w:t>
      </w:r>
    </w:p>
    <w:p>
      <w:pPr>
        <w:spacing w:before="75" w:after="0"/>
      </w:pPr>
      <w:r>
        <w:rPr/>
        <w:t xml:space="preserve">图表：2021-2026年中国hib四联苗市场产值</w:t>
      </w:r>
    </w:p>
    <w:p>
      <w:pPr>
        <w:spacing w:before="75" w:after="0"/>
      </w:pPr>
      <w:r>
        <w:rPr/>
        <w:t xml:space="preserve">图表：2021-2026年中国hib五联苗市场产值</w:t>
      </w:r>
    </w:p>
    <w:p>
      <w:pPr>
        <w:spacing w:before="75" w:after="0"/>
      </w:pPr>
      <w:r>
        <w:rPr/>
        <w:t xml:space="preserve">图表：2021-2026年五价口服轮状病毒疫苗市场产值</w:t>
      </w:r>
    </w:p>
    <w:p>
      <w:pPr>
        <w:spacing w:before="75" w:after="0"/>
      </w:pPr>
      <w:r>
        <w:rPr/>
        <w:t xml:space="preserve">图表：2021-2026年疫苗市场价格走势</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2026-2031年中国疫苗行业全景调研与发展战略研究咨询报告</dc:title>
  <dc:description>2026-2031年中国疫苗行业全景调研与发展战略研究咨询报告</dc:description>
  <dc:subject>2026-2031年中国疫苗行业全景调研与发展战略研究咨询报告</dc:subject>
  <cp:keywords>研究报告</cp:keywords>
  <cp:category>研究报告</cp:category>
  <cp:lastModifiedBy>北京中道泰和信息咨询有限公司</cp:lastModifiedBy>
  <dcterms:created xsi:type="dcterms:W3CDTF">2026-03-30T11:35:31+08:00</dcterms:created>
  <dcterms:modified xsi:type="dcterms:W3CDTF">2026-03-30T11:35:31+08:00</dcterms:modified>
</cp:coreProperties>
</file>

<file path=docProps/custom.xml><?xml version="1.0" encoding="utf-8"?>
<Properties xmlns="http://schemas.openxmlformats.org/officeDocument/2006/custom-properties" xmlns:vt="http://schemas.openxmlformats.org/officeDocument/2006/docPropsVTypes"/>
</file>