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2026-2031年中国EOC行业投资潜力及发展前景分析报告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EOC(Ethernet Over Cable)是基于有线电视同轴电缆网使用以太网协议的接入技术。其基本原理是采用特定的介质转换技术(主要包括阻抗变换、平衡/不平衡变换等)，将符合802.3系列标准的数据信号通过入户同轴电缆传输。该技术可以充分利用有线电视网络已有的入户同轴电缆资源，解决最后100m的接入问题。根据介质转换技术的不同，EOC技术又分为有源EOC技术和无源EOC技术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EOC行业的市场走向和发展趋势。</w:t>
      </w:r>
    </w:p>
    <w:p>
      <w:pPr>
        <w:spacing w:after="150"/>
      </w:pPr>
      <w:r>
        <w:rPr/>
        <w:t xml:space="preserve">本报告专业!权威!报告根据EOC行业的发展轨迹及多年的实践经验，对中国EOC行业的内外部环境、行业发展现状、产业链发展状况、市场供需、竞争格局、标杆企业、发展趋势、机会风险、发展策略与投资建议等进行了分析，并重点分析了我国EOC行业将面临的机遇与挑战，对EOC行业未来的发展趋势及前景作出审慎分析与预测。是EOC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eoc行业发展概述</w:t>
      </w:r>
    </w:p>
    <w:p>
      <w:pPr>
        <w:spacing w:before="75" w:after="0"/>
      </w:pPr>
      <w:r>
        <w:rPr/>
        <w:t xml:space="preserve">第一节 eoc技术的分类与应用</w:t>
      </w:r>
    </w:p>
    <w:p>
      <w:pPr>
        <w:spacing w:before="75" w:after="0"/>
      </w:pPr>
      <w:r>
        <w:rPr/>
        <w:t xml:space="preserve">一、eoc技术分类及比较</w:t>
      </w:r>
    </w:p>
    <w:p>
      <w:pPr>
        <w:spacing w:before="75" w:after="0"/>
      </w:pPr>
      <w:r>
        <w:rPr/>
        <w:t xml:space="preserve">二、eoc技术发展及演进趋势</w:t>
      </w:r>
    </w:p>
    <w:p>
      <w:pPr>
        <w:spacing w:before="75" w:after="0"/>
      </w:pPr>
      <w:r>
        <w:rPr/>
        <w:t xml:space="preserve">第二节 国外eoc应用与设备市场分析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二、日本</w:t>
      </w:r>
    </w:p>
    <w:p>
      <w:pPr>
        <w:spacing w:before="75" w:after="0"/>
      </w:pPr>
      <w:r>
        <w:rPr/>
        <w:t xml:space="preserve">三、欧洲</w:t>
      </w:r>
    </w:p>
    <w:p>
      <w:pPr>
        <w:spacing w:before="75" w:after="0"/>
      </w:pPr>
      <w:r>
        <w:rPr>
          <w:b w:val="1"/>
          <w:bCs w:val="1"/>
        </w:rPr>
        <w:t xml:space="preserve">第二章 三网融合下广电系市场定位及投建规划</w:t>
      </w:r>
    </w:p>
    <w:p>
      <w:pPr>
        <w:spacing w:before="75" w:after="0"/>
      </w:pPr>
      <w:r>
        <w:rPr/>
        <w:t xml:space="preserve">第一节 我国广电体系构架及运营现状分析</w:t>
      </w:r>
    </w:p>
    <w:p>
      <w:pPr>
        <w:spacing w:before="75" w:after="0"/>
      </w:pPr>
      <w:r>
        <w:rPr/>
        <w:t xml:space="preserve">一、我国广电体系运营架构及整体趋向</w:t>
      </w:r>
    </w:p>
    <w:p>
      <w:pPr>
        <w:spacing w:before="75" w:after="0"/>
      </w:pPr>
      <w:r>
        <w:rPr/>
        <w:t xml:space="preserve">二、我国广电体系业务开展及增收情况</w:t>
      </w:r>
    </w:p>
    <w:p>
      <w:pPr>
        <w:spacing w:before="75" w:after="0"/>
      </w:pPr>
      <w:r>
        <w:rPr/>
        <w:t xml:space="preserve">三、广电体系用户规模及增长趋势</w:t>
      </w:r>
    </w:p>
    <w:p>
      <w:pPr>
        <w:spacing w:before="75" w:after="0"/>
      </w:pPr>
      <w:r>
        <w:rPr/>
        <w:t xml:space="preserve">第二节 广电体系在三网融合中的角色定位</w:t>
      </w:r>
    </w:p>
    <w:p>
      <w:pPr>
        <w:spacing w:before="75" w:after="0"/>
      </w:pPr>
      <w:r>
        <w:rPr/>
        <w:t xml:space="preserve">一、三网融合的背景与现状</w:t>
      </w:r>
    </w:p>
    <w:p>
      <w:pPr>
        <w:spacing w:before="75" w:after="0"/>
      </w:pPr>
      <w:r>
        <w:rPr/>
        <w:t xml:space="preserve">二、广电系统三网融合的主要任务</w:t>
      </w:r>
    </w:p>
    <w:p>
      <w:pPr>
        <w:spacing w:before="75" w:after="0"/>
      </w:pPr>
      <w:r>
        <w:rPr/>
        <w:t xml:space="preserve">三、广电网络的优势与劣势</w:t>
      </w:r>
    </w:p>
    <w:p>
      <w:pPr>
        <w:spacing w:before="75" w:after="0"/>
      </w:pPr>
      <w:r>
        <w:rPr/>
        <w:t xml:space="preserve">四、广电运营商角色定位</w:t>
      </w:r>
    </w:p>
    <w:p>
      <w:pPr>
        <w:spacing w:before="75" w:after="0"/>
      </w:pPr>
      <w:r>
        <w:rPr/>
        <w:t xml:space="preserve">第三节 三网融合下广电系的投建规划及规模</w:t>
      </w:r>
    </w:p>
    <w:p>
      <w:pPr>
        <w:spacing w:before="75" w:after="0"/>
      </w:pPr>
      <w:r>
        <w:rPr/>
        <w:t xml:space="preserve">一、ngb建设规划及投资规模</w:t>
      </w:r>
    </w:p>
    <w:p>
      <w:pPr>
        <w:spacing w:before="75" w:after="0"/>
      </w:pPr>
      <w:r>
        <w:rPr/>
        <w:t xml:space="preserve">二、双向化改造投资规模</w:t>
      </w:r>
    </w:p>
    <w:p>
      <w:pPr>
        <w:spacing w:before="75" w:after="0"/>
      </w:pPr>
      <w:r>
        <w:rPr/>
        <w:t xml:space="preserve">三、数字化改造投资规划</w:t>
      </w:r>
    </w:p>
    <w:p>
      <w:pPr>
        <w:spacing w:before="75" w:after="0"/>
      </w:pPr>
      <w:r>
        <w:rPr/>
        <w:t xml:space="preserve">第四节 三网融合试点城市规划及测算</w:t>
      </w:r>
    </w:p>
    <w:p>
      <w:pPr>
        <w:spacing w:before="75" w:after="0"/>
      </w:pPr>
      <w:r>
        <w:rPr/>
        <w:t xml:space="preserve">一、第一批试点方案尚在审查中</w:t>
      </w:r>
    </w:p>
    <w:p>
      <w:pPr>
        <w:spacing w:before="75" w:after="0"/>
      </w:pPr>
      <w:r>
        <w:rPr/>
        <w:t xml:space="preserve">二、网络规划及预算</w:t>
      </w:r>
    </w:p>
    <w:p>
      <w:pPr>
        <w:spacing w:before="75" w:after="0"/>
      </w:pPr>
      <w:r>
        <w:rPr/>
        <w:t xml:space="preserve">三、三网融合试点城市组网方案及设备</w:t>
      </w:r>
    </w:p>
    <w:p>
      <w:pPr>
        <w:spacing w:before="75" w:after="0"/>
      </w:pPr>
      <w:r>
        <w:rPr/>
        <w:t xml:space="preserve">四、三网融合试点城市设备需求及预算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2021-2026年中国eoc设备行业市场发展环境分析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一、国民经济运行情况gdp(季度更新)</w:t>
      </w:r>
    </w:p>
    <w:p>
      <w:pPr>
        <w:spacing w:before="75" w:after="0"/>
      </w:pPr>
      <w:r>
        <w:rPr/>
        <w:t xml:space="preserve">二、消费价格指数cpi、ppi(按月度更新)</w:t>
      </w:r>
    </w:p>
    <w:p>
      <w:pPr>
        <w:spacing w:before="75" w:after="0"/>
      </w:pPr>
      <w:r>
        <w:rPr/>
        <w:t xml:space="preserve">三、全国居民收入情况(季度更新)</w:t>
      </w:r>
    </w:p>
    <w:p>
      <w:pPr>
        <w:spacing w:before="75" w:after="0"/>
      </w:pPr>
      <w:r>
        <w:rPr/>
        <w:t xml:space="preserve">四、恩格尔系数(年度更新)</w:t>
      </w:r>
    </w:p>
    <w:p>
      <w:pPr>
        <w:spacing w:before="75" w:after="0"/>
      </w:pPr>
      <w:r>
        <w:rPr/>
        <w:t xml:space="preserve">五、工业发展形势(季度更新)</w:t>
      </w:r>
    </w:p>
    <w:p>
      <w:pPr>
        <w:spacing w:before="75" w:after="0"/>
      </w:pPr>
      <w:r>
        <w:rPr/>
        <w:t xml:space="preserve">六、固定资产投资情况(季度更新)</w:t>
      </w:r>
    </w:p>
    <w:p>
      <w:pPr>
        <w:spacing w:before="75" w:after="0"/>
      </w:pPr>
      <w:r>
        <w:rPr/>
        <w:t xml:space="preserve">第二节 2021-2026年中国eoc设备行业政策环境分析</w:t>
      </w:r>
    </w:p>
    <w:p>
      <w:pPr>
        <w:spacing w:before="75" w:after="0"/>
      </w:pPr>
      <w:r>
        <w:rPr/>
        <w:t xml:space="preserve">一、eoc设备标准分析</w:t>
      </w:r>
    </w:p>
    <w:p>
      <w:pPr>
        <w:spacing w:before="75" w:after="0"/>
      </w:pPr>
      <w:r>
        <w:rPr/>
        <w:t xml:space="preserve">二、eoc设备相关政策影响分析</w:t>
      </w:r>
    </w:p>
    <w:p>
      <w:pPr>
        <w:spacing w:before="75" w:after="0"/>
      </w:pPr>
      <w:r>
        <w:rPr/>
        <w:t xml:space="preserve">第三节 2021-2026年中国eoc设备行业社会环境分析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/>
        <w:t xml:space="preserve">第四节 2021-2026年中国eoc设备行业技术环境分析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2021-2026年中国eoc设备行业市场运行动态分析</w:t>
      </w:r>
    </w:p>
    <w:p>
      <w:pPr>
        <w:spacing w:before="75" w:after="0"/>
      </w:pPr>
      <w:r>
        <w:rPr/>
        <w:t xml:space="preserve">第一节 2021-2026年中国eoc设备行业发展动态分析</w:t>
      </w:r>
    </w:p>
    <w:p>
      <w:pPr>
        <w:spacing w:before="75" w:after="0"/>
      </w:pPr>
      <w:r>
        <w:rPr/>
        <w:t xml:space="preserve">一、eoc设备是初灵信息的成功关键</w:t>
      </w:r>
    </w:p>
    <w:p>
      <w:pPr>
        <w:spacing w:before="75" w:after="0"/>
      </w:pPr>
      <w:r>
        <w:rPr/>
        <w:t xml:space="preserve">二、eoc接入技术分析</w:t>
      </w:r>
    </w:p>
    <w:p>
      <w:pPr>
        <w:spacing w:before="75" w:after="0"/>
      </w:pPr>
      <w:r>
        <w:rPr/>
        <w:t xml:space="preserve">三、pon+eoc是广电双向网改最佳方式</w:t>
      </w:r>
    </w:p>
    <w:p>
      <w:pPr>
        <w:spacing w:before="75" w:after="0"/>
      </w:pPr>
      <w:r>
        <w:rPr/>
        <w:t xml:space="preserve">第二节 2021-2026年中国eoc设备行业市场运营分析</w:t>
      </w:r>
    </w:p>
    <w:p>
      <w:pPr>
        <w:spacing w:before="75" w:after="0"/>
      </w:pPr>
      <w:r>
        <w:rPr/>
        <w:t xml:space="preserve">一、eoc急需标准化</w:t>
      </w:r>
    </w:p>
    <w:p>
      <w:pPr>
        <w:spacing w:before="75" w:after="0"/>
      </w:pPr>
      <w:r>
        <w:rPr/>
        <w:t xml:space="preserve">二、ngb广播电视网络与eoc技术研究</w:t>
      </w:r>
    </w:p>
    <w:p>
      <w:pPr>
        <w:spacing w:before="75" w:after="0"/>
      </w:pPr>
      <w:r>
        <w:rPr/>
        <w:t xml:space="preserve">三、eoc技术凸显其适用性</w:t>
      </w:r>
    </w:p>
    <w:p>
      <w:pPr>
        <w:spacing w:before="75" w:after="0"/>
      </w:pPr>
      <w:r>
        <w:rPr/>
        <w:t xml:space="preserve">第三节 2021-2026年中国eoc设备行业发展存在问题分析</w:t>
      </w:r>
    </w:p>
    <w:p>
      <w:pPr>
        <w:spacing w:before="75" w:after="0"/>
      </w:pPr>
      <w:r>
        <w:rPr>
          <w:b w:val="1"/>
          <w:bCs w:val="1"/>
        </w:rPr>
        <w:t xml:space="preserve">第五章 广电网络epon+eoc的传输技术及建网需求</w:t>
      </w:r>
    </w:p>
    <w:p>
      <w:pPr>
        <w:spacing w:before="75" w:after="0"/>
      </w:pPr>
      <w:r>
        <w:rPr/>
        <w:t xml:space="preserve">第一节 epon+eoc技术特点</w:t>
      </w:r>
    </w:p>
    <w:p>
      <w:pPr>
        <w:spacing w:before="75" w:after="0"/>
      </w:pPr>
      <w:r>
        <w:rPr/>
        <w:t xml:space="preserve">第二节 epon+eoc演进趋势</w:t>
      </w:r>
    </w:p>
    <w:p>
      <w:pPr>
        <w:spacing w:before="75" w:after="0"/>
      </w:pPr>
      <w:r>
        <w:rPr/>
        <w:t xml:space="preserve">第三节 epon+eoc开展情况</w:t>
      </w:r>
    </w:p>
    <w:p>
      <w:pPr>
        <w:spacing w:before="75" w:after="0"/>
      </w:pPr>
      <w:r>
        <w:rPr/>
        <w:t xml:space="preserve">第四节 epon+eoc行业地位</w:t>
      </w:r>
    </w:p>
    <w:p>
      <w:pPr>
        <w:spacing w:before="75" w:after="0"/>
      </w:pPr>
      <w:r>
        <w:rPr/>
        <w:t xml:space="preserve">第五节 epon+eoc政策支持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2021-2026年中国广电eoc设备需求分析</w:t>
      </w:r>
    </w:p>
    <w:p>
      <w:pPr>
        <w:spacing w:before="75" w:after="0"/>
      </w:pPr>
      <w:r>
        <w:rPr/>
        <w:t xml:space="preserve">第一节 广电体系eoc技术考量</w:t>
      </w:r>
    </w:p>
    <w:p>
      <w:pPr>
        <w:spacing w:before="75" w:after="0"/>
      </w:pPr>
      <w:r>
        <w:rPr/>
        <w:t xml:space="preserve">一、docsiseoc的应用与市场环境的契合</w:t>
      </w:r>
    </w:p>
    <w:p>
      <w:pPr>
        <w:spacing w:before="75" w:after="0"/>
      </w:pPr>
      <w:r>
        <w:rPr/>
        <w:t xml:space="preserve">二、广电体系对各种eoc技术的采纳态度</w:t>
      </w:r>
    </w:p>
    <w:p>
      <w:pPr>
        <w:spacing w:before="75" w:after="0"/>
      </w:pPr>
      <w:r>
        <w:rPr/>
        <w:t xml:space="preserve">第二节 我国广电系统eoc设备需求规模</w:t>
      </w:r>
    </w:p>
    <w:p>
      <w:pPr>
        <w:spacing w:before="75" w:after="0"/>
      </w:pPr>
      <w:r>
        <w:rPr/>
        <w:t xml:space="preserve">一、我国eoc设备整体市场规模</w:t>
      </w:r>
    </w:p>
    <w:p>
      <w:pPr>
        <w:spacing w:before="75" w:after="0"/>
      </w:pPr>
      <w:r>
        <w:rPr/>
        <w:t xml:space="preserve">二、三网融合投资带动设备需求</w:t>
      </w:r>
    </w:p>
    <w:p>
      <w:pPr>
        <w:spacing w:before="75" w:after="0"/>
      </w:pPr>
      <w:r>
        <w:rPr/>
        <w:t xml:space="preserve">三、十四五规划明确支持信息产业，通信设备行业需求空间将有放大</w:t>
      </w:r>
    </w:p>
    <w:p>
      <w:pPr>
        <w:spacing w:before="75" w:after="0"/>
      </w:pPr>
      <w:r>
        <w:rPr/>
        <w:t xml:space="preserve">第三节 eoc设备市场竞争及增长情况</w:t>
      </w:r>
    </w:p>
    <w:p>
      <w:pPr>
        <w:spacing w:before="75" w:after="0"/>
      </w:pPr>
      <w:r>
        <w:rPr>
          <w:b w:val="1"/>
          <w:bCs w:val="1"/>
        </w:rPr>
        <w:t xml:space="preserve">第七章 2021-2026年相关企业信息备注</w:t>
      </w:r>
    </w:p>
    <w:p>
      <w:pPr>
        <w:spacing w:before="75" w:after="0"/>
      </w:pPr>
      <w:r>
        <w:rPr/>
        <w:t xml:space="preserve">第一节 烽火通信</w:t>
      </w:r>
    </w:p>
    <w:p>
      <w:pPr>
        <w:spacing w:before="75" w:after="0"/>
      </w:pPr>
      <w:r>
        <w:rPr/>
        <w:t xml:space="preserve">一、生产能力</w:t>
      </w:r>
    </w:p>
    <w:p>
      <w:pPr>
        <w:spacing w:before="75" w:after="0"/>
      </w:pPr>
      <w:r>
        <w:rPr/>
        <w:t xml:space="preserve">二、客户关系</w:t>
      </w:r>
    </w:p>
    <w:p>
      <w:pPr>
        <w:spacing w:before="75" w:after="0"/>
      </w:pPr>
      <w:r>
        <w:rPr/>
        <w:t xml:space="preserve">三、市场开展优势/劣势</w:t>
      </w:r>
    </w:p>
    <w:p>
      <w:pPr>
        <w:spacing w:before="75" w:after="0"/>
      </w:pPr>
      <w:r>
        <w:rPr/>
        <w:t xml:space="preserve">四、企业主要财务数据指标分析</w:t>
      </w:r>
    </w:p>
    <w:p>
      <w:pPr>
        <w:spacing w:before="75" w:after="0"/>
      </w:pPr>
      <w:r>
        <w:rPr/>
        <w:t xml:space="preserve">第二节 亿通科技</w:t>
      </w:r>
    </w:p>
    <w:p>
      <w:pPr>
        <w:spacing w:before="75" w:after="0"/>
      </w:pPr>
      <w:r>
        <w:rPr/>
        <w:t xml:space="preserve">一、生产能力</w:t>
      </w:r>
    </w:p>
    <w:p>
      <w:pPr>
        <w:spacing w:before="75" w:after="0"/>
      </w:pPr>
      <w:r>
        <w:rPr/>
        <w:t xml:space="preserve">二、客户关系</w:t>
      </w:r>
    </w:p>
    <w:p>
      <w:pPr>
        <w:spacing w:before="75" w:after="0"/>
      </w:pPr>
      <w:r>
        <w:rPr/>
        <w:t xml:space="preserve">三、市场开展优势/劣势</w:t>
      </w:r>
    </w:p>
    <w:p>
      <w:pPr>
        <w:spacing w:before="75" w:after="0"/>
      </w:pPr>
      <w:r>
        <w:rPr/>
        <w:t xml:space="preserve">四、企业主要财务数据指标分析</w:t>
      </w:r>
    </w:p>
    <w:p>
      <w:pPr>
        <w:spacing w:before="75" w:after="0"/>
      </w:pPr>
      <w:r>
        <w:rPr/>
        <w:t xml:space="preserve">第三节 ut斯达康(中国)有限公司</w:t>
      </w:r>
    </w:p>
    <w:p>
      <w:pPr>
        <w:spacing w:before="75" w:after="0"/>
      </w:pPr>
      <w:r>
        <w:rPr/>
        <w:t xml:space="preserve">一、生产能力</w:t>
      </w:r>
    </w:p>
    <w:p>
      <w:pPr>
        <w:spacing w:before="75" w:after="0"/>
      </w:pPr>
      <w:r>
        <w:rPr/>
        <w:t xml:space="preserve">二、客户关系</w:t>
      </w:r>
    </w:p>
    <w:p>
      <w:pPr>
        <w:spacing w:before="75" w:after="0"/>
      </w:pPr>
      <w:r>
        <w:rPr/>
        <w:t xml:space="preserve">三、市场开展优势/劣势</w:t>
      </w:r>
    </w:p>
    <w:p>
      <w:pPr>
        <w:spacing w:before="75" w:after="0"/>
      </w:pPr>
      <w:r>
        <w:rPr/>
        <w:t xml:space="preserve">四、企业主要财务数据指标分析</w:t>
      </w:r>
    </w:p>
    <w:p>
      <w:pPr>
        <w:spacing w:before="75" w:after="0"/>
      </w:pPr>
      <w:r>
        <w:rPr/>
        <w:t xml:space="preserve">第四节 盛立亚</w:t>
      </w:r>
    </w:p>
    <w:p>
      <w:pPr>
        <w:spacing w:before="75" w:after="0"/>
      </w:pPr>
      <w:r>
        <w:rPr/>
        <w:t xml:space="preserve">一、生产能力</w:t>
      </w:r>
    </w:p>
    <w:p>
      <w:pPr>
        <w:spacing w:before="75" w:after="0"/>
      </w:pPr>
      <w:r>
        <w:rPr/>
        <w:t xml:space="preserve">二、客户关系</w:t>
      </w:r>
    </w:p>
    <w:p>
      <w:pPr>
        <w:spacing w:before="75" w:after="0"/>
      </w:pPr>
      <w:r>
        <w:rPr/>
        <w:t xml:space="preserve">三、市场开展优势/劣势</w:t>
      </w:r>
    </w:p>
    <w:p>
      <w:pPr>
        <w:spacing w:before="75" w:after="0"/>
      </w:pPr>
      <w:r>
        <w:rPr/>
        <w:t xml:space="preserve">第五节 武汉长光</w:t>
      </w:r>
    </w:p>
    <w:p>
      <w:pPr>
        <w:spacing w:before="75" w:after="0"/>
      </w:pPr>
      <w:r>
        <w:rPr/>
        <w:t xml:space="preserve">一、生产能力</w:t>
      </w:r>
    </w:p>
    <w:p>
      <w:pPr>
        <w:spacing w:before="75" w:after="0"/>
      </w:pPr>
      <w:r>
        <w:rPr/>
        <w:t xml:space="preserve">二、客户关系</w:t>
      </w:r>
    </w:p>
    <w:p>
      <w:pPr>
        <w:spacing w:before="75" w:after="0"/>
      </w:pPr>
      <w:r>
        <w:rPr/>
        <w:t xml:space="preserve">三、市场开展优势/劣势</w:t>
      </w:r>
    </w:p>
    <w:p>
      <w:pPr>
        <w:spacing w:before="75" w:after="0"/>
      </w:pPr>
      <w:r>
        <w:rPr/>
        <w:t xml:space="preserve">第六节 傲信通讯</w:t>
      </w:r>
    </w:p>
    <w:p>
      <w:pPr>
        <w:spacing w:before="75" w:after="0"/>
      </w:pPr>
      <w:r>
        <w:rPr/>
        <w:t xml:space="preserve">一、生产能力</w:t>
      </w:r>
    </w:p>
    <w:p>
      <w:pPr>
        <w:spacing w:before="75" w:after="0"/>
      </w:pPr>
      <w:r>
        <w:rPr/>
        <w:t xml:space="preserve">二、客户关系</w:t>
      </w:r>
    </w:p>
    <w:p>
      <w:pPr>
        <w:spacing w:before="75" w:after="0"/>
      </w:pPr>
      <w:r>
        <w:rPr/>
        <w:t xml:space="preserve">三、市场开展优势/劣势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2026-2031年中国eoc设备行业发展前景预测分析</w:t>
      </w:r>
    </w:p>
    <w:p>
      <w:pPr>
        <w:spacing w:before="75" w:after="0"/>
      </w:pPr>
      <w:r>
        <w:rPr/>
        <w:t xml:space="preserve">第一节 2026-2031年中国eoc设备产品发展趋势预测分析</w:t>
      </w:r>
    </w:p>
    <w:p>
      <w:pPr>
        <w:spacing w:before="75" w:after="0"/>
      </w:pPr>
      <w:r>
        <w:rPr/>
        <w:t xml:space="preserve">一、eoc设备制造行业预测分析</w:t>
      </w:r>
    </w:p>
    <w:p>
      <w:pPr>
        <w:spacing w:before="75" w:after="0"/>
      </w:pPr>
      <w:r>
        <w:rPr/>
        <w:t xml:space="preserve">二、eoc设备技术方向分析</w:t>
      </w:r>
    </w:p>
    <w:p>
      <w:pPr>
        <w:spacing w:before="75" w:after="0"/>
      </w:pPr>
      <w:r>
        <w:rPr/>
        <w:t xml:space="preserve">第二节 2026-2031年中国eoc设备行业市场发展前景预测分析</w:t>
      </w:r>
    </w:p>
    <w:p>
      <w:pPr>
        <w:spacing w:before="75" w:after="0"/>
      </w:pPr>
      <w:r>
        <w:rPr/>
        <w:t xml:space="preserve">一、eoc设备供给预测分析</w:t>
      </w:r>
    </w:p>
    <w:p>
      <w:pPr>
        <w:spacing w:before="75" w:after="0"/>
      </w:pPr>
      <w:r>
        <w:rPr/>
        <w:t xml:space="preserve">二、eoc设备需求预测分析</w:t>
      </w:r>
    </w:p>
    <w:p>
      <w:pPr>
        <w:spacing w:before="75" w:after="0"/>
      </w:pPr>
      <w:r>
        <w:rPr/>
        <w:t xml:space="preserve">三、eoc设备竞争格局预测分析</w:t>
      </w:r>
    </w:p>
    <w:p>
      <w:pPr>
        <w:spacing w:before="75" w:after="0"/>
      </w:pPr>
      <w:r>
        <w:rPr/>
        <w:t xml:space="preserve">第三节 2026-2031年中国eoc设备行业市场盈利能力预测分析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2026-2031年中国eoc设备行业投资潜力分析</w:t>
      </w:r>
    </w:p>
    <w:p>
      <w:pPr>
        <w:spacing w:before="75" w:after="0"/>
      </w:pPr>
      <w:r>
        <w:rPr/>
        <w:t xml:space="preserve">第一节 2026-2031年中国eoc设备行业投资机会分析</w:t>
      </w:r>
    </w:p>
    <w:p>
      <w:pPr>
        <w:spacing w:before="75" w:after="0"/>
      </w:pPr>
      <w:r>
        <w:rPr/>
        <w:t xml:space="preserve">一、eoc设备行业吸引力分析</w:t>
      </w:r>
    </w:p>
    <w:p>
      <w:pPr>
        <w:spacing w:before="75" w:after="0"/>
      </w:pPr>
      <w:r>
        <w:rPr/>
        <w:t xml:space="preserve">二、eoc设备行业区域投资潜力分析</w:t>
      </w:r>
    </w:p>
    <w:p>
      <w:pPr>
        <w:spacing w:before="75" w:after="0"/>
      </w:pPr>
      <w:r>
        <w:rPr/>
        <w:t xml:space="preserve">第二节 2026-2031年中国eoc设备行业投资风险分析</w:t>
      </w:r>
    </w:p>
    <w:p>
      <w:pPr>
        <w:spacing w:before="75" w:after="0"/>
      </w:pPr>
      <w:r>
        <w:rPr/>
        <w:t xml:space="preserve">一、宏观调控风险</w:t>
      </w:r>
    </w:p>
    <w:p>
      <w:pPr>
        <w:spacing w:before="75" w:after="0"/>
      </w:pPr>
      <w:r>
        <w:rPr/>
        <w:t xml:space="preserve">二、行业竞争风险</w:t>
      </w:r>
    </w:p>
    <w:p>
      <w:pPr>
        <w:spacing w:before="75" w:after="0"/>
      </w:pPr>
      <w:r>
        <w:rPr/>
        <w:t xml:space="preserve">三、供需波动风险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五、经营管理风险</w:t>
      </w:r>
    </w:p>
    <w:p>
      <w:pPr>
        <w:spacing w:before="75" w:after="0"/>
      </w:pPr>
      <w:r>
        <w:rPr/>
        <w:t xml:space="preserve">第三节 2026-2031年中国eoc设备行业投资策略分析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图表：moca应用拓扑图</w:t>
      </w:r>
    </w:p>
    <w:p>
      <w:pPr>
        <w:spacing w:before="75" w:after="0"/>
      </w:pPr>
      <w:r>
        <w:rPr/>
        <w:t xml:space="preserve">图表：wi-fi应用拓扑图</w:t>
      </w:r>
    </w:p>
    <w:p>
      <w:pPr>
        <w:spacing w:before="75" w:after="0"/>
      </w:pPr>
      <w:r>
        <w:rPr/>
        <w:t xml:space="preserve">图表：hpna3.0应用拓扑图</w:t>
      </w:r>
    </w:p>
    <w:p>
      <w:pPr>
        <w:spacing w:before="75" w:after="0"/>
      </w:pPr>
      <w:r>
        <w:rPr/>
        <w:t xml:space="preserve">图表：plc应用拓扑</w:t>
      </w:r>
    </w:p>
    <w:p>
      <w:pPr>
        <w:spacing w:before="75" w:after="0"/>
      </w:pPr>
      <w:r>
        <w:rPr/>
        <w:t xml:space="preserve">图表：基带eoc原理图</w:t>
      </w:r>
    </w:p>
    <w:p>
      <w:pPr>
        <w:spacing w:before="75" w:after="0"/>
      </w:pPr>
      <w:r>
        <w:rPr/>
        <w:t xml:space="preserve">图表：基带eoc应用拓扑</w:t>
      </w:r>
    </w:p>
    <w:p>
      <w:pPr>
        <w:spacing w:before="75" w:after="0"/>
      </w:pPr>
      <w:r>
        <w:rPr/>
        <w:t xml:space="preserve">图表：epcn应用拓扑图</w:t>
      </w:r>
    </w:p>
    <w:p>
      <w:pPr>
        <w:spacing w:before="75" w:after="0"/>
      </w:pPr>
      <w:r>
        <w:rPr/>
        <w:t xml:space="preserve">图表：bioc技术应用拓扑图</w:t>
      </w:r>
    </w:p>
    <w:p>
      <w:pPr>
        <w:spacing w:before="75" w:after="0"/>
      </w:pPr>
      <w:r>
        <w:rPr/>
        <w:t xml:space="preserve">图表：uclink用于集线器跨接方案示意图</w:t>
      </w:r>
    </w:p>
    <w:p>
      <w:pPr>
        <w:spacing w:before="75" w:after="0"/>
      </w:pPr>
      <w:r>
        <w:rPr/>
        <w:t xml:space="preserve">图表：cableran组网结构图</w:t>
      </w:r>
    </w:p>
    <w:p>
      <w:pPr>
        <w:spacing w:before="75" w:after="0"/>
      </w:pPr>
      <w:r>
        <w:rPr/>
        <w:t xml:space="preserve">图表：各种eoc技术的比较和评价</w:t>
      </w:r>
    </w:p>
    <w:p>
      <w:pPr>
        <w:spacing w:before="75" w:after="0"/>
      </w:pPr>
      <w:r>
        <w:rPr/>
        <w:t xml:space="preserve">图表：acmt调制示意图</w:t>
      </w:r>
    </w:p>
    <w:p>
      <w:pPr>
        <w:spacing w:before="75" w:after="0"/>
      </w:pPr>
      <w:r>
        <w:rPr/>
        <w:t xml:space="preserve">图表：eoc技术的频带利用</w:t>
      </w:r>
    </w:p>
    <w:p>
      <w:pPr>
        <w:spacing w:before="75" w:after="0"/>
      </w:pPr>
      <w:r>
        <w:rPr/>
        <w:t xml:space="preserve">图表：eoc技术原理图</w:t>
      </w:r>
    </w:p>
    <w:p>
      <w:pPr>
        <w:spacing w:before="75" w:after="0"/>
      </w:pPr>
      <w:r>
        <w:rPr/>
        <w:t xml:space="preserve">图表：有线电视网络传输设备市场规模预测</w:t>
      </w:r>
    </w:p>
    <w:p>
      <w:pPr>
        <w:spacing w:before="75" w:after="0"/>
      </w:pPr>
      <w:r>
        <w:rPr/>
        <w:t xml:space="preserve">图表：全国有线电视收视费收入情况</w:t>
      </w:r>
    </w:p>
    <w:p>
      <w:pPr>
        <w:spacing w:before="75" w:after="0"/>
      </w:pPr>
      <w:r>
        <w:rPr/>
        <w:t xml:space="preserve">图表：全国数字付费电视收入情况</w:t>
      </w:r>
    </w:p>
    <w:p>
      <w:pPr>
        <w:spacing w:before="75" w:after="0"/>
      </w:pPr>
      <w:r>
        <w:rPr/>
        <w:t xml:space="preserve">图表：有线电视和数字付费电视arpu值比较</w:t>
      </w:r>
    </w:p>
    <w:p>
      <w:pPr>
        <w:spacing w:before="75" w:after="0"/>
      </w:pPr>
      <w:r>
        <w:rPr/>
        <w:t xml:space="preserve">图表：广电骨干网与电信网络的对比</w:t>
      </w:r>
    </w:p>
    <w:p>
      <w:pPr>
        <w:spacing w:before="75" w:after="0"/>
      </w:pPr>
      <w:r>
        <w:rPr/>
        <w:t xml:space="preserve">图表：2021-2026年中国gdp总量及增长趋势图</w:t>
      </w:r>
    </w:p>
    <w:p>
      <w:pPr>
        <w:spacing w:before="75" w:after="0"/>
      </w:pPr>
      <w:r>
        <w:rPr/>
        <w:t xml:space="preserve">图表：2021-2026年中国月度cpi、ppi指数走势图</w:t>
      </w:r>
    </w:p>
    <w:p>
      <w:pPr>
        <w:spacing w:before="75" w:after="0"/>
      </w:pPr>
      <w:r>
        <w:rPr/>
        <w:t xml:space="preserve">图表：2021-2026年我国城镇居民可支配收入增长趋势图</w:t>
      </w:r>
    </w:p>
    <w:p>
      <w:pPr>
        <w:spacing w:before="75" w:after="0"/>
      </w:pPr>
      <w:r>
        <w:rPr/>
        <w:t xml:space="preserve">图表：2021-2026年我国农村居民人均纯收入增长趋势图</w:t>
      </w:r>
    </w:p>
    <w:p>
      <w:pPr>
        <w:spacing w:before="75" w:after="0"/>
      </w:pPr>
      <w:r>
        <w:rPr/>
        <w:t xml:space="preserve">图表：2021-2026年中国城乡居民恩格尔系数走势图</w:t>
      </w:r>
    </w:p>
    <w:p>
      <w:pPr>
        <w:spacing w:before="75" w:after="0"/>
      </w:pPr>
      <w:r>
        <w:rPr/>
        <w:t xml:space="preserve">图表：2021-2026年我国工业增加值增速统计</w:t>
      </w:r>
    </w:p>
    <w:p>
      <w:pPr>
        <w:spacing w:before="75" w:after="0"/>
      </w:pPr>
      <w:r>
        <w:rPr/>
        <w:t xml:space="preserve">图表：2021-2026年我国财政收入支出走势图单位：亿元</w:t>
      </w:r>
    </w:p>
    <w:p>
      <w:pPr>
        <w:spacing w:before="75" w:after="0"/>
      </w:pPr>
      <w:r>
        <w:rPr/>
        <w:t xml:space="preserve">图表：近期人民币汇率中间价(对美元)</w:t>
      </w:r>
    </w:p>
    <w:p>
      <w:pPr>
        <w:spacing w:before="75" w:after="0"/>
      </w:pPr>
      <w:r>
        <w:rPr/>
        <w:t xml:space="preserve">图表：2021-2026年中国货币供应量月度数据统计</w:t>
      </w:r>
    </w:p>
    <w:p>
      <w:pPr>
        <w:spacing w:before="75" w:after="0"/>
      </w:pPr>
      <w:r>
        <w:rPr/>
        <w:t xml:space="preserve">图表：2021-2026年中国外汇储备走势图</w:t>
      </w:r>
    </w:p>
    <w:p>
      <w:pPr>
        <w:spacing w:before="75" w:after="0"/>
      </w:pPr>
      <w:r>
        <w:rPr/>
        <w:t xml:space="preserve">图表：2021-2026年央行存款利率调整统计表</w:t>
      </w:r>
    </w:p>
    <w:p>
      <w:pPr>
        <w:spacing w:before="75" w:after="0"/>
      </w:pPr>
      <w:r>
        <w:rPr/>
        <w:t xml:space="preserve">图表：2021-2026年央行贷款利率调整统计表</w:t>
      </w:r>
    </w:p>
    <w:p>
      <w:pPr>
        <w:spacing w:before="75" w:after="0"/>
      </w:pPr>
      <w:r>
        <w:rPr/>
        <w:t xml:space="preserve">图表：我国近几年存款准备金率调整情况统计表</w:t>
      </w:r>
    </w:p>
    <w:p>
      <w:pPr>
        <w:spacing w:before="75" w:after="0"/>
      </w:pPr>
      <w:r>
        <w:rPr/>
        <w:t xml:space="preserve">图表：2021-2026年中国社会消费品零售总额增长趋势图</w:t>
      </w:r>
    </w:p>
    <w:p>
      <w:pPr>
        <w:spacing w:before="75" w:after="0"/>
      </w:pPr>
      <w:r>
        <w:rPr/>
        <w:t xml:space="preserve">图表：2021-2026年我国货物进出口总额走势图</w:t>
      </w:r>
    </w:p>
    <w:p>
      <w:pPr>
        <w:spacing w:before="75" w:after="0"/>
      </w:pPr>
      <w:r>
        <w:rPr/>
        <w:t xml:space="preserve">图表：2021-2026年中国货物进口总额和出口总额走势图</w:t>
      </w:r>
    </w:p>
    <w:p>
      <w:pPr>
        <w:spacing w:before="75" w:after="0"/>
      </w:pPr>
      <w:r>
        <w:rPr/>
        <w:t xml:space="preserve">图表：2021-2026年我国人口及其自然增长率变化情况</w:t>
      </w:r>
    </w:p>
    <w:p>
      <w:pPr>
        <w:spacing w:before="75" w:after="0"/>
      </w:pPr>
      <w:r>
        <w:rPr/>
        <w:t xml:space="preserve">图表：各年龄段人口比重变化情况</w:t>
      </w:r>
    </w:p>
    <w:p>
      <w:pPr>
        <w:spacing w:before="75" w:after="0"/>
      </w:pPr>
      <w:r>
        <w:rPr/>
        <w:t xml:space="preserve">图表：2021-2026年我国普通高等教育、中等职业教育及普通高中招生人数走势图</w:t>
      </w:r>
    </w:p>
    <w:p>
      <w:pPr>
        <w:spacing w:before="75" w:after="0"/>
      </w:pPr>
      <w:r>
        <w:rPr/>
        <w:t xml:space="preserve">图表：2021-2026年我国广播和电视节目综合人口覆盖率走势图</w:t>
      </w:r>
    </w:p>
    <w:p>
      <w:pPr>
        <w:spacing w:before="75" w:after="0"/>
      </w:pPr>
      <w:r>
        <w:rPr/>
        <w:t xml:space="preserve">图表：2021-2026年中国城镇化率走势图</w:t>
      </w:r>
    </w:p>
    <w:p>
      <w:pPr>
        <w:spacing w:before="75" w:after="0"/>
      </w:pPr>
      <w:r>
        <w:rPr/>
        <w:t xml:space="preserve">图表：2021-2026年我国研究与试验发展(r&amp;d)经费支出走势图</w:t>
      </w:r>
    </w:p>
    <w:p>
      <w:pPr>
        <w:spacing w:before="75" w:after="0"/>
      </w:pPr>
      <w:r>
        <w:rPr/>
        <w:t xml:space="preserve">图表：中国有线双向网络改造及互动电视市场规模(单位：万户)</w:t>
      </w:r>
    </w:p>
    <w:p>
      <w:pPr>
        <w:spacing w:before="75" w:after="0"/>
      </w:pPr>
      <w:r>
        <w:rPr/>
        <w:t xml:space="preserve">图表：三种模式数字平移的方案比较</w:t>
      </w:r>
    </w:p>
    <w:p>
      <w:pPr>
        <w:spacing w:before="75" w:after="0"/>
      </w:pPr>
      <w:r>
        <w:rPr/>
        <w:t xml:space="preserve">图表：2021-2026年中国双向互动数字电视平台系统厂商市场份额(%)</w:t>
      </w:r>
    </w:p>
    <w:p>
      <w:pPr>
        <w:spacing w:before="75" w:after="0"/>
      </w:pPr>
      <w:r>
        <w:rPr/>
        <w:t xml:space="preserve">图表：2021-2026年中国双向互动数字电视并发流(ipqam)销售市场份额</w:t>
      </w:r>
    </w:p>
    <w:p>
      <w:pPr>
        <w:spacing w:before="75" w:after="0"/>
      </w:pPr>
      <w:r>
        <w:rPr/>
        <w:t xml:space="preserve">图表：2021-2026年中国双向互动数字电视双向机顶盒市场份额(%)</w:t>
      </w:r>
    </w:p>
    <w:p>
      <w:pPr>
        <w:spacing w:before="75" w:after="0"/>
      </w:pPr>
      <w:r>
        <w:rPr/>
        <w:t xml:space="preserve">图表：2021-2026年中国有线双向互动电视未来发展趋势</w:t>
      </w:r>
    </w:p>
    <w:p>
      <w:pPr>
        <w:spacing w:before="75" w:after="0"/>
      </w:pPr>
      <w:r>
        <w:rPr/>
        <w:t xml:space="preserve">图表：中国有线双向网络改造及终端市场规模(单位：万户)</w:t>
      </w:r>
    </w:p>
    <w:p>
      <w:pPr>
        <w:spacing w:before="75" w:after="0"/>
      </w:pPr>
      <w:r>
        <w:rPr/>
        <w:t xml:space="preserve">图表：2021-2026年中国有线双向互动电视累计用户市场规模趋势</w:t>
      </w:r>
    </w:p>
    <w:p>
      <w:pPr>
        <w:spacing w:before="75" w:after="0"/>
      </w:pPr>
      <w:r>
        <w:rPr/>
        <w:t xml:space="preserve">图表：2021-2026年我国IPTV用户数及增长情况</w:t>
      </w:r>
    </w:p>
    <w:p>
      <w:pPr>
        <w:spacing w:before="75" w:after="0"/>
      </w:pPr>
      <w:r>
        <w:rPr/>
        <w:t xml:space="preserve">图表：广电总局近期开发项目与目标</w:t>
      </w:r>
    </w:p>
    <w:p>
      <w:pPr>
        <w:spacing w:before="75" w:after="0"/>
      </w:pPr>
      <w:r>
        <w:rPr/>
        <w:t xml:space="preserve">图表：“三网融合”试点中广电系统存在的优势和劣势</w:t>
      </w:r>
    </w:p>
    <w:p>
      <w:pPr>
        <w:spacing w:before="75" w:after="0"/>
      </w:pPr>
      <w:r>
        <w:rPr/>
        <w:t xml:space="preserve">图表：近期我国部分省份广电企业化整合情况</w:t>
      </w:r>
    </w:p>
    <w:p>
      <w:pPr>
        <w:spacing w:before="75" w:after="0"/>
      </w:pPr>
      <w:r>
        <w:rPr/>
        <w:t xml:space="preserve">图表：中国移动历年传输网投资规模</w:t>
      </w:r>
    </w:p>
    <w:p>
      <w:pPr>
        <w:spacing w:before="75" w:after="0"/>
      </w:pPr>
      <w:r>
        <w:rPr/>
        <w:t xml:space="preserve">图表：nbg和现运营商网络规划对比</w:t>
      </w:r>
    </w:p>
    <w:p>
      <w:pPr>
        <w:spacing w:before="75" w:after="0"/>
      </w:pPr>
      <w:r>
        <w:rPr/>
        <w:t xml:space="preserve">图表：广电总局对网络改造规划</w:t>
      </w:r>
    </w:p>
    <w:p>
      <w:pPr>
        <w:spacing w:before="75" w:after="0"/>
      </w:pPr>
      <w:r>
        <w:rPr/>
        <w:t xml:space="preserve">图表：上海市基础网络投资结构</w:t>
      </w:r>
    </w:p>
    <w:p>
      <w:pPr>
        <w:spacing w:before="75" w:after="0"/>
      </w:pPr>
      <w:r>
        <w:rPr/>
        <w:t xml:space="preserve">图表：东方有线2021-2026年hfc(cmts)投资预算</w:t>
      </w:r>
    </w:p>
    <w:p>
      <w:pPr>
        <w:spacing w:before="75" w:after="0"/>
      </w:pPr>
      <w:r>
        <w:rPr/>
        <w:t xml:space="preserve">图表：2021-2026年上海基础网络缆桥终端与缆桥交换机扩容数量规划</w:t>
      </w:r>
    </w:p>
    <w:p>
      <w:pPr>
        <w:spacing w:before="75" w:after="0"/>
      </w:pPr>
      <w:r>
        <w:rPr/>
        <w:t xml:space="preserve">图表：2021-2026年上海基础网络eoc+lan网络部分投资资金预算</w:t>
      </w:r>
    </w:p>
    <w:p>
      <w:pPr>
        <w:spacing w:before="75" w:after="0"/>
      </w:pPr>
      <w:r>
        <w:rPr/>
        <w:t xml:space="preserve">图表：2021-2026年东方有线wlan部分投资预算</w:t>
      </w:r>
    </w:p>
    <w:p>
      <w:pPr>
        <w:spacing w:before="75" w:after="0"/>
      </w:pPr>
      <w:r>
        <w:rPr/>
        <w:t xml:space="preserve">图表：2021-2026年东方有线wlan部分投资结构及规模</w:t>
      </w:r>
    </w:p>
    <w:p>
      <w:pPr>
        <w:spacing w:before="75" w:after="0"/>
      </w:pPr>
      <w:r>
        <w:rPr/>
        <w:t xml:space="preserve">图表：南京ip承载网总体架构图</w:t>
      </w:r>
    </w:p>
    <w:p>
      <w:pPr>
        <w:spacing w:before="75" w:after="0"/>
      </w:pPr>
      <w:r>
        <w:rPr/>
        <w:t xml:space="preserve">图表：大连天途ip承载网拓扑结构图</w:t>
      </w:r>
    </w:p>
    <w:p>
      <w:pPr>
        <w:spacing w:before="75" w:after="0"/>
      </w:pPr>
      <w:r>
        <w:rPr/>
        <w:t xml:space="preserve">图表：哈尔滨行政区域广电城域骨干网络拓扑示意图</w:t>
      </w:r>
    </w:p>
    <w:p>
      <w:pPr>
        <w:spacing w:before="75" w:after="0"/>
      </w:pPr>
      <w:r>
        <w:rPr/>
        <w:t xml:space="preserve">图表：元申广电接入网采用的接入技术</w:t>
      </w:r>
    </w:p>
    <w:p>
      <w:pPr>
        <w:spacing w:before="75" w:after="0"/>
      </w:pPr>
      <w:r>
        <w:rPr/>
        <w:t xml:space="preserve">图表：南京有线骨干网络结构示意图</w:t>
      </w:r>
    </w:p>
    <w:p>
      <w:pPr>
        <w:spacing w:before="75" w:after="0"/>
      </w:pPr>
      <w:r>
        <w:rPr/>
        <w:t xml:space="preserve">图表：南京有线mstp网</w:t>
      </w:r>
    </w:p>
    <w:p>
      <w:pPr>
        <w:spacing w:before="75" w:after="0"/>
      </w:pPr>
      <w:r>
        <w:rPr/>
        <w:t xml:space="preserve">图表：南京有线网络建设发展目标</w:t>
      </w:r>
    </w:p>
    <w:p>
      <w:pPr>
        <w:spacing w:before="75" w:after="0"/>
      </w:pPr>
      <w:r>
        <w:rPr/>
        <w:t xml:space="preserve">图表：杭州三网融合基础网络建设规划</w:t>
      </w:r>
    </w:p>
    <w:p>
      <w:pPr>
        <w:spacing w:before="75" w:after="0"/>
      </w:pPr>
      <w:r>
        <w:rPr/>
        <w:t xml:space="preserve">图表：杭州华数城域骨干网络典型网络拓扑示意图</w:t>
      </w:r>
    </w:p>
    <w:p>
      <w:pPr>
        <w:spacing w:before="75" w:after="0"/>
      </w:pPr>
      <w:r>
        <w:rPr/>
        <w:t xml:space="preserve">图表：杭州华数超光网带宽规划</w:t>
      </w:r>
    </w:p>
    <w:p>
      <w:pPr>
        <w:spacing w:before="75" w:after="0"/>
      </w:pPr>
      <w:r>
        <w:rPr/>
        <w:t xml:space="preserve">图表：杭州华数超光网部署示意图</w:t>
      </w:r>
    </w:p>
    <w:p>
      <w:pPr>
        <w:spacing w:before="75" w:after="0"/>
      </w:pPr>
      <w:r>
        <w:rPr/>
        <w:t xml:space="preserve">图表：北京歌华有线数字电视传输系统投建项目</w:t>
      </w:r>
    </w:p>
    <w:p>
      <w:pPr>
        <w:spacing w:before="75" w:after="0"/>
      </w:pPr>
      <w:r>
        <w:rPr/>
        <w:t xml:space="preserve">图表：歌华有线重大在建工程的工程进度情况</w:t>
      </w:r>
    </w:p>
    <w:p>
      <w:pPr>
        <w:spacing w:before="75" w:after="0"/>
      </w:pPr>
      <w:r>
        <w:rPr/>
        <w:t xml:space="preserve">图表：东方有线基础网络资源概况</w:t>
      </w:r>
    </w:p>
    <w:p>
      <w:pPr>
        <w:spacing w:before="75" w:after="0"/>
      </w:pPr>
      <w:r>
        <w:rPr/>
        <w:t xml:space="preserve">图表：东方有线网络体系架构</w:t>
      </w:r>
    </w:p>
    <w:p>
      <w:pPr>
        <w:spacing w:before="75" w:after="0"/>
      </w:pPr>
      <w:r>
        <w:rPr/>
        <w:t xml:space="preserve">图表：东方有线现有局房规模</w:t>
      </w:r>
    </w:p>
    <w:p>
      <w:pPr>
        <w:spacing w:before="75" w:after="0"/>
      </w:pPr>
      <w:r>
        <w:rPr/>
        <w:t xml:space="preserve">图表：东方有线机房改造计划</w:t>
      </w:r>
    </w:p>
    <w:p>
      <w:pPr>
        <w:spacing w:before="75" w:after="0"/>
      </w:pPr>
      <w:r>
        <w:rPr/>
        <w:t xml:space="preserve">图表：东方有线现有超干线网络拓扑图</w:t>
      </w:r>
    </w:p>
    <w:p>
      <w:pPr>
        <w:spacing w:before="75" w:after="0"/>
      </w:pPr>
      <w:r>
        <w:rPr/>
        <w:t xml:space="preserve">图表：东方有线超干线光缆网络完善示意图</w:t>
      </w:r>
    </w:p>
    <w:p>
      <w:pPr>
        <w:spacing w:before="75" w:after="0"/>
      </w:pPr>
      <w:r>
        <w:rPr/>
        <w:t xml:space="preserve">图表：东方有线网络示意图</w:t>
      </w:r>
    </w:p>
    <w:p>
      <w:pPr>
        <w:spacing w:before="75" w:after="0"/>
      </w:pPr>
      <w:r>
        <w:rPr/>
        <w:t xml:space="preserve">图表：东方有线基于epon+eoc的接入网方案示意图</w:t>
      </w:r>
    </w:p>
    <w:p>
      <w:pPr>
        <w:spacing w:before="75" w:after="0"/>
      </w:pPr>
      <w:r>
        <w:rPr/>
        <w:t xml:space="preserve">图表：天威视讯部分设备购买合同一览</w:t>
      </w:r>
    </w:p>
    <w:p>
      <w:pPr>
        <w:spacing w:before="75" w:after="0"/>
      </w:pPr>
      <w:r>
        <w:rPr/>
        <w:t xml:space="preserve">图表：长途话音互联互通实现流程图</w:t>
      </w:r>
    </w:p>
    <w:p>
      <w:pPr>
        <w:spacing w:before="75" w:after="0"/>
      </w:pPr>
      <w:r>
        <w:rPr/>
        <w:t xml:space="preserve">图表：杭州华数与基础电信企业数据网络互联实现流程</w:t>
      </w:r>
    </w:p>
    <w:p>
      <w:pPr>
        <w:spacing w:before="75" w:after="0"/>
      </w:pPr>
      <w:r>
        <w:rPr/>
        <w:t xml:space="preserve">图表：武汉广电网络的视频封装格式</w:t>
      </w:r>
    </w:p>
    <w:p>
      <w:pPr>
        <w:spacing w:before="75" w:after="0"/>
      </w:pPr>
      <w:r>
        <w:rPr/>
        <w:t xml:space="preserve">图表：城域骨干网络典型网络拓扑示意图</w:t>
      </w:r>
    </w:p>
    <w:p>
      <w:pPr>
        <w:spacing w:before="75" w:after="0"/>
      </w:pPr>
      <w:r>
        <w:rPr/>
        <w:t xml:space="preserve">图表：宽带承载网架构图</w:t>
      </w:r>
    </w:p>
    <w:p>
      <w:pPr>
        <w:spacing w:before="75" w:after="0"/>
      </w:pPr>
      <w:r>
        <w:rPr/>
        <w:t xml:space="preserve">图表：ip电话通信承载网架构图</w:t>
      </w:r>
    </w:p>
    <w:p>
      <w:pPr>
        <w:spacing w:before="75" w:after="0"/>
      </w:pPr>
      <w:r>
        <w:rPr/>
        <w:t xml:space="preserve">图表：哈尔滨广电承载网络拓扑示意图</w:t>
      </w:r>
    </w:p>
    <w:p>
      <w:pPr>
        <w:spacing w:before="75" w:after="0"/>
      </w:pPr>
      <w:r>
        <w:rPr/>
        <w:t xml:space="preserve">图表：哈尔滨广电ims承载网络拓扑示意图</w:t>
      </w:r>
    </w:p>
    <w:p>
      <w:pPr>
        <w:spacing w:before="75" w:after="0"/>
      </w:pPr>
      <w:r>
        <w:rPr/>
        <w:t xml:space="preserve">图表：厦门广电城域网结构图</w:t>
      </w:r>
    </w:p>
    <w:p>
      <w:pPr>
        <w:spacing w:before="75" w:after="0"/>
      </w:pPr>
      <w:r>
        <w:rPr/>
        <w:t xml:space="preserve">图表：厦门广电接入网结构图</w:t>
      </w:r>
    </w:p>
    <w:p>
      <w:pPr>
        <w:spacing w:before="75" w:after="0"/>
      </w:pPr>
      <w:r>
        <w:rPr/>
        <w:t xml:space="preserve">图表：三网融合试点城市设备改造设备投资需求测算</w:t>
      </w:r>
    </w:p>
    <w:p>
      <w:pPr>
        <w:spacing w:before="75" w:after="0"/>
      </w:pPr>
      <w:r>
        <w:rPr/>
        <w:t xml:space="preserve">图表：epon组网方案</w:t>
      </w:r>
    </w:p>
    <w:p>
      <w:pPr>
        <w:spacing w:before="75" w:after="0"/>
      </w:pPr>
      <w:r>
        <w:rPr/>
        <w:t xml:space="preserve">图表：epon+eoc应用组网方案</w:t>
      </w:r>
    </w:p>
    <w:p>
      <w:pPr>
        <w:spacing w:before="75" w:after="0"/>
      </w:pPr>
      <w:r>
        <w:rPr/>
        <w:t xml:space="preserve">图表：gepon/eoc等下一代网络设备市场规模预测</w:t>
      </w:r>
    </w:p>
    <w:p>
      <w:pPr>
        <w:spacing w:before="75" w:after="0"/>
      </w:pPr>
      <w:r>
        <w:rPr/>
        <w:t xml:space="preserve">图表：有线电视网络传输设备市场规模预测</w:t>
      </w:r>
    </w:p>
    <w:p>
      <w:pPr>
        <w:spacing w:before="75" w:after="0"/>
      </w:pPr>
      <w:r>
        <w:rPr/>
        <w:t xml:space="preserve">图表：“三网融合”示意图</w:t>
      </w:r>
    </w:p>
    <w:p>
      <w:pPr>
        <w:spacing w:before="75" w:after="0"/>
      </w:pPr>
      <w:r>
        <w:rPr/>
        <w:t xml:space="preserve">图表：2021-2026年广电传输设备市场份额</w:t>
      </w:r>
    </w:p>
    <w:p>
      <w:pPr>
        <w:spacing w:before="75" w:after="0"/>
      </w:pPr>
      <w:r>
        <w:rPr/>
        <w:t xml:space="preserve">图表：烽火通信业绩回顾</w:t>
      </w:r>
    </w:p>
    <w:p>
      <w:pPr>
        <w:spacing w:before="75" w:after="0"/>
      </w:pPr>
      <w:r>
        <w:rPr/>
        <w:t xml:space="preserve">图表：烽火通信收入结构图</w:t>
      </w:r>
    </w:p>
    <w:p>
      <w:pPr>
        <w:spacing w:before="75" w:after="0"/>
      </w:pPr>
      <w:r>
        <w:rPr/>
        <w:t xml:space="preserve">图表：通信系统收入分析</w:t>
      </w:r>
    </w:p>
    <w:p>
      <w:pPr>
        <w:spacing w:before="75" w:after="0"/>
      </w:pPr>
      <w:r>
        <w:rPr/>
        <w:t xml:space="preserve">图表：光纤及缆线收入分析</w:t>
      </w:r>
    </w:p>
    <w:p>
      <w:pPr>
        <w:spacing w:before="75" w:after="0"/>
      </w:pPr>
      <w:r>
        <w:rPr/>
        <w:t xml:space="preserve">图表：数据网络产品收入分析</w:t>
      </w:r>
    </w:p>
    <w:p>
      <w:pPr>
        <w:spacing w:before="75" w:after="0"/>
      </w:pPr>
      <w:r>
        <w:rPr/>
        <w:t xml:space="preserve">图表：烽火通信子公司名单</w:t>
      </w:r>
    </w:p>
    <w:p>
      <w:pPr>
        <w:spacing w:before="75" w:after="0"/>
      </w:pPr>
      <w:r>
        <w:rPr/>
        <w:t xml:space="preserve">图表：烽火通信对外投资名单</w:t>
      </w:r>
    </w:p>
    <w:p>
      <w:pPr>
        <w:spacing w:before="75" w:after="0"/>
      </w:pPr>
      <w:r>
        <w:rPr/>
        <w:t xml:space="preserve">图表：烽火通信主要募投项目</w:t>
      </w:r>
    </w:p>
    <w:p>
      <w:pPr>
        <w:spacing w:before="75" w:after="0"/>
      </w:pPr>
      <w:r>
        <w:rPr/>
        <w:t xml:space="preserve">图表：傲信通讯epon系统典型应用-广电网络双向改造</w:t>
      </w:r>
    </w:p>
    <w:p>
      <w:pPr>
        <w:spacing w:before="75" w:after="0"/>
      </w:pPr>
      <w:r>
        <w:rPr/>
        <w:t xml:space="preserve">图表：盛立亚产品</w:t>
      </w:r>
    </w:p>
    <w:p>
      <w:pPr>
        <w:spacing w:before="75" w:after="0"/>
      </w:pPr>
      <w:r>
        <w:rPr/>
        <w:t xml:space="preserve">图表：长光科技的opticalinkc8000局端设备</w:t>
      </w:r>
    </w:p>
    <w:p>
      <w:pPr>
        <w:spacing w:before="75" w:after="0"/>
      </w:pPr>
      <w:r>
        <w:rPr/>
        <w:t xml:space="preserve">图表：长光科技的m3-0421p终端设备</w:t>
      </w:r>
    </w:p>
    <w:p>
      <w:pPr>
        <w:spacing w:before="75" w:after="0"/>
      </w:pPr>
      <w:r>
        <w:rPr/>
        <w:t xml:space="preserve">图表：网络拓扑示意图</w:t>
      </w:r>
    </w:p>
    <w:p>
      <w:pPr>
        <w:spacing w:before="75" w:after="0"/>
      </w:pPr>
      <w:r>
        <w:rPr/>
        <w:t xml:space="preserve">图表：总体网络拓扑结构图</w:t>
      </w:r>
    </w:p>
    <w:p>
      <w:pPr>
        <w:spacing w:before="75" w:after="0"/>
      </w:pPr>
      <w:r>
        <w:rPr/>
        <w:t xml:space="preserve">图表：武汉长光公司产品</w:t>
      </w:r>
    </w:p>
    <w:p>
      <w:pPr>
        <w:spacing w:before="75" w:after="0"/>
      </w:pPr>
      <w:r>
        <w:rPr/>
        <w:t xml:space="preserve">图表：广电网络改造技术比较</w:t>
      </w:r>
    </w:p>
    <w:p>
      <w:pPr>
        <w:spacing w:before="75" w:after="0"/>
      </w:pPr>
      <w:r>
        <w:rPr/>
        <w:t xml:space="preserve">图表：亿通科技募投项目介绍</w:t>
      </w:r>
    </w:p>
    <w:p>
      <w:pPr>
        <w:spacing w:before="75" w:after="0"/>
      </w:pPr>
      <w:r>
        <w:rPr/>
        <w:t xml:space="preserve">图表：亿通科技目前eoc产品中标情况</w:t>
      </w:r>
    </w:p>
    <w:p>
      <w:pPr>
        <w:spacing w:before="75" w:after="0"/>
      </w:pPr>
      <w:r>
        <w:rPr/>
        <w:t xml:space="preserve">图表：亿通科技公司主要客户分布</w:t>
      </w:r>
    </w:p>
    <w:p>
      <w:pPr>
        <w:spacing w:before="75" w:after="0"/>
      </w:pPr>
      <w:r>
        <w:rPr/>
        <w:t xml:space="preserve">图表：亿通科技公司产品</w:t>
      </w:r>
    </w:p>
    <w:p>
      <w:pPr>
        <w:spacing w:before="75" w:after="0"/>
      </w:pPr>
      <w:r>
        <w:rPr/>
        <w:t xml:space="preserve">图表：亿通科技传输设备产品示意图</w:t>
      </w:r>
    </w:p>
    <w:p>
      <w:pPr>
        <w:spacing w:before="75" w:after="0"/>
      </w:pPr>
      <w:r>
        <w:rPr/>
        <w:t xml:space="preserve">图表：亿通科技gepon设备示意图</w:t>
      </w:r>
    </w:p>
    <w:p>
      <w:pPr>
        <w:spacing w:before="75" w:after="0"/>
      </w:pPr>
      <w:r>
        <w:rPr/>
        <w:t xml:space="preserve">图表：烽火通信主要经济指标走势图</w:t>
      </w:r>
    </w:p>
    <w:p>
      <w:pPr>
        <w:spacing w:before="75" w:after="0"/>
      </w:pPr>
      <w:r>
        <w:rPr/>
        <w:t xml:space="preserve">图表：烽火通信经营收入走势图</w:t>
      </w:r>
    </w:p>
    <w:p>
      <w:pPr>
        <w:spacing w:before="75" w:after="0"/>
      </w:pPr>
      <w:r>
        <w:rPr/>
        <w:t xml:space="preserve">图表：烽火通信盈利指标走势图</w:t>
      </w:r>
    </w:p>
    <w:p>
      <w:pPr>
        <w:spacing w:before="75" w:after="0"/>
      </w:pPr>
      <w:r>
        <w:rPr/>
        <w:t xml:space="preserve">图表：烽火通信负债情况图</w:t>
      </w:r>
    </w:p>
    <w:p>
      <w:pPr>
        <w:spacing w:before="75" w:after="0"/>
      </w:pPr>
      <w:r>
        <w:rPr/>
        <w:t xml:space="preserve">图表：烽火通信负债指标走势图</w:t>
      </w:r>
    </w:p>
    <w:p>
      <w:pPr>
        <w:spacing w:before="75" w:after="0"/>
      </w:pPr>
      <w:r>
        <w:rPr/>
        <w:t xml:space="preserve">图表：烽火通信运营能力指标走势图</w:t>
      </w:r>
    </w:p>
    <w:p>
      <w:pPr>
        <w:spacing w:before="75" w:after="0"/>
      </w:pPr>
      <w:r>
        <w:rPr/>
        <w:t xml:space="preserve">图表：烽火通信成长能力指标走势图</w:t>
      </w:r>
    </w:p>
    <w:p>
      <w:pPr>
        <w:spacing w:before="75" w:after="0"/>
      </w:pPr>
      <w:r>
        <w:rPr/>
        <w:t xml:space="preserve">图表：亿通科技主要经济指标走势图</w:t>
      </w:r>
    </w:p>
    <w:p>
      <w:pPr>
        <w:spacing w:before="75" w:after="0"/>
      </w:pPr>
      <w:r>
        <w:rPr/>
        <w:t xml:space="preserve">图表：亿通科技经营收入走势图</w:t>
      </w:r>
    </w:p>
    <w:p>
      <w:pPr>
        <w:spacing w:before="75" w:after="0"/>
      </w:pPr>
      <w:r>
        <w:rPr/>
        <w:t xml:space="preserve">图表：亿通科技盈利指标走势图</w:t>
      </w:r>
    </w:p>
    <w:p>
      <w:pPr>
        <w:spacing w:before="75" w:after="0"/>
      </w:pPr>
      <w:r>
        <w:rPr/>
        <w:t xml:space="preserve">图表：亿通科技负债情况图</w:t>
      </w:r>
    </w:p>
    <w:p>
      <w:pPr>
        <w:spacing w:before="75" w:after="0"/>
      </w:pPr>
      <w:r>
        <w:rPr/>
        <w:t xml:space="preserve">图表：亿通科技负债指标走势图</w:t>
      </w:r>
    </w:p>
    <w:p>
      <w:pPr>
        <w:spacing w:before="75" w:after="0"/>
      </w:pPr>
      <w:r>
        <w:rPr/>
        <w:t xml:space="preserve">图表：亿通科技运营能力指标走势图</w:t>
      </w:r>
    </w:p>
    <w:p>
      <w:pPr>
        <w:spacing w:before="75" w:after="0"/>
      </w:pPr>
      <w:r>
        <w:rPr/>
        <w:t xml:space="preserve">图表：亿通科技成长能力指标走势图</w:t>
      </w:r>
    </w:p>
    <w:p>
      <w:pPr>
        <w:spacing w:before="75" w:after="0"/>
      </w:pPr>
      <w:r>
        <w:rPr/>
        <w:t xml:space="preserve">图表：ut斯达康(中国)有限公司主要经济指标走势图</w:t>
      </w:r>
    </w:p>
    <w:p>
      <w:pPr>
        <w:spacing w:before="75" w:after="0"/>
      </w:pPr>
      <w:r>
        <w:rPr/>
        <w:t xml:space="preserve">图表：ut斯达康(中国)有限公司经营收入走势图</w:t>
      </w:r>
    </w:p>
    <w:p>
      <w:pPr>
        <w:spacing w:before="75" w:after="0"/>
      </w:pPr>
      <w:r>
        <w:rPr/>
        <w:t xml:space="preserve">图表：ut斯达康(中国)有限公司盈利指标走势图</w:t>
      </w:r>
    </w:p>
    <w:p>
      <w:pPr>
        <w:spacing w:before="75" w:after="0"/>
      </w:pPr>
      <w:r>
        <w:rPr/>
        <w:t xml:space="preserve">图表：ut斯达康(中国)有限公司负债情况图</w:t>
      </w:r>
    </w:p>
    <w:p>
      <w:pPr>
        <w:spacing w:before="75" w:after="0"/>
      </w:pPr>
      <w:r>
        <w:rPr/>
        <w:t xml:space="preserve">图表：ut斯达康(中国)有限公司负债指标走势图</w:t>
      </w:r>
    </w:p>
    <w:p>
      <w:pPr>
        <w:spacing w:before="75" w:after="0"/>
      </w:pPr>
      <w:r>
        <w:rPr/>
        <w:t xml:space="preserve">图表：ut斯达康(中国)有限公司运营能力指标走势图</w:t>
      </w:r>
    </w:p>
    <w:p>
      <w:pPr>
        <w:spacing w:before="75" w:after="0"/>
      </w:pPr>
      <w:r>
        <w:rPr/>
        <w:t xml:space="preserve">图表：ut斯达康(中国)有限公司成长能力指标走势图</w:t>
      </w:r>
    </w:p>
    <w:p>
      <w:pPr>
        <w:spacing w:before="75" w:after="0"/>
      </w:pPr>
      <w:r>
        <w:rPr/>
        <w:t xml:space="preserve">图表：2026-2031年中国eoc设备制造行业预测分析</w:t>
      </w:r>
    </w:p>
    <w:p>
      <w:pPr>
        <w:spacing w:before="75" w:after="0"/>
      </w:pPr>
      <w:r>
        <w:rPr/>
        <w:t xml:space="preserve">图表：2026-2031年中国eoc设备供给预测分析</w:t>
      </w:r>
    </w:p>
    <w:p>
      <w:pPr>
        <w:spacing w:before="75" w:after="0"/>
      </w:pPr>
      <w:r>
        <w:rPr/>
        <w:t xml:space="preserve">图表：2026-2031年中国eoc设备需求预测分析</w:t>
      </w:r>
    </w:p>
    <w:p>
      <w:pPr>
        <w:spacing w:before="75" w:after="0"/>
      </w:pPr>
      <w:r>
        <w:rPr/>
        <w:t xml:space="preserve">图表：2026-2031年中国eoc设备竞争格局预测分析</w:t>
      </w:r>
    </w:p>
    <w:p>
      <w:pPr>
        <w:spacing w:before="75" w:after="0"/>
      </w:pPr>
      <w:r>
        <w:rPr/>
        <w:t xml:space="preserve">图表：2026-2031年中国eoc设备行业市场盈利能力预测分析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本文地址：https://www.51baogao.cn/sc/20191022/142387.shtml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22/142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2026-2031年中国EOC行业投资潜力及发展前景分析报告</dc:title>
  <dc:description>2026-2031年中国EOC行业投资潜力及发展前景分析报告</dc:description>
  <dc:subject>2026-2031年中国EOC行业投资潜力及发展前景分析报告</dc:subject>
  <cp:keywords>研究报告</cp:keywords>
  <cp:category>研究报告</cp:category>
  <cp:lastModifiedBy>北京中道泰和信息咨询有限公司</cp:lastModifiedBy>
  <dcterms:created xsi:type="dcterms:W3CDTF">2026-03-30T14:43:35+08:00</dcterms:created>
  <dcterms:modified xsi:type="dcterms:W3CDTF">2026-03-30T14:43:35+08:00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