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2024-2029年中国激光显示行业深度分析与投资风险预测报告</w:t>
      </w:r>
    </w:p>
    <w:p>
      <w:pPr>
        <w:spacing w:after="150"/>
      </w:pPr>
      <w:r>
        <w:rPr>
          <w:b w:val="1"/>
          <w:bCs w:val="1"/>
        </w:rPr>
        <w:t xml:space="preserve">报告简介</w:t>
      </w:r>
    </w:p>
    <w:p>
      <w:pPr>
        <w:spacing w:after="150"/>
      </w:pPr>
      <w:r>
        <w:rPr/>
        <w:t xml:space="preserve">激光显示技术是继黑白显示、彩色显示、数字显示之后的第四代显示技术。在众多不断发展的显示技术中，激光显示技术代表显示技术未来发展的趋势和主流方向，是未来显示领域竞争的焦点。相对于其他显示技术，激光显示具有光源使用寿命长、效率衰减慢、维护成本低、色域空间大、亮度高、对环境影响较小、易于实现大屏显示、节能环保等优势。从原理上讲，激光显示技术主要依靠红、绿、蓝(RGB)三基色激光来呈现色彩。受制于成本因素，目前激光显示更多地聚焦大屏市场。</w:t>
      </w:r>
    </w:p>
    <w:p>
      <w:pPr>
        <w:spacing w:after="150"/>
      </w:pPr>
      <w:r>
        <w:rPr/>
        <w:t xml:space="preserve">采用投影式系统机构的激光电视方案在国内开始升温。海信、视美乐、坚果、长虹、小米、极米、光峰等国内企业纷纷加入激光阵营，并推出了相关激光电视产品。随着2017年国内市场的“小爆发”，激光显示真正实现产业化效应。特别是小米等互联网品牌的进入，使得激光电视概念更加深入人心，对于市场拓展提供一定助力，同时也推动了国内《激光电视机技术规范》的制定，从而进一步推进国内市场走向规范化。从目前发展形势来看，全球激光显示特别是投影式方面，已经“交棒”中国企业。我国在激光显示方面起步虽然较晚，但由于长期遭受“缺屏少芯”之痛，国家对于激光显示技术发展非常重视。在产业化及投入力度方面，我国已经走在国际前列，而这也与国家的大力支持密切相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相关报刊杂志的基础信息以及配电自动化行业研究单位等公布和提供的大量资料。报告对我国配电自动化行业的供需状况、发展现状、子行业发展变化等进行了分析，重点分析了国内外配电自动化行业的发展现状、如何面对行业的发展挑战、行业的发展建议、行业竞争力，以及行业的投资分析和趋势预测等等。报告还综合了配电自动化行业的整体发展动态，对行业在产品方面提供了参考建议和具体解决办法。报告对于配电自动化产品生产企业、经销商、行业管理部门以及拟进入该行业的投资者具有重要的参考价值，对于研究我国配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激光显示相关概述 1</w:t>
      </w:r>
    </w:p>
    <w:p>
      <w:pPr>
        <w:spacing w:after="150"/>
      </w:pPr>
      <w:r>
        <w:rPr/>
        <w:t xml:space="preserve">第一节 激光产业概况 1</w:t>
      </w:r>
    </w:p>
    <w:p>
      <w:pPr>
        <w:spacing w:after="150"/>
      </w:pPr>
      <w:r>
        <w:rPr/>
        <w:t xml:space="preserve">一、激光定义 1</w:t>
      </w:r>
    </w:p>
    <w:p>
      <w:pPr>
        <w:spacing w:after="150"/>
      </w:pPr>
      <w:r>
        <w:rPr/>
        <w:t xml:space="preserve">二、激光原理 1</w:t>
      </w:r>
    </w:p>
    <w:p>
      <w:pPr>
        <w:spacing w:after="150"/>
      </w:pPr>
      <w:r>
        <w:rPr/>
        <w:t xml:space="preserve">三、激光的分类 4</w:t>
      </w:r>
    </w:p>
    <w:p>
      <w:pPr>
        <w:spacing w:after="150"/>
      </w:pPr>
      <w:r>
        <w:rPr/>
        <w:t xml:space="preserve">四、激光基本特性 7</w:t>
      </w:r>
    </w:p>
    <w:p>
      <w:pPr>
        <w:spacing w:after="150"/>
      </w:pPr>
      <w:r>
        <w:rPr/>
        <w:t xml:space="preserve">五、激光发展前景 10</w:t>
      </w:r>
    </w:p>
    <w:p>
      <w:pPr>
        <w:spacing w:after="150"/>
      </w:pPr>
      <w:r>
        <w:rPr/>
        <w:t xml:space="preserve">六、激光应用领域 11</w:t>
      </w:r>
    </w:p>
    <w:p>
      <w:pPr>
        <w:spacing w:after="150"/>
      </w:pPr>
      <w:r>
        <w:rPr/>
        <w:t xml:space="preserve">七、激光研究进展 12</w:t>
      </w:r>
    </w:p>
    <w:p>
      <w:pPr>
        <w:spacing w:after="150"/>
      </w:pPr>
      <w:r>
        <w:rPr/>
        <w:t xml:space="preserve">八、激光历史沿革 13</w:t>
      </w:r>
    </w:p>
    <w:p>
      <w:pPr>
        <w:spacing w:after="150"/>
      </w:pPr>
      <w:r>
        <w:rPr/>
        <w:t xml:space="preserve">第二节 激光显示概述 14</w:t>
      </w:r>
    </w:p>
    <w:p>
      <w:pPr>
        <w:spacing w:after="150"/>
      </w:pPr>
      <w:r>
        <w:rPr/>
        <w:t xml:space="preserve">一、激光显示的定义 14</w:t>
      </w:r>
    </w:p>
    <w:p>
      <w:pPr>
        <w:spacing w:after="150"/>
      </w:pPr>
      <w:r>
        <w:rPr/>
        <w:t xml:space="preserve">二、激光显示的优点 14</w:t>
      </w:r>
    </w:p>
    <w:p>
      <w:pPr>
        <w:spacing w:after="150"/>
      </w:pPr>
      <w:r>
        <w:rPr/>
        <w:t xml:space="preserve">三、激光在显示技术中的应用 15</w:t>
      </w:r>
    </w:p>
    <w:p>
      <w:pPr>
        <w:spacing w:after="150"/>
      </w:pPr>
      <w:r>
        <w:rPr/>
        <w:t xml:space="preserve">四、激光在显示技术中的应用 16</w:t>
      </w:r>
    </w:p>
    <w:p>
      <w:pPr>
        <w:spacing w:after="150"/>
      </w:pPr>
      <w:r>
        <w:rPr/>
        <w:t xml:space="preserve">五、激光显示发展历程 17</w:t>
      </w:r>
    </w:p>
    <w:p>
      <w:pPr>
        <w:spacing w:after="150"/>
      </w:pPr>
      <w:r>
        <w:rPr/>
        <w:t xml:space="preserve">第三节 激光显示技术节绿色环保 18</w:t>
      </w:r>
    </w:p>
    <w:p>
      <w:pPr>
        <w:spacing w:after="150"/>
      </w:pPr>
      <w:r>
        <w:rPr/>
        <w:t xml:space="preserve">第四节 激光光源无拼接大屏幕技术的优势 19</w:t>
      </w:r>
    </w:p>
    <w:p>
      <w:pPr>
        <w:spacing w:after="150"/>
      </w:pPr>
      <w:r>
        <w:rPr/>
        <w:t xml:space="preserve">第五节 激光显示与传统投影显示之间的差异分析 20</w:t>
      </w:r>
    </w:p>
    <w:p>
      <w:pPr>
        <w:spacing w:after="150"/>
      </w:pPr>
      <w:r>
        <w:rPr>
          <w:b w:val="1"/>
          <w:bCs w:val="1"/>
        </w:rPr>
        <w:t xml:space="preserve">第二章 2019-2023年全球激光显示行业发展分析 23</w:t>
      </w:r>
    </w:p>
    <w:p>
      <w:pPr>
        <w:spacing w:after="150"/>
      </w:pPr>
      <w:r>
        <w:rPr/>
        <w:t xml:space="preserve">第一节 全球激光显示行业发展分析 23</w:t>
      </w:r>
    </w:p>
    <w:p>
      <w:pPr>
        <w:spacing w:after="150"/>
      </w:pPr>
      <w:r>
        <w:rPr/>
        <w:t xml:space="preserve">一、2019-2023年全球激光行业发展分析 23</w:t>
      </w:r>
    </w:p>
    <w:p>
      <w:pPr>
        <w:spacing w:after="150"/>
      </w:pPr>
      <w:r>
        <w:rPr/>
        <w:t xml:space="preserve">二、2019-2023年全球激光显示行业发展分析 24</w:t>
      </w:r>
    </w:p>
    <w:p>
      <w:pPr>
        <w:spacing w:after="150"/>
      </w:pPr>
      <w:r>
        <w:rPr/>
        <w:t xml:space="preserve">三、2019-2023年全球激光显示行业供需情况分析 25</w:t>
      </w:r>
    </w:p>
    <w:p>
      <w:pPr>
        <w:spacing w:after="150"/>
      </w:pPr>
      <w:r>
        <w:rPr/>
        <w:t xml:space="preserve">第二节 2019-2023年主要国家或地区激光显示行业发展分析 27</w:t>
      </w:r>
    </w:p>
    <w:p>
      <w:pPr>
        <w:spacing w:after="150"/>
      </w:pPr>
      <w:r>
        <w:rPr/>
        <w:t xml:space="preserve">一、美国 27</w:t>
      </w:r>
    </w:p>
    <w:p>
      <w:pPr>
        <w:spacing w:after="150"/>
      </w:pPr>
      <w:r>
        <w:rPr/>
        <w:t xml:space="preserve">二、日本 28</w:t>
      </w:r>
    </w:p>
    <w:p>
      <w:pPr>
        <w:spacing w:after="150"/>
      </w:pPr>
      <w:r>
        <w:rPr/>
        <w:t xml:space="preserve">三、欧洲 28</w:t>
      </w:r>
    </w:p>
    <w:p>
      <w:pPr>
        <w:spacing w:after="150"/>
      </w:pPr>
      <w:r>
        <w:rPr/>
        <w:t xml:space="preserve">第三节 国际涉及激光显示部分企业发展分析 29</w:t>
      </w:r>
    </w:p>
    <w:p>
      <w:pPr>
        <w:spacing w:after="150"/>
      </w:pPr>
      <w:r>
        <w:rPr/>
        <w:t xml:space="preserve">一、比利时巴可公司 29</w:t>
      </w:r>
    </w:p>
    <w:p>
      <w:pPr>
        <w:spacing w:after="150"/>
      </w:pPr>
      <w:r>
        <w:rPr/>
        <w:t xml:space="preserve">二、美国科视公司 30</w:t>
      </w:r>
    </w:p>
    <w:p>
      <w:pPr>
        <w:spacing w:after="150"/>
      </w:pPr>
      <w:r>
        <w:rPr/>
        <w:t xml:space="preserve">三、日本nec公司 31</w:t>
      </w:r>
    </w:p>
    <w:p>
      <w:pPr>
        <w:spacing w:after="150"/>
      </w:pPr>
      <w:r>
        <w:rPr>
          <w:b w:val="1"/>
          <w:bCs w:val="1"/>
        </w:rPr>
        <w:t xml:space="preserve">第三章 2019-2023年中国激光显示行业市场运行环境分析 33</w:t>
      </w:r>
    </w:p>
    <w:p>
      <w:pPr>
        <w:spacing w:after="150"/>
      </w:pPr>
      <w:r>
        <w:rPr/>
        <w:t xml:space="preserve">第一节 2019-2023年中国宏观经济环境分析 33</w:t>
      </w:r>
    </w:p>
    <w:p>
      <w:pPr>
        <w:spacing w:after="150"/>
      </w:pPr>
      <w:r>
        <w:rPr/>
        <w:t xml:space="preserve">一、中国gdp分析 33</w:t>
      </w:r>
    </w:p>
    <w:p>
      <w:pPr>
        <w:spacing w:after="150"/>
      </w:pPr>
      <w:r>
        <w:rPr/>
        <w:t xml:space="preserve">二、消费价格指数分析 34</w:t>
      </w:r>
    </w:p>
    <w:p>
      <w:pPr>
        <w:spacing w:after="150"/>
      </w:pPr>
      <w:r>
        <w:rPr/>
        <w:t xml:space="preserve">三、城乡居民收入分析 34</w:t>
      </w:r>
    </w:p>
    <w:p>
      <w:pPr>
        <w:spacing w:after="150"/>
      </w:pPr>
      <w:r>
        <w:rPr/>
        <w:t xml:space="preserve">四、社会消费品零售总额 35</w:t>
      </w:r>
    </w:p>
    <w:p>
      <w:pPr>
        <w:spacing w:after="150"/>
      </w:pPr>
      <w:r>
        <w:rPr/>
        <w:t xml:space="preserve">五、全社会固定资产投资分析 36</w:t>
      </w:r>
    </w:p>
    <w:p>
      <w:pPr>
        <w:spacing w:after="150"/>
      </w:pPr>
      <w:r>
        <w:rPr/>
        <w:t xml:space="preserve">六、进出口总额及增长率分析 36</w:t>
      </w:r>
    </w:p>
    <w:p>
      <w:pPr>
        <w:spacing w:after="150"/>
      </w:pPr>
      <w:r>
        <w:rPr/>
        <w:t xml:space="preserve">七、行业社会环境分析 37</w:t>
      </w:r>
    </w:p>
    <w:p>
      <w:pPr>
        <w:spacing w:after="150"/>
      </w:pPr>
      <w:r>
        <w:rPr/>
        <w:t xml:space="preserve">1、中国人口发展分析 37</w:t>
      </w:r>
    </w:p>
    <w:p>
      <w:pPr>
        <w:spacing w:after="150"/>
      </w:pPr>
      <w:r>
        <w:rPr/>
        <w:t xml:space="preserve">2、中国城镇化发展状况 38</w:t>
      </w:r>
    </w:p>
    <w:p>
      <w:pPr>
        <w:spacing w:after="150"/>
      </w:pPr>
      <w:r>
        <w:rPr/>
        <w:t xml:space="preserve">3、中国居民消费习惯分析 38</w:t>
      </w:r>
    </w:p>
    <w:p>
      <w:pPr>
        <w:spacing w:after="150"/>
      </w:pPr>
      <w:r>
        <w:rPr/>
        <w:t xml:space="preserve">八、国际宏观经济环境分析 38</w:t>
      </w:r>
    </w:p>
    <w:p>
      <w:pPr>
        <w:spacing w:after="150"/>
      </w:pPr>
      <w:r>
        <w:rPr/>
        <w:t xml:space="preserve">1、国际宏观经济发展现状 38</w:t>
      </w:r>
    </w:p>
    <w:p>
      <w:pPr>
        <w:spacing w:after="150"/>
      </w:pPr>
      <w:r>
        <w:rPr/>
        <w:t xml:space="preserve">2、国际宏观经济发展预测 39</w:t>
      </w:r>
    </w:p>
    <w:p>
      <w:pPr>
        <w:spacing w:after="150"/>
      </w:pPr>
      <w:r>
        <w:rPr/>
        <w:t xml:space="preserve">第二节 2019-2023年中国激光显示行业政策环境分析56 39</w:t>
      </w:r>
    </w:p>
    <w:p>
      <w:pPr>
        <w:spacing w:after="150"/>
      </w:pPr>
      <w:r>
        <w:rPr/>
        <w:t xml:space="preserve">一、激光显示政策 39</w:t>
      </w:r>
    </w:p>
    <w:p>
      <w:pPr>
        <w:spacing w:after="150"/>
      </w:pPr>
      <w:r>
        <w:rPr/>
        <w:t xml:space="preserve">二、激光显示环境标准 40</w:t>
      </w:r>
    </w:p>
    <w:p>
      <w:pPr>
        <w:spacing w:after="150"/>
      </w:pPr>
      <w:r>
        <w:rPr/>
        <w:t xml:space="preserve">第三节 2019-2023年中国激光显示行业社会环境分析 40</w:t>
      </w:r>
    </w:p>
    <w:p>
      <w:pPr>
        <w:spacing w:after="150"/>
      </w:pPr>
      <w:r>
        <w:rPr>
          <w:b w:val="1"/>
          <w:bCs w:val="1"/>
        </w:rPr>
        <w:t xml:space="preserve">第四章 2019-2023年中国激光显示行业发展现状分析 43</w:t>
      </w:r>
    </w:p>
    <w:p>
      <w:pPr>
        <w:spacing w:after="150"/>
      </w:pPr>
      <w:r>
        <w:rPr/>
        <w:t xml:space="preserve">第一节 2019-2023年中国激光显示行业发展现状分析 43</w:t>
      </w:r>
    </w:p>
    <w:p>
      <w:pPr>
        <w:spacing w:after="150"/>
      </w:pPr>
      <w:r>
        <w:rPr/>
        <w:t xml:space="preserve">一、中国激光显示产业发展现状分析 43</w:t>
      </w:r>
    </w:p>
    <w:p>
      <w:pPr>
        <w:spacing w:after="150"/>
      </w:pPr>
      <w:r>
        <w:rPr/>
        <w:t xml:space="preserve">二、中国激光显示产业成果转化加快 44</w:t>
      </w:r>
    </w:p>
    <w:p>
      <w:pPr>
        <w:spacing w:after="150"/>
      </w:pPr>
      <w:r>
        <w:rPr/>
        <w:t xml:space="preserve">三、中国激光行业发展空间广阔 44</w:t>
      </w:r>
    </w:p>
    <w:p>
      <w:pPr>
        <w:spacing w:after="150"/>
      </w:pPr>
      <w:r>
        <w:rPr/>
        <w:t xml:space="preserve">四、中国激光显示行业发展展望分析 45</w:t>
      </w:r>
    </w:p>
    <w:p>
      <w:pPr>
        <w:spacing w:after="150"/>
      </w:pPr>
      <w:r>
        <w:rPr/>
        <w:t xml:space="preserve">第二节 2019-2023年中国激光显示技术研究分析 45</w:t>
      </w:r>
    </w:p>
    <w:p>
      <w:pPr>
        <w:spacing w:after="150"/>
      </w:pPr>
      <w:r>
        <w:rPr/>
        <w:t xml:space="preserve">一、激光显示技术的特点 45</w:t>
      </w:r>
    </w:p>
    <w:p>
      <w:pPr>
        <w:spacing w:after="150"/>
      </w:pPr>
      <w:r>
        <w:rPr/>
        <w:t xml:space="preserve">二、激光显示技术的进展 47</w:t>
      </w:r>
    </w:p>
    <w:p>
      <w:pPr>
        <w:spacing w:after="150"/>
      </w:pPr>
      <w:r>
        <w:rPr/>
        <w:t xml:space="preserve">三、激光显示技术的类型 47</w:t>
      </w:r>
    </w:p>
    <w:p>
      <w:pPr>
        <w:spacing w:after="150"/>
      </w:pPr>
      <w:r>
        <w:rPr/>
        <w:t xml:space="preserve">四、激光显示技术的应用 48</w:t>
      </w:r>
    </w:p>
    <w:p>
      <w:pPr>
        <w:spacing w:after="150"/>
      </w:pPr>
      <w:r>
        <w:rPr/>
        <w:t xml:space="preserve">五、激光显示技术的未来 49</w:t>
      </w:r>
    </w:p>
    <w:p>
      <w:pPr>
        <w:spacing w:after="150"/>
      </w:pPr>
      <w:r>
        <w:rPr/>
        <w:t xml:space="preserve">第三节 2019-2023年中国激光显示运行现状分析 50</w:t>
      </w:r>
    </w:p>
    <w:p>
      <w:pPr>
        <w:spacing w:after="150"/>
      </w:pPr>
      <w:r>
        <w:rPr/>
        <w:t xml:space="preserve">一、激光显示即将带来崭新的视觉时代 50</w:t>
      </w:r>
    </w:p>
    <w:p>
      <w:pPr>
        <w:spacing w:after="150"/>
      </w:pPr>
      <w:r>
        <w:rPr/>
        <w:t xml:space="preserve">二、激光显示崛起或打破dlp大屏应用瓶颈 50</w:t>
      </w:r>
    </w:p>
    <w:p>
      <w:pPr>
        <w:spacing w:after="150"/>
      </w:pPr>
      <w:r>
        <w:rPr/>
        <w:t xml:space="preserve">三、激光显示跻身彩电行业未来三年市场趋势揭秘 52</w:t>
      </w:r>
    </w:p>
    <w:p>
      <w:pPr>
        <w:spacing w:after="150"/>
      </w:pPr>
      <w:r>
        <w:rPr/>
        <w:t xml:space="preserve">四、国家政策支持及巨头加入使激光显示迎来发展机遇 52</w:t>
      </w:r>
    </w:p>
    <w:p>
      <w:pPr>
        <w:spacing w:after="150"/>
      </w:pPr>
      <w:r>
        <w:rPr/>
        <w:t xml:space="preserve">第四节 2019-2023年中国激光显示存在的问题 53</w:t>
      </w:r>
    </w:p>
    <w:p>
      <w:pPr>
        <w:spacing w:after="150"/>
      </w:pPr>
      <w:r>
        <w:rPr>
          <w:b w:val="1"/>
          <w:bCs w:val="1"/>
        </w:rPr>
        <w:t xml:space="preserve">第五章 2019-2023年中国激光显示行业市场分析 54</w:t>
      </w:r>
    </w:p>
    <w:p>
      <w:pPr>
        <w:spacing w:after="150"/>
      </w:pPr>
      <w:r>
        <w:rPr/>
        <w:t xml:space="preserve">第一节 2019-2023年中国激光显示市场现状分析 54</w:t>
      </w:r>
    </w:p>
    <w:p>
      <w:pPr>
        <w:spacing w:after="150"/>
      </w:pPr>
      <w:r>
        <w:rPr/>
        <w:t xml:space="preserve">一、中国激光显示市场规模分析 54</w:t>
      </w:r>
    </w:p>
    <w:p>
      <w:pPr>
        <w:spacing w:after="150"/>
      </w:pPr>
      <w:r>
        <w:rPr/>
        <w:t xml:space="preserve">二、中国激光显示市场增速分析 54</w:t>
      </w:r>
    </w:p>
    <w:p>
      <w:pPr>
        <w:spacing w:after="150"/>
      </w:pPr>
      <w:r>
        <w:rPr/>
        <w:t xml:space="preserve">三、中国激光显示未来市场前景 55</w:t>
      </w:r>
    </w:p>
    <w:p>
      <w:pPr>
        <w:spacing w:after="150"/>
      </w:pPr>
      <w:r>
        <w:rPr/>
        <w:t xml:space="preserve">第二节 2019-2023年中国激光显示运行现状分析 58</w:t>
      </w:r>
    </w:p>
    <w:p>
      <w:pPr>
        <w:spacing w:after="150"/>
      </w:pPr>
      <w:r>
        <w:rPr/>
        <w:t xml:space="preserve">一、激光显示技术走向产业化有望催生大市值公司 58</w:t>
      </w:r>
    </w:p>
    <w:p>
      <w:pPr>
        <w:spacing w:after="150"/>
      </w:pPr>
      <w:r>
        <w:rPr/>
        <w:t xml:space="preserve">二、激光显示技术来袭市场呈现多元化发展 59</w:t>
      </w:r>
    </w:p>
    <w:p>
      <w:pPr>
        <w:spacing w:after="150"/>
      </w:pPr>
      <w:r>
        <w:rPr/>
        <w:t xml:space="preserve">三、富士发布配备不同波长段激光显示光源 61</w:t>
      </w:r>
    </w:p>
    <w:p>
      <w:pPr>
        <w:spacing w:after="150"/>
      </w:pPr>
      <w:r>
        <w:rPr/>
        <w:t xml:space="preserve">四、迪威视讯在安防下游拓展激光显示终端 62</w:t>
      </w:r>
    </w:p>
    <w:p>
      <w:pPr>
        <w:spacing w:after="150"/>
      </w:pPr>
      <w:r>
        <w:rPr/>
        <w:t xml:space="preserve">五、激光显示技术异军突起100英寸巨幕有望进家门 62</w:t>
      </w:r>
    </w:p>
    <w:p>
      <w:pPr>
        <w:spacing w:after="150"/>
      </w:pPr>
      <w:r>
        <w:rPr/>
        <w:t xml:space="preserve">第三节 2019-2023年激光显示市场发展状况分析 64</w:t>
      </w:r>
    </w:p>
    <w:p>
      <w:pPr>
        <w:spacing w:after="150"/>
      </w:pPr>
      <w:r>
        <w:rPr/>
        <w:t xml:space="preserve">一、激光显示产品发展情况 64</w:t>
      </w:r>
    </w:p>
    <w:p>
      <w:pPr>
        <w:spacing w:after="150"/>
      </w:pPr>
      <w:r>
        <w:rPr/>
        <w:t xml:space="preserve">二、激光电视市场空间持续释放，凸显巨大市场潜力 66</w:t>
      </w:r>
    </w:p>
    <w:p>
      <w:pPr>
        <w:spacing w:after="150"/>
      </w:pPr>
      <w:r>
        <w:rPr/>
        <w:t xml:space="preserve">三、激光电视有了行业标准，市场首轮洗牌开始 69</w:t>
      </w:r>
    </w:p>
    <w:p>
      <w:pPr>
        <w:spacing w:after="150"/>
      </w:pPr>
      <w:r>
        <w:rPr/>
        <w:t xml:space="preserve">四、激光投影各细分领域特征情况 71</w:t>
      </w:r>
    </w:p>
    <w:p>
      <w:pPr>
        <w:spacing w:after="150"/>
      </w:pPr>
      <w:r>
        <w:rPr/>
        <w:t xml:space="preserve">第四节 2019-2023年中国激光显示产品进出口分析 74</w:t>
      </w:r>
    </w:p>
    <w:p>
      <w:pPr>
        <w:spacing w:after="150"/>
      </w:pPr>
      <w:r>
        <w:rPr/>
        <w:t xml:space="preserve">一、中国激光产品出口分析 74</w:t>
      </w:r>
    </w:p>
    <w:p>
      <w:pPr>
        <w:spacing w:after="150"/>
      </w:pPr>
      <w:r>
        <w:rPr/>
        <w:t xml:space="preserve">二、中国激光产品进口分析 74</w:t>
      </w:r>
    </w:p>
    <w:p>
      <w:pPr>
        <w:spacing w:after="150"/>
      </w:pPr>
      <w:r>
        <w:rPr/>
        <w:t xml:space="preserve">三、中国激光产品进出口趋势分析 75</w:t>
      </w:r>
    </w:p>
    <w:p>
      <w:pPr>
        <w:spacing w:after="150"/>
      </w:pPr>
      <w:r>
        <w:rPr/>
        <w:t xml:space="preserve">第五节 中国激光显示市场上游行业分析 76</w:t>
      </w:r>
    </w:p>
    <w:p>
      <w:pPr>
        <w:spacing w:after="150"/>
      </w:pPr>
      <w:r>
        <w:rPr>
          <w:b w:val="1"/>
          <w:bCs w:val="1"/>
        </w:rPr>
        <w:t xml:space="preserve">第六章 2019-2023年中国激光显示地区销售分析 78</w:t>
      </w:r>
    </w:p>
    <w:p>
      <w:pPr>
        <w:spacing w:after="150"/>
      </w:pPr>
      <w:r>
        <w:rPr/>
        <w:t xml:space="preserve">第一节 激光显示“东北地区”销售分析 78</w:t>
      </w:r>
    </w:p>
    <w:p>
      <w:pPr>
        <w:spacing w:after="150"/>
      </w:pPr>
      <w:r>
        <w:rPr/>
        <w:t xml:space="preserve">一、2019-2023年东北地区激光产业发展情况 78</w:t>
      </w:r>
    </w:p>
    <w:p>
      <w:pPr>
        <w:spacing w:after="150"/>
      </w:pPr>
      <w:r>
        <w:rPr/>
        <w:t xml:space="preserve">二、2019-2023年东北地区激光显示产品需求分析 79</w:t>
      </w:r>
    </w:p>
    <w:p>
      <w:pPr>
        <w:spacing w:after="150"/>
      </w:pPr>
      <w:r>
        <w:rPr/>
        <w:t xml:space="preserve">第二节 激光显示“华北地区”销售分析 79</w:t>
      </w:r>
    </w:p>
    <w:p>
      <w:pPr>
        <w:spacing w:after="150"/>
      </w:pPr>
      <w:r>
        <w:rPr/>
        <w:t xml:space="preserve">一、2019-2023年华北地区激光产业发展情况 79</w:t>
      </w:r>
    </w:p>
    <w:p>
      <w:pPr>
        <w:spacing w:after="150"/>
      </w:pPr>
      <w:r>
        <w:rPr/>
        <w:t xml:space="preserve">二、2019-2023年华北地区激光显示产品需求分析 79</w:t>
      </w:r>
    </w:p>
    <w:p>
      <w:pPr>
        <w:spacing w:after="150"/>
      </w:pPr>
      <w:r>
        <w:rPr/>
        <w:t xml:space="preserve">第三节 激光显示“中南地区”销售分析 80</w:t>
      </w:r>
    </w:p>
    <w:p>
      <w:pPr>
        <w:spacing w:after="150"/>
      </w:pPr>
      <w:r>
        <w:rPr/>
        <w:t xml:space="preserve">一、2019-2023年中南地区激光产业发展情况 80</w:t>
      </w:r>
    </w:p>
    <w:p>
      <w:pPr>
        <w:spacing w:after="150"/>
      </w:pPr>
      <w:r>
        <w:rPr/>
        <w:t xml:space="preserve">二、2019-2023年中南地区激光显示产品需求分析 81</w:t>
      </w:r>
    </w:p>
    <w:p>
      <w:pPr>
        <w:spacing w:after="150"/>
      </w:pPr>
      <w:r>
        <w:rPr/>
        <w:t xml:space="preserve">第四节 激光显示“华东地区”销售分析 81</w:t>
      </w:r>
    </w:p>
    <w:p>
      <w:pPr>
        <w:spacing w:after="150"/>
      </w:pPr>
      <w:r>
        <w:rPr/>
        <w:t xml:space="preserve">一、2019-2023年华东地区激光产业发展情况 81</w:t>
      </w:r>
    </w:p>
    <w:p>
      <w:pPr>
        <w:spacing w:after="150"/>
      </w:pPr>
      <w:r>
        <w:rPr/>
        <w:t xml:space="preserve">二、2019-2023年华东地区激光显示产品需求分析 81</w:t>
      </w:r>
    </w:p>
    <w:p>
      <w:pPr>
        <w:spacing w:after="150"/>
      </w:pPr>
      <w:r>
        <w:rPr/>
        <w:t xml:space="preserve">第五节 激光显示“西北地区”销售分析 82</w:t>
      </w:r>
    </w:p>
    <w:p>
      <w:pPr>
        <w:spacing w:after="150"/>
      </w:pPr>
      <w:r>
        <w:rPr/>
        <w:t xml:space="preserve">一、2019-2023年西北地区激光产业发展情况 82</w:t>
      </w:r>
    </w:p>
    <w:p>
      <w:pPr>
        <w:spacing w:after="150"/>
      </w:pPr>
      <w:r>
        <w:rPr/>
        <w:t xml:space="preserve">二、2019-2023年西北地区激光显示产品需求分析 82</w:t>
      </w:r>
    </w:p>
    <w:p>
      <w:pPr>
        <w:spacing w:after="150"/>
      </w:pPr>
      <w:r>
        <w:rPr/>
        <w:t xml:space="preserve">第六节 激光显示“西南地区”销售分析 82</w:t>
      </w:r>
    </w:p>
    <w:p>
      <w:pPr>
        <w:spacing w:after="150"/>
      </w:pPr>
      <w:r>
        <w:rPr/>
        <w:t xml:space="preserve">一、2019-2023年西南地区激光产业发展情况 82</w:t>
      </w:r>
    </w:p>
    <w:p>
      <w:pPr>
        <w:spacing w:after="150"/>
      </w:pPr>
      <w:r>
        <w:rPr/>
        <w:t xml:space="preserve">二、2019-2023年西南地区激光显示产品需求分析 83</w:t>
      </w:r>
    </w:p>
    <w:p>
      <w:pPr>
        <w:spacing w:after="150"/>
      </w:pPr>
      <w:r>
        <w:rPr>
          <w:b w:val="1"/>
          <w:bCs w:val="1"/>
        </w:rPr>
        <w:t xml:space="preserve">第七章 2019-2023年中国激光显示行业生产现状分析 84</w:t>
      </w:r>
    </w:p>
    <w:p>
      <w:pPr>
        <w:spacing w:after="150"/>
      </w:pPr>
      <w:r>
        <w:rPr/>
        <w:t xml:space="preserve">第一节 2019-2023年中国激光显示行业生产情况 84</w:t>
      </w:r>
    </w:p>
    <w:p>
      <w:pPr>
        <w:spacing w:after="150"/>
      </w:pPr>
      <w:r>
        <w:rPr/>
        <w:t xml:space="preserve">一、中国激光显示产品行业生产现状分析 84</w:t>
      </w:r>
    </w:p>
    <w:p>
      <w:pPr>
        <w:spacing w:after="150"/>
      </w:pPr>
      <w:r>
        <w:rPr/>
        <w:t xml:space="preserve">二、中国激光显示产品行业生产产量分析 85</w:t>
      </w:r>
    </w:p>
    <w:p>
      <w:pPr>
        <w:spacing w:after="150"/>
      </w:pPr>
      <w:r>
        <w:rPr/>
        <w:t xml:space="preserve">三、中国激光显示产品行业生产趋势分析 85</w:t>
      </w:r>
    </w:p>
    <w:p>
      <w:pPr>
        <w:spacing w:after="150"/>
      </w:pPr>
      <w:r>
        <w:rPr/>
        <w:t xml:space="preserve">第二节 2019-2023年中国激光显示行业生产区域分析 86</w:t>
      </w:r>
    </w:p>
    <w:p>
      <w:pPr>
        <w:spacing w:after="150"/>
      </w:pPr>
      <w:r>
        <w:rPr/>
        <w:t xml:space="preserve">一、中国激光显示行业生产区域分布 86</w:t>
      </w:r>
    </w:p>
    <w:p>
      <w:pPr>
        <w:spacing w:after="150"/>
      </w:pPr>
      <w:r>
        <w:rPr/>
        <w:t xml:space="preserve">二、中国激光显示行业生产集中度分析 86</w:t>
      </w:r>
    </w:p>
    <w:p>
      <w:pPr>
        <w:spacing w:after="150"/>
      </w:pPr>
      <w:r>
        <w:rPr>
          <w:b w:val="1"/>
          <w:bCs w:val="1"/>
        </w:rPr>
        <w:t xml:space="preserve">第八章 2019-2023年中国激光显示行业市场竞争格局分析 88</w:t>
      </w:r>
    </w:p>
    <w:p>
      <w:pPr>
        <w:spacing w:after="150"/>
      </w:pPr>
      <w:r>
        <w:rPr/>
        <w:t xml:space="preserve">第一节 2019-2023年中国激光显示行业的发展周期 88</w:t>
      </w:r>
    </w:p>
    <w:p>
      <w:pPr>
        <w:spacing w:after="150"/>
      </w:pPr>
      <w:r>
        <w:rPr/>
        <w:t xml:space="preserve">一、激光显示行业的经济周期 88</w:t>
      </w:r>
    </w:p>
    <w:p>
      <w:pPr>
        <w:spacing w:after="150"/>
      </w:pPr>
      <w:r>
        <w:rPr/>
        <w:t xml:space="preserve">二、激光显示行业的增长性与波动性 88</w:t>
      </w:r>
    </w:p>
    <w:p>
      <w:pPr>
        <w:spacing w:after="150"/>
      </w:pPr>
      <w:r>
        <w:rPr/>
        <w:t xml:space="preserve">三、激光显示行业的成熟度 88</w:t>
      </w:r>
    </w:p>
    <w:p>
      <w:pPr>
        <w:spacing w:after="150"/>
      </w:pPr>
      <w:r>
        <w:rPr/>
        <w:t xml:space="preserve">第二节 2019-2023年中国激光显示行业竞争格局综述 89</w:t>
      </w:r>
    </w:p>
    <w:p>
      <w:pPr>
        <w:spacing w:after="150"/>
      </w:pPr>
      <w:r>
        <w:rPr/>
        <w:t xml:space="preserve">一、激光显示行业集中度分析 89</w:t>
      </w:r>
    </w:p>
    <w:p>
      <w:pPr>
        <w:spacing w:after="150"/>
      </w:pPr>
      <w:r>
        <w:rPr/>
        <w:t xml:space="preserve">二、激光显示行业竞争程度 89</w:t>
      </w:r>
    </w:p>
    <w:p>
      <w:pPr>
        <w:spacing w:after="150"/>
      </w:pPr>
      <w:r>
        <w:rPr>
          <w:b w:val="1"/>
          <w:bCs w:val="1"/>
        </w:rPr>
        <w:t xml:space="preserve">第九章 2019-2023年中国激光显示行业部分企业运行分析 91</w:t>
      </w:r>
    </w:p>
    <w:p>
      <w:pPr>
        <w:spacing w:after="150"/>
      </w:pPr>
      <w:r>
        <w:rPr/>
        <w:t xml:space="preserve">第一节 中视迪威激光显示技术有限公司 91</w:t>
      </w:r>
    </w:p>
    <w:p>
      <w:pPr>
        <w:spacing w:after="150"/>
      </w:pPr>
      <w:r>
        <w:rPr/>
        <w:t xml:space="preserve">一、企业发展简况 91</w:t>
      </w:r>
    </w:p>
    <w:p>
      <w:pPr>
        <w:spacing w:after="150"/>
      </w:pPr>
      <w:r>
        <w:rPr/>
        <w:t xml:space="preserve">二、公司产品结构 91</w:t>
      </w:r>
    </w:p>
    <w:p>
      <w:pPr>
        <w:spacing w:after="150"/>
      </w:pPr>
      <w:r>
        <w:rPr/>
        <w:t xml:space="preserve">三、公司专利情况 92</w:t>
      </w:r>
    </w:p>
    <w:p>
      <w:pPr>
        <w:spacing w:after="150"/>
      </w:pPr>
      <w:r>
        <w:rPr/>
        <w:t xml:space="preserve">四、竞争优势分析 92</w:t>
      </w:r>
    </w:p>
    <w:p>
      <w:pPr>
        <w:spacing w:after="150"/>
      </w:pPr>
      <w:r>
        <w:rPr/>
        <w:t xml:space="preserve">第二节 厦门瑞屏电子科技股份有限公司 92</w:t>
      </w:r>
    </w:p>
    <w:p>
      <w:pPr>
        <w:spacing w:after="150"/>
      </w:pPr>
      <w:r>
        <w:rPr/>
        <w:t xml:space="preserve">一、企业发展简况 92</w:t>
      </w:r>
    </w:p>
    <w:p>
      <w:pPr>
        <w:spacing w:after="150"/>
      </w:pPr>
      <w:r>
        <w:rPr/>
        <w:t xml:space="preserve">二、公司产品结构 93</w:t>
      </w:r>
    </w:p>
    <w:p>
      <w:pPr>
        <w:spacing w:after="150"/>
      </w:pPr>
      <w:r>
        <w:rPr/>
        <w:t xml:space="preserve">三、公司业务流程 93</w:t>
      </w:r>
    </w:p>
    <w:p>
      <w:pPr>
        <w:spacing w:after="150"/>
      </w:pPr>
      <w:r>
        <w:rPr/>
        <w:t xml:space="preserve">四、竞争优势分析 97</w:t>
      </w:r>
    </w:p>
    <w:p>
      <w:pPr>
        <w:spacing w:after="150"/>
      </w:pPr>
      <w:r>
        <w:rPr/>
        <w:t xml:space="preserve">五、公司最新发展动态 97</w:t>
      </w:r>
    </w:p>
    <w:p>
      <w:pPr>
        <w:spacing w:after="150"/>
      </w:pPr>
      <w:r>
        <w:rPr/>
        <w:t xml:space="preserve">第三节 晋煤激光科技股份有限公司 98</w:t>
      </w:r>
    </w:p>
    <w:p>
      <w:pPr>
        <w:spacing w:after="150"/>
      </w:pPr>
      <w:r>
        <w:rPr/>
        <w:t xml:space="preserve">一、企业发展简况 98</w:t>
      </w:r>
    </w:p>
    <w:p>
      <w:pPr>
        <w:spacing w:after="150"/>
      </w:pPr>
      <w:r>
        <w:rPr/>
        <w:t xml:space="preserve">二、公司产品结构 98</w:t>
      </w:r>
    </w:p>
    <w:p>
      <w:pPr>
        <w:spacing w:after="150"/>
      </w:pPr>
      <w:r>
        <w:rPr/>
        <w:t xml:space="preserve">三、公司发展历程 99</w:t>
      </w:r>
    </w:p>
    <w:p>
      <w:pPr>
        <w:spacing w:after="150"/>
      </w:pPr>
      <w:r>
        <w:rPr/>
        <w:t xml:space="preserve">四、竞争优势分析 99</w:t>
      </w:r>
    </w:p>
    <w:p>
      <w:pPr>
        <w:spacing w:after="150"/>
      </w:pPr>
      <w:r>
        <w:rPr/>
        <w:t xml:space="preserve">五、未来经营计划 100</w:t>
      </w:r>
    </w:p>
    <w:p>
      <w:pPr>
        <w:spacing w:after="150"/>
      </w:pPr>
      <w:r>
        <w:rPr/>
        <w:t xml:space="preserve">第四节 深圳市光峰光电技术有限公司 100</w:t>
      </w:r>
    </w:p>
    <w:p>
      <w:pPr>
        <w:spacing w:after="150"/>
      </w:pPr>
      <w:r>
        <w:rPr/>
        <w:t xml:space="preserve">一、企业发展简况 100</w:t>
      </w:r>
    </w:p>
    <w:p>
      <w:pPr>
        <w:spacing w:after="150"/>
      </w:pPr>
      <w:r>
        <w:rPr/>
        <w:t xml:space="preserve">二、公司核心技术 100</w:t>
      </w:r>
    </w:p>
    <w:p>
      <w:pPr>
        <w:spacing w:after="150"/>
      </w:pPr>
      <w:r>
        <w:rPr/>
        <w:t xml:space="preserve">三、公司发展历程 102</w:t>
      </w:r>
    </w:p>
    <w:p>
      <w:pPr>
        <w:spacing w:after="150"/>
      </w:pPr>
      <w:r>
        <w:rPr/>
        <w:t xml:space="preserve">四、竞争优势分析 103</w:t>
      </w:r>
    </w:p>
    <w:p>
      <w:pPr>
        <w:spacing w:after="150"/>
      </w:pPr>
      <w:r>
        <w:rPr/>
        <w:t xml:space="preserve">五、公司最新发展动态 104</w:t>
      </w:r>
    </w:p>
    <w:p>
      <w:pPr>
        <w:spacing w:after="150"/>
      </w:pPr>
      <w:r>
        <w:rPr/>
        <w:t xml:space="preserve">第五节 上海仪电电子股份有限公司 104</w:t>
      </w:r>
    </w:p>
    <w:p>
      <w:pPr>
        <w:spacing w:after="150"/>
      </w:pPr>
      <w:r>
        <w:rPr/>
        <w:t xml:space="preserve">一、企业发展简况 104</w:t>
      </w:r>
    </w:p>
    <w:p>
      <w:pPr>
        <w:spacing w:after="150"/>
      </w:pPr>
      <w:r>
        <w:rPr/>
        <w:t xml:space="preserve">二、公司产品结构 104</w:t>
      </w:r>
    </w:p>
    <w:p>
      <w:pPr>
        <w:spacing w:after="150"/>
      </w:pPr>
      <w:r>
        <w:rPr/>
        <w:t xml:space="preserve">三、竞争优势分析 106</w:t>
      </w:r>
    </w:p>
    <w:p>
      <w:pPr>
        <w:spacing w:after="150"/>
      </w:pPr>
      <w:r>
        <w:rPr/>
        <w:t xml:space="preserve">四、公司最新发展动态 106</w:t>
      </w:r>
    </w:p>
    <w:p>
      <w:pPr>
        <w:spacing w:after="150"/>
      </w:pPr>
      <w:r>
        <w:rPr/>
        <w:t xml:space="preserve">第六节 大族激光科技产业集团股份有限公司 107</w:t>
      </w:r>
    </w:p>
    <w:p>
      <w:pPr>
        <w:spacing w:after="150"/>
      </w:pPr>
      <w:r>
        <w:rPr/>
        <w:t xml:space="preserve">一、企业发展概述分析 107</w:t>
      </w:r>
    </w:p>
    <w:p>
      <w:pPr>
        <w:spacing w:after="150"/>
      </w:pPr>
      <w:r>
        <w:rPr/>
        <w:t xml:space="preserve">二、企业经济指标分析 107</w:t>
      </w:r>
    </w:p>
    <w:p>
      <w:pPr>
        <w:spacing w:after="150"/>
      </w:pPr>
      <w:r>
        <w:rPr/>
        <w:t xml:space="preserve">三、企业技术水平分析 108</w:t>
      </w:r>
    </w:p>
    <w:p>
      <w:pPr>
        <w:spacing w:after="150"/>
      </w:pPr>
      <w:r>
        <w:rPr/>
        <w:t xml:space="preserve">四、企业品牌战略分析 108</w:t>
      </w:r>
    </w:p>
    <w:p>
      <w:pPr>
        <w:spacing w:after="150"/>
      </w:pPr>
      <w:r>
        <w:rPr/>
        <w:t xml:space="preserve">五、企业服务网络分析 108</w:t>
      </w:r>
    </w:p>
    <w:p>
      <w:pPr>
        <w:spacing w:after="150"/>
      </w:pPr>
      <w:r>
        <w:rPr/>
        <w:t xml:space="preserve">六、企业扩张规划分析 109</w:t>
      </w:r>
    </w:p>
    <w:p>
      <w:pPr>
        <w:spacing w:after="150"/>
      </w:pPr>
      <w:r>
        <w:rPr/>
        <w:t xml:space="preserve">七、企业行业影响力分析 109</w:t>
      </w:r>
    </w:p>
    <w:p>
      <w:pPr>
        <w:spacing w:after="150"/>
      </w:pPr>
      <w:r>
        <w:rPr/>
        <w:t xml:space="preserve">八、企业产品结构分析 110</w:t>
      </w:r>
    </w:p>
    <w:p>
      <w:pPr>
        <w:spacing w:after="150"/>
      </w:pPr>
      <w:r>
        <w:rPr/>
        <w:t xml:space="preserve">第七节 上海三鑫科技发展有限公司 110</w:t>
      </w:r>
    </w:p>
    <w:p>
      <w:pPr>
        <w:spacing w:after="150"/>
      </w:pPr>
      <w:r>
        <w:rPr/>
        <w:t xml:space="preserve">一、企业发展简况 110</w:t>
      </w:r>
    </w:p>
    <w:p>
      <w:pPr>
        <w:spacing w:after="150"/>
      </w:pPr>
      <w:r>
        <w:rPr/>
        <w:t xml:space="preserve">二、公司产品结构 111</w:t>
      </w:r>
    </w:p>
    <w:p>
      <w:pPr>
        <w:spacing w:after="150"/>
      </w:pPr>
      <w:r>
        <w:rPr/>
        <w:t xml:space="preserve">三、竞争优势分析 113</w:t>
      </w:r>
    </w:p>
    <w:p>
      <w:pPr>
        <w:spacing w:after="150"/>
      </w:pPr>
      <w:r>
        <w:rPr/>
        <w:t xml:space="preserve">四、公司最新发展动态 113</w:t>
      </w:r>
    </w:p>
    <w:p>
      <w:pPr>
        <w:spacing w:after="150"/>
      </w:pPr>
      <w:r>
        <w:rPr/>
        <w:t xml:space="preserve">第八节 无锡视美乐激光显示科技有限公司 113</w:t>
      </w:r>
    </w:p>
    <w:p>
      <w:pPr>
        <w:spacing w:after="150"/>
      </w:pPr>
      <w:r>
        <w:rPr/>
        <w:t xml:space="preserve">一、企业发展简况 113</w:t>
      </w:r>
    </w:p>
    <w:p>
      <w:pPr>
        <w:spacing w:after="150"/>
      </w:pPr>
      <w:r>
        <w:rPr/>
        <w:t xml:space="preserve">二、公司产品结构 114</w:t>
      </w:r>
    </w:p>
    <w:p>
      <w:pPr>
        <w:spacing w:after="150"/>
      </w:pPr>
      <w:r>
        <w:rPr/>
        <w:t xml:space="preserve">三、竞争优势分析 114</w:t>
      </w:r>
    </w:p>
    <w:p>
      <w:pPr>
        <w:spacing w:after="150"/>
      </w:pPr>
      <w:r>
        <w:rPr/>
        <w:t xml:space="preserve">四、公司最新发展动态 114</w:t>
      </w:r>
    </w:p>
    <w:p>
      <w:pPr>
        <w:spacing w:after="150"/>
      </w:pPr>
      <w:r>
        <w:rPr>
          <w:b w:val="1"/>
          <w:bCs w:val="1"/>
        </w:rPr>
        <w:t xml:space="preserve">第十章 中国激光产业前景与投资分析 116</w:t>
      </w:r>
    </w:p>
    <w:p>
      <w:pPr>
        <w:spacing w:after="150"/>
      </w:pPr>
      <w:r>
        <w:rPr/>
        <w:t xml:space="preserve">第一节 “十四五”激光产业前景预测 116</w:t>
      </w:r>
    </w:p>
    <w:p>
      <w:pPr>
        <w:spacing w:after="150"/>
      </w:pPr>
      <w:r>
        <w:rPr/>
        <w:t xml:space="preserve">一、激光产业发展关键成功因素 116</w:t>
      </w:r>
    </w:p>
    <w:p>
      <w:pPr>
        <w:spacing w:after="150"/>
      </w:pPr>
      <w:r>
        <w:rPr/>
        <w:t xml:space="preserve">二、激光产业发展机遇与挑战 116</w:t>
      </w:r>
    </w:p>
    <w:p>
      <w:pPr>
        <w:spacing w:after="150"/>
      </w:pPr>
      <w:r>
        <w:rPr/>
        <w:t xml:space="preserve">1、产业发展机遇分析 116</w:t>
      </w:r>
    </w:p>
    <w:p>
      <w:pPr>
        <w:spacing w:after="150"/>
      </w:pPr>
      <w:r>
        <w:rPr/>
        <w:t xml:space="preserve">2、产业发展面临挑战 117</w:t>
      </w:r>
    </w:p>
    <w:p>
      <w:pPr>
        <w:spacing w:after="150"/>
      </w:pPr>
      <w:r>
        <w:rPr/>
        <w:t xml:space="preserve">三、激光产业发展趋势 118</w:t>
      </w:r>
    </w:p>
    <w:p>
      <w:pPr>
        <w:spacing w:after="150"/>
      </w:pPr>
      <w:r>
        <w:rPr/>
        <w:t xml:space="preserve">四、激光产业前景预测 119</w:t>
      </w:r>
    </w:p>
    <w:p>
      <w:pPr>
        <w:spacing w:after="150"/>
      </w:pPr>
      <w:r>
        <w:rPr/>
        <w:t xml:space="preserve">第二节 激光产业投资价值与机会分析 120</w:t>
      </w:r>
    </w:p>
    <w:p>
      <w:pPr>
        <w:spacing w:after="150"/>
      </w:pPr>
      <w:r>
        <w:rPr/>
        <w:t xml:space="preserve">一、激光产业进入壁垒 120</w:t>
      </w:r>
    </w:p>
    <w:p>
      <w:pPr>
        <w:spacing w:after="150"/>
      </w:pPr>
      <w:r>
        <w:rPr/>
        <w:t xml:space="preserve">1、技术壁垒 120</w:t>
      </w:r>
    </w:p>
    <w:p>
      <w:pPr>
        <w:spacing w:after="150"/>
      </w:pPr>
      <w:r>
        <w:rPr/>
        <w:t xml:space="preserve">2、行业推广及销售服务壁垒 120</w:t>
      </w:r>
    </w:p>
    <w:p>
      <w:pPr>
        <w:spacing w:after="150"/>
      </w:pPr>
      <w:r>
        <w:rPr/>
        <w:t xml:space="preserve">3、资金壁垒 120</w:t>
      </w:r>
    </w:p>
    <w:p>
      <w:pPr>
        <w:spacing w:after="150"/>
      </w:pPr>
      <w:r>
        <w:rPr/>
        <w:t xml:space="preserve">4、品牌壁垒 121</w:t>
      </w:r>
    </w:p>
    <w:p>
      <w:pPr>
        <w:spacing w:after="150"/>
      </w:pPr>
      <w:r>
        <w:rPr/>
        <w:t xml:space="preserve">二、激光产业投资价值 121</w:t>
      </w:r>
    </w:p>
    <w:p>
      <w:pPr>
        <w:spacing w:after="150"/>
      </w:pPr>
      <w:r>
        <w:rPr/>
        <w:t xml:space="preserve">1、产业盈利能力分析 121</w:t>
      </w:r>
    </w:p>
    <w:p>
      <w:pPr>
        <w:spacing w:after="150"/>
      </w:pPr>
      <w:r>
        <w:rPr/>
        <w:t xml:space="preserve">2、产业发展能力分析 121</w:t>
      </w:r>
    </w:p>
    <w:p>
      <w:pPr>
        <w:spacing w:after="150"/>
      </w:pPr>
      <w:r>
        <w:rPr/>
        <w:t xml:space="preserve">3、产业抗风险能力分析 121</w:t>
      </w:r>
    </w:p>
    <w:p>
      <w:pPr>
        <w:spacing w:after="150"/>
      </w:pPr>
      <w:r>
        <w:rPr/>
        <w:t xml:space="preserve">4、产业投资价值综合评价 122</w:t>
      </w:r>
    </w:p>
    <w:p>
      <w:pPr>
        <w:spacing w:after="150"/>
      </w:pPr>
      <w:r>
        <w:rPr/>
        <w:t xml:space="preserve">三、激光产业投资机会 122</w:t>
      </w:r>
    </w:p>
    <w:p>
      <w:pPr>
        <w:spacing w:after="150"/>
      </w:pPr>
      <w:r>
        <w:rPr/>
        <w:t xml:space="preserve">1、产业重点投资地区 122</w:t>
      </w:r>
    </w:p>
    <w:p>
      <w:pPr>
        <w:spacing w:after="150"/>
      </w:pPr>
      <w:r>
        <w:rPr/>
        <w:t xml:space="preserve">2、产业重点投资领域 123</w:t>
      </w:r>
    </w:p>
    <w:p>
      <w:pPr>
        <w:spacing w:after="150"/>
      </w:pPr>
      <w:r>
        <w:rPr/>
        <w:t xml:space="preserve">3、产业重点投资产品 124</w:t>
      </w:r>
    </w:p>
    <w:p>
      <w:pPr>
        <w:spacing w:after="150"/>
      </w:pPr>
      <w:r>
        <w:rPr/>
        <w:t xml:space="preserve">第三节 激光产业兼并与重组整合分析 124</w:t>
      </w:r>
    </w:p>
    <w:p>
      <w:pPr>
        <w:spacing w:after="150"/>
      </w:pPr>
      <w:r>
        <w:rPr/>
        <w:t xml:space="preserve">一、产业兼并与重组整合动因分析 124</w:t>
      </w:r>
    </w:p>
    <w:p>
      <w:pPr>
        <w:spacing w:after="150"/>
      </w:pPr>
      <w:r>
        <w:rPr/>
        <w:t xml:space="preserve">二、产业兼并与重组整合动向分析 124</w:t>
      </w:r>
    </w:p>
    <w:p>
      <w:pPr>
        <w:spacing w:after="150"/>
      </w:pPr>
      <w:r>
        <w:rPr/>
        <w:t xml:space="preserve">三、产业兼并与重组整合趋势 129</w:t>
      </w:r>
    </w:p>
    <w:p>
      <w:pPr>
        <w:spacing w:after="150"/>
      </w:pPr>
      <w:r>
        <w:rPr/>
        <w:t xml:space="preserve">第四节 激光产业投资风险及建议分析 129</w:t>
      </w:r>
    </w:p>
    <w:p>
      <w:pPr>
        <w:spacing w:after="150"/>
      </w:pPr>
      <w:r>
        <w:rPr/>
        <w:t xml:space="preserve">一、激光产业投资风险及对策 129</w:t>
      </w:r>
    </w:p>
    <w:p>
      <w:pPr>
        <w:spacing w:after="150"/>
      </w:pPr>
      <w:r>
        <w:rPr/>
        <w:t xml:space="preserve">1、经营风险及对策 129</w:t>
      </w:r>
    </w:p>
    <w:p>
      <w:pPr>
        <w:spacing w:after="150"/>
      </w:pPr>
      <w:r>
        <w:rPr/>
        <w:t xml:space="preserve">2、技术风险及对策 131</w:t>
      </w:r>
    </w:p>
    <w:p>
      <w:pPr>
        <w:spacing w:after="150"/>
      </w:pPr>
      <w:r>
        <w:rPr/>
        <w:t xml:space="preserve">3、市场风险及对策 132</w:t>
      </w:r>
    </w:p>
    <w:p>
      <w:pPr>
        <w:spacing w:after="150"/>
      </w:pPr>
      <w:r>
        <w:rPr/>
        <w:t xml:space="preserve">4、政策风险及对策 133</w:t>
      </w:r>
    </w:p>
    <w:p>
      <w:pPr>
        <w:spacing w:after="150"/>
      </w:pPr>
      <w:r>
        <w:rPr/>
        <w:t xml:space="preserve">二、激光产业投资建议 134</w:t>
      </w:r>
    </w:p>
    <w:p>
      <w:pPr>
        <w:spacing w:after="150"/>
      </w:pPr>
      <w:r>
        <w:rPr/>
        <w:t xml:space="preserve">1、产业发展投资建议 134</w:t>
      </w:r>
    </w:p>
    <w:p>
      <w:pPr>
        <w:spacing w:after="150"/>
      </w:pPr>
      <w:r>
        <w:rPr/>
        <w:t xml:space="preserve">2、企业竞争力构建建议. 136</w:t>
      </w:r>
    </w:p>
    <w:p>
      <w:pPr>
        <w:spacing w:after="150"/>
      </w:pPr>
      <w:r>
        <w:rPr>
          <w:b w:val="1"/>
          <w:bCs w:val="1"/>
        </w:rPr>
        <w:t xml:space="preserve">第十一章 2024-2029年中国激光显示行业投资与发展前景分析 140</w:t>
      </w:r>
    </w:p>
    <w:p>
      <w:pPr>
        <w:spacing w:after="150"/>
      </w:pPr>
      <w:r>
        <w:rPr/>
        <w:t xml:space="preserve">第一节 2024-2029年中国激光显示产品发展趋势分析 140</w:t>
      </w:r>
    </w:p>
    <w:p>
      <w:pPr>
        <w:spacing w:after="150"/>
      </w:pPr>
      <w:r>
        <w:rPr/>
        <w:t xml:space="preserve">一、激光显示技术开发方向分析 140</w:t>
      </w:r>
    </w:p>
    <w:p>
      <w:pPr>
        <w:spacing w:after="150"/>
      </w:pPr>
      <w:r>
        <w:rPr/>
        <w:t xml:space="preserve">二、激光行业发展空间广阔 143</w:t>
      </w:r>
    </w:p>
    <w:p>
      <w:pPr>
        <w:spacing w:after="150"/>
      </w:pPr>
      <w:r>
        <w:rPr/>
        <w:t xml:space="preserve">三、激光显示产业发展态势分析 144</w:t>
      </w:r>
    </w:p>
    <w:p>
      <w:pPr>
        <w:spacing w:after="150"/>
      </w:pPr>
      <w:r>
        <w:rPr/>
        <w:t xml:space="preserve">第二节 2024-2029年中国激光显示产品行业发展前景预测分析 150</w:t>
      </w:r>
    </w:p>
    <w:p>
      <w:pPr>
        <w:spacing w:after="150"/>
      </w:pPr>
      <w:r>
        <w:rPr/>
        <w:t xml:space="preserve">一、激光显示产品供给预测分析 150</w:t>
      </w:r>
    </w:p>
    <w:p>
      <w:pPr>
        <w:spacing w:after="150"/>
      </w:pPr>
      <w:r>
        <w:rPr/>
        <w:t xml:space="preserve">二、激光显示产品需求预测分析 150</w:t>
      </w:r>
    </w:p>
    <w:p>
      <w:pPr>
        <w:spacing w:after="150"/>
      </w:pPr>
      <w:r>
        <w:rPr/>
        <w:t xml:space="preserve">三、激光显示产品市场竞争格局预测分析 151</w:t>
      </w:r>
    </w:p>
    <w:p>
      <w:pPr>
        <w:spacing w:after="150"/>
      </w:pPr>
      <w:r>
        <w:rPr>
          <w:b w:val="1"/>
          <w:bCs w:val="1"/>
        </w:rPr>
        <w:t xml:space="preserve">第十二章 2024-2029年中国激光显示产业投资机会与风险分析 153</w:t>
      </w:r>
    </w:p>
    <w:p>
      <w:pPr>
        <w:spacing w:after="150"/>
      </w:pPr>
      <w:r>
        <w:rPr/>
        <w:t xml:space="preserve">第一节 2024-2029年中国激光显示产业投资环境分析 153</w:t>
      </w:r>
    </w:p>
    <w:p>
      <w:pPr>
        <w:spacing w:after="150"/>
      </w:pPr>
      <w:r>
        <w:rPr/>
        <w:t xml:space="preserve">第二节 2024-2029年中国激光显示产业投资机会分析 153</w:t>
      </w:r>
    </w:p>
    <w:p>
      <w:pPr>
        <w:spacing w:after="150"/>
      </w:pPr>
      <w:r>
        <w:rPr/>
        <w:t xml:space="preserve">一、激光显示投资潜力分析 153</w:t>
      </w:r>
    </w:p>
    <w:p>
      <w:pPr>
        <w:spacing w:after="150"/>
      </w:pPr>
      <w:r>
        <w:rPr/>
        <w:t xml:space="preserve">二、激光显示投资吸引力分析 154</w:t>
      </w:r>
    </w:p>
    <w:p>
      <w:pPr>
        <w:spacing w:after="150"/>
      </w:pPr>
      <w:r>
        <w:rPr/>
        <w:t xml:space="preserve">1、产业盈利能力分析 154</w:t>
      </w:r>
    </w:p>
    <w:p>
      <w:pPr>
        <w:spacing w:after="150"/>
      </w:pPr>
      <w:r>
        <w:rPr/>
        <w:t xml:space="preserve">2、产业发展能力分析 155</w:t>
      </w:r>
    </w:p>
    <w:p>
      <w:pPr>
        <w:spacing w:after="150"/>
      </w:pPr>
      <w:r>
        <w:rPr/>
        <w:t xml:space="preserve">3、产业抗风险能力分析 156</w:t>
      </w:r>
    </w:p>
    <w:p>
      <w:pPr>
        <w:spacing w:after="150"/>
      </w:pPr>
      <w:r>
        <w:rPr/>
        <w:t xml:space="preserve">4、产业投资价值综合评价 156</w:t>
      </w:r>
    </w:p>
    <w:p>
      <w:pPr>
        <w:spacing w:after="150"/>
      </w:pPr>
      <w:r>
        <w:rPr/>
        <w:t xml:space="preserve">第三节 2024-2029年中国激光显示产业投资风险分析 157</w:t>
      </w:r>
    </w:p>
    <w:p>
      <w:pPr>
        <w:spacing w:after="150"/>
      </w:pPr>
      <w:r>
        <w:rPr/>
        <w:t xml:space="preserve">一、市场竞争风险分析 157</w:t>
      </w:r>
    </w:p>
    <w:p>
      <w:pPr>
        <w:spacing w:after="150"/>
      </w:pPr>
      <w:r>
        <w:rPr/>
        <w:t xml:space="preserve">二、技术风险分析 158</w:t>
      </w:r>
    </w:p>
    <w:p>
      <w:pPr>
        <w:spacing w:after="150"/>
      </w:pPr>
      <w:r>
        <w:rPr/>
        <w:t xml:space="preserve">三、其它风险分析 160</w:t>
      </w:r>
    </w:p>
    <w:p>
      <w:pPr>
        <w:spacing w:after="150"/>
      </w:pPr>
      <w:r>
        <w:rPr/>
        <w:t xml:space="preserve">1、经营风险及对策 160</w:t>
      </w:r>
    </w:p>
    <w:p>
      <w:pPr>
        <w:spacing w:after="150"/>
      </w:pPr>
      <w:r>
        <w:rPr/>
        <w:t xml:space="preserve">2、政策风险及对策 162</w:t>
      </w:r>
    </w:p>
    <w:p>
      <w:pPr>
        <w:spacing w:after="150"/>
      </w:pPr>
      <w:r>
        <w:rPr/>
        <w:t xml:space="preserve">第四节 中道泰和专家投资建议 163</w:t>
      </w:r>
    </w:p>
    <w:p>
      <w:pPr>
        <w:spacing w:after="150"/>
      </w:pPr>
      <w:r>
        <w:rPr/>
        <w:t xml:space="preserve">1、产业发展投资建议 163</w:t>
      </w:r>
    </w:p>
    <w:p>
      <w:pPr>
        <w:spacing w:after="150"/>
      </w:pPr>
      <w:r>
        <w:rPr/>
        <w:t xml:space="preserve">2、企业竞争力构建建议 163</w:t>
      </w:r>
    </w:p>
    <w:p>
      <w:pPr>
        <w:spacing w:after="150"/>
      </w:pPr>
      <w:r>
        <w:rPr>
          <w:b w:val="1"/>
          <w:bCs w:val="1"/>
        </w:rPr>
        <w:t xml:space="preserve">图表目录</w:t>
      </w:r>
    </w:p>
    <w:p>
      <w:pPr>
        <w:spacing w:after="150"/>
      </w:pPr>
      <w:r>
        <w:rPr/>
        <w:t xml:space="preserve">图表：全球激光显示领域主要企业 25</w:t>
      </w:r>
    </w:p>
    <w:p>
      <w:pPr>
        <w:spacing w:after="150"/>
      </w:pPr>
      <w:r>
        <w:rPr/>
        <w:t xml:space="preserve">图表：2019-2023年国内生产总值及其增长速度 32</w:t>
      </w:r>
    </w:p>
    <w:p>
      <w:pPr>
        <w:spacing w:after="150"/>
      </w:pPr>
      <w:r>
        <w:rPr/>
        <w:t xml:space="preserve">图表：2019-2023年居民消费价格月度涨跌幅 33</w:t>
      </w:r>
    </w:p>
    <w:p>
      <w:pPr>
        <w:spacing w:after="150"/>
      </w:pPr>
      <w:r>
        <w:rPr/>
        <w:t xml:space="preserve">图表：2019-2023年全国居民人均可支配收入及其增长速度 34</w:t>
      </w:r>
    </w:p>
    <w:p>
      <w:pPr>
        <w:spacing w:after="150"/>
      </w:pPr>
      <w:r>
        <w:rPr/>
        <w:t xml:space="preserve">图表：2019-2023年三次产业投资占固定资产投资(不含农户)比重 35</w:t>
      </w:r>
    </w:p>
    <w:p>
      <w:pPr>
        <w:spacing w:after="150"/>
      </w:pPr>
      <w:r>
        <w:rPr/>
        <w:t xml:space="preserve">图表：20142019-2023年货物进出口总额 36</w:t>
      </w:r>
    </w:p>
    <w:p>
      <w:pPr>
        <w:spacing w:after="150"/>
      </w:pPr>
      <w:r>
        <w:rPr/>
        <w:t xml:space="preserve">图表：2019-2023年末我国人口年龄构成图 36</w:t>
      </w:r>
    </w:p>
    <w:p>
      <w:pPr>
        <w:spacing w:after="150"/>
      </w:pPr>
      <w:r>
        <w:rPr/>
        <w:t xml:space="preserve">图表：2016~2019-2023年中国激光显示销售数量 53</w:t>
      </w:r>
    </w:p>
    <w:p>
      <w:pPr>
        <w:spacing w:after="150"/>
      </w:pPr>
      <w:r>
        <w:rPr/>
        <w:t xml:space="preserve">图表：2016~2019-2023年中国激光显示市场规模 53</w:t>
      </w:r>
    </w:p>
    <w:p>
      <w:pPr>
        <w:spacing w:after="150"/>
      </w:pPr>
      <w:r>
        <w:rPr/>
        <w:t xml:space="preserve">图表：2019-2023年中国大陆激光投影细分市场结构情况 57</w:t>
      </w:r>
    </w:p>
    <w:p>
      <w:pPr>
        <w:spacing w:after="150"/>
      </w:pPr>
      <w:r>
        <w:rPr/>
        <w:t xml:space="preserve">图表：中视迪威股东及出资信息 90</w:t>
      </w:r>
    </w:p>
    <w:p>
      <w:pPr>
        <w:spacing w:after="150"/>
      </w:pPr>
      <w:r>
        <w:rPr/>
        <w:t xml:space="preserve">图表：中视迪威所获专利统计表 91</w:t>
      </w:r>
    </w:p>
    <w:p>
      <w:pPr>
        <w:spacing w:after="150"/>
      </w:pPr>
      <w:r>
        <w:rPr/>
        <w:t xml:space="preserve">图表：厦门瑞屏股东及出资信息 92</w:t>
      </w:r>
    </w:p>
    <w:p>
      <w:pPr>
        <w:spacing w:after="150"/>
      </w:pPr>
      <w:r>
        <w:rPr/>
        <w:t xml:space="preserve">图表：厦门瑞屏销售步骤流程 95</w:t>
      </w:r>
    </w:p>
    <w:p>
      <w:pPr>
        <w:spacing w:after="150"/>
      </w:pPr>
      <w:r>
        <w:rPr/>
        <w:t xml:space="preserve">图表：汉威激光股东及出资信息 97</w:t>
      </w:r>
    </w:p>
    <w:p>
      <w:pPr>
        <w:spacing w:after="150"/>
      </w:pPr>
      <w:r>
        <w:rPr/>
        <w:t xml:space="preserve">图表：alpd激光光路示意图 100</w:t>
      </w:r>
    </w:p>
    <w:p>
      <w:pPr>
        <w:spacing w:after="150"/>
      </w:pPr>
      <w:r>
        <w:rPr/>
        <w:t xml:space="preserve">图表：alpd激光与常见光源对比 101</w:t>
      </w:r>
    </w:p>
    <w:p>
      <w:pPr>
        <w:spacing w:after="150"/>
      </w:pPr>
      <w:r>
        <w:rPr/>
        <w:t xml:space="preserve">图表：上海仪电业务板块 104</w:t>
      </w:r>
    </w:p>
    <w:p>
      <w:pPr>
        <w:spacing w:after="150"/>
      </w:pPr>
      <w:r>
        <w:rPr/>
        <w:t xml:space="preserve">图表：上海三鑫股东及出资信息 110</w:t>
      </w:r>
    </w:p>
    <w:p>
      <w:pPr>
        <w:spacing w:after="150"/>
      </w:pPr>
      <w:r>
        <w:rPr/>
        <w:t xml:space="preserve">图表：无锡视美乐股东及出资信息 113</w:t>
      </w:r>
    </w:p>
    <w:p>
      <w:pPr>
        <w:spacing w:after="150"/>
      </w:pPr>
      <w:r>
        <w:rPr/>
        <w:t xml:space="preserve">图表：三基色纯激光显示成像光路示意图 139</w:t>
      </w:r>
    </w:p>
    <w:p>
      <w:pPr>
        <w:spacing w:after="150"/>
      </w:pPr>
      <w:r>
        <w:rPr/>
        <w:t xml:space="preserve">图表：激光显示的两个主要研发方向 140</w:t>
      </w:r>
    </w:p>
    <w:p>
      <w:pPr>
        <w:spacing w:after="150"/>
      </w:pPr>
      <w:r>
        <w:rPr/>
        <w:t xml:space="preserve">图表：激光显示与传统光源性能比对 141</w:t>
      </w:r>
    </w:p>
    <w:p>
      <w:pPr>
        <w:spacing w:after="150"/>
      </w:pPr>
      <w:r>
        <w:rPr/>
        <w:t xml:space="preserve">图表：2016-2025年激光显示产品供给变化及预测 149</w:t>
      </w:r>
    </w:p>
    <w:p>
      <w:pPr>
        <w:spacing w:after="150"/>
      </w:pPr>
      <w:r>
        <w:rPr/>
        <w:t xml:space="preserve">图表：2016-2025年中国激光投影市场规模变化及预估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2024-2029年中国激光显示行业深度分析与投资风险预测报告</dc:title>
  <dc:description>2024-2029年中国激光显示行业深度分析与投资风险预测报告</dc:description>
  <dc:subject>2024-2029年中国激光显示行业深度分析与投资风险预测报告</dc:subject>
  <cp:keywords>研究报告</cp:keywords>
  <cp:category>研究报告</cp:category>
  <cp:lastModifiedBy>北京中道泰和信息咨询有限公司</cp:lastModifiedBy>
  <dcterms:created xsi:type="dcterms:W3CDTF">2024-01-24T19:14:45+08:00</dcterms:created>
  <dcterms:modified xsi:type="dcterms:W3CDTF">2024-01-24T19:14:45+08:00</dcterms:modified>
</cp:coreProperties>
</file>

<file path=docProps/custom.xml><?xml version="1.0" encoding="utf-8"?>
<Properties xmlns="http://schemas.openxmlformats.org/officeDocument/2006/custom-properties" xmlns:vt="http://schemas.openxmlformats.org/officeDocument/2006/docPropsVTypes"/>
</file>