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电力是以电能作为动力的能源。电力行业关系着国计民生的基础性支柱产业，与国民经济发展息息相关。当前中国经济持续稳定发展，工业化进程稳步推进，对电力的需求必然日益增长。近些年来，中国电力工业高速发展，技术和管理有了长足的进步，比如特高压技术和超临界已经达到世界先进行列，从规划还是到建设以及运营维护管理水平，都有较大提升。但是由于近些年经济常态化，电力发电装机容量逐年下降，加之火电的政策、弃风、弃光的状况加剧，中国电力企业逐步开拓海外市场。随着中国电力快速发展和持续转型升级，大电网不断延伸，电压等级不断提高，大容量高参数发电机组不断增多，新能源发电大规模集中并网，电力系统形态及运行特性日趋复杂，特别是信息技术等新技术应用带来的非传统隐患增多，对系统支撑能力、转移能力、调节能力提出了更高要求，给电力系统安全稳定运行带来了严峻考验。</w:t>
      </w:r>
    </w:p>
    <w:p>
      <w:pPr>
        <w:spacing w:after="150"/>
      </w:pPr>
      <w:r>
        <w:rPr/>
        <w:t xml:space="preserve">市场容量</w:t>
      </w:r>
    </w:p>
    <w:p>
      <w:pPr>
        <w:spacing w:after="150"/>
      </w:pPr>
      <w:r>
        <w:rPr/>
        <w:t xml:space="preserve">2019年1-9月全国全社会用电量5.34万千瓦时，同比增长3.0%，其中，第一产业用电量581亿千瓦时，同比增长4.7%;第二产业用电量35857亿千瓦时，同比增长3.0%;第三产业用电量8994亿千瓦时，同比增长8.7%。城乡居民生活用电量8010亿千瓦时，同比增长6.3%。截至9月底，全国6000千瓦及以上电厂装机容量18.6亿千瓦，同比增长5.7%。其中，水电装机容量3.1亿千瓦，火电装机容量11.7亿千瓦，核电装机容量4874万千瓦，风电装机容量2.0亿千瓦。全国规模以上电厂发电量52967亿千瓦时，同比增长3.0%。全国发电设备累计平均利用小时2857小时，比上年同期降低48小时。全国基建新增发电生产能力6455万千瓦，比上年同期少投产1659万千瓦。2019年中国发电量将突破70000亿千瓦时，达到71151亿千瓦时。未来五年(2019-2023)年均复合增长率约为6.13%，并预测在2023年中国发电量将达到90254亿千瓦时。未来，电力行业监管将进一步完善、电力体制改革将进一步深化、节能减排压力助推重点项目发展、清洁能源发电继续快速发展、电力企业战略转型步伐将加快。</w:t>
      </w:r>
    </w:p>
    <w:p>
      <w:pPr>
        <w:spacing w:after="150"/>
      </w:pPr>
      <w:r>
        <w:rPr/>
        <w:t xml:space="preserve">随着科学技术在电力行业中的广泛应用，为电力企业改革提供了动力，现行电力企业营销管理手段已经不能适应时代发展需求，要求尽快创新电力营销管理模式，为电力企业健康发展提供保障。大数据技术应用下，为电力营销创新提供了技术支撑，在电力企业营销管理水平提高的基础上，有助于提升企业竞争实力，促进电力企业生产、营销等环节顺利开展。</w:t>
      </w:r>
    </w:p>
    <w:p>
      <w:pPr>
        <w:spacing w:after="150"/>
      </w:pPr>
      <w:r>
        <w:rPr/>
        <w:t xml:space="preserve">投资现状</w:t>
      </w:r>
    </w:p>
    <w:p>
      <w:pPr>
        <w:spacing w:after="150"/>
      </w:pPr>
      <w:r>
        <w:rPr/>
        <w:t xml:space="preserve">2019年1-9月份，全国主要发电企业电源工程完成投资1797亿元，同比增长6.0%。其中，水电526亿元，同比增长30.2%;火电374亿元，同比下降28.9%;核电218亿元，同比下降29.8%;风电598亿元，同比增长73.0%;太阳能发电81亿元，同比下降26.4%。水电、核电、风电等清洁能源完成投资占电源完成投资的82.5%。全国电网工程完成投资2953亿元，同比下降12.5%。电力行业投资是“一带一路”建设的优先领域，也是中国对非洲投资的重要组成部分，引领中资企业走向非洲的风向标。近年来，在“一带一路”倡议的带动下，中国对非洲电力投资的规模持续扩大，中非双方的合作领域不断拓展，面临诸多前所未有的新机遇，同时也涉及更多政治、经济、社会议题，遭遇到来自各方面的严峻风险。</w:t>
      </w:r>
    </w:p>
    <w:p>
      <w:pPr>
        <w:spacing w:after="150"/>
      </w:pPr>
      <w:r>
        <w:rPr/>
        <w:t xml:space="preserve">市场前景</w:t>
      </w:r>
    </w:p>
    <w:p>
      <w:pPr>
        <w:spacing w:after="150"/>
      </w:pPr>
      <w:r>
        <w:rPr/>
        <w:t xml:space="preserve">国务院及有关政府部门已经发布了部分“十四五”能源及电力发展目标、“互联网+”智慧能源行动计划等，也出台了智能电网发展指导意见、配电网改造规划等。中国经济发展长期向好的基本面没有变，经济韧性好、潜力足、回旋余地大的基本特征没有变，持续增长的良好支撑基础和条件没有变，经济结构调整优化的前进态势没有变。到2023年中国发电装机容量将达25.5亿千瓦，2025年将达28亿千瓦时。</w:t>
      </w:r>
    </w:p>
    <w:p>
      <w:pPr>
        <w:spacing w:after="150"/>
      </w:pPr>
      <w:r>
        <w:rPr/>
        <w:t xml:space="preserve">本研究咨询报告由北京中道泰和信息咨询有限公司领衔撰写，在大量周密的市场调研基础上，主要依据了国家统计局、国家工信部、国家生态环境部、国家能源局、国家电监委、中国电力企业联合会、中国电力建设企业协会、51行业报告网、全国及海外多种相关报刊杂志以及专业研究机构公布和提供的大量资料，对中国电力及各子行业的发展状况、相关行业发展状况、市场运行形势、发展趋势、设备与技术等进行了分析，并重点分析了中国电力行业发展状况和特点，以及中国电力行业将面临的挑战、企业的发展策略等。报告还对全球的电力行业发展态势作了详细分析，并对电力行业进行了趋向研判，是发电、供电企业，科研、投资机构等单位准确了解目前电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电力行业发展特性</w:t>
      </w:r>
    </w:p>
    <w:p>
      <w:pPr>
        <w:spacing w:after="150"/>
      </w:pPr>
      <w:r>
        <w:rPr/>
        <w:t xml:space="preserve">一、电力消费结构特点</w:t>
      </w:r>
    </w:p>
    <w:p>
      <w:pPr>
        <w:spacing w:after="150"/>
      </w:pPr>
      <w:r>
        <w:rPr/>
        <w:t xml:space="preserve">二、电力消费区域特点</w:t>
      </w:r>
    </w:p>
    <w:p>
      <w:pPr>
        <w:spacing w:after="150"/>
      </w:pPr>
      <w:r>
        <w:rPr/>
        <w:t xml:space="preserve">三、电力供应特点</w:t>
      </w:r>
    </w:p>
    <w:p>
      <w:pPr>
        <w:spacing w:after="150"/>
      </w:pPr>
      <w:r>
        <w:rPr/>
        <w:t xml:space="preserve">四、全国跨区、跨省送出电量增长</w:t>
      </w:r>
    </w:p>
    <w:p>
      <w:pPr>
        <w:spacing w:after="150"/>
      </w:pPr>
      <w:r>
        <w:rPr/>
        <w:t xml:space="preserve">第三节 全球能源网发展现状</w:t>
      </w:r>
    </w:p>
    <w:p>
      <w:pPr>
        <w:spacing w:after="150"/>
      </w:pPr>
      <w:r>
        <w:rPr/>
        <w:t xml:space="preserve">一、“朋友圈”逐步扩大</w:t>
      </w:r>
    </w:p>
    <w:p>
      <w:pPr>
        <w:spacing w:after="150"/>
      </w:pPr>
      <w:r>
        <w:rPr/>
        <w:t xml:space="preserve">二、建设条件已经具备</w:t>
      </w:r>
    </w:p>
    <w:p>
      <w:pPr>
        <w:spacing w:after="150"/>
      </w:pPr>
      <w:r>
        <w:rPr/>
        <w:t xml:space="preserve">三、稳步推进国内建设</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一、电力技术发展分析</w:t>
      </w:r>
    </w:p>
    <w:p>
      <w:pPr>
        <w:spacing w:after="150"/>
      </w:pPr>
      <w:r>
        <w:rPr/>
        <w:t xml:space="preserve">二、电力技术专利数量</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二、2019-2023年全球电力市场消费特征</w:t>
      </w:r>
    </w:p>
    <w:p>
      <w:pPr>
        <w:spacing w:after="150"/>
      </w:pPr>
      <w:r>
        <w:rPr/>
        <w:t xml:space="preserve">三、2019-2023年全球电力行业发展分析</w:t>
      </w:r>
    </w:p>
    <w:p>
      <w:pPr>
        <w:spacing w:after="150"/>
      </w:pPr>
      <w:r>
        <w:rPr/>
        <w:t xml:space="preserve">四、2019-2023年全球电力行业发电量规模</w:t>
      </w:r>
    </w:p>
    <w:p>
      <w:pPr>
        <w:spacing w:after="150"/>
      </w:pPr>
      <w:r>
        <w:rPr/>
        <w:t xml:space="preserve">五、2019-2023年全球电力装机规模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中国电力行业运行现状分析</w:t>
      </w:r>
    </w:p>
    <w:p>
      <w:pPr>
        <w:spacing w:after="150"/>
      </w:pPr>
      <w:r>
        <w:rPr/>
        <w:t xml:space="preserve">第一节 中国电力行业发展状况分析</w:t>
      </w:r>
    </w:p>
    <w:p>
      <w:pPr>
        <w:spacing w:after="150"/>
      </w:pPr>
      <w:r>
        <w:rPr/>
        <w:t xml:space="preserve">一、中国电力行业发展阶段</w:t>
      </w:r>
    </w:p>
    <w:p>
      <w:pPr>
        <w:spacing w:after="150"/>
      </w:pPr>
      <w:r>
        <w:rPr/>
        <w:t xml:space="preserve">二、中国电力行业发展总体概况</w:t>
      </w:r>
    </w:p>
    <w:p>
      <w:pPr>
        <w:spacing w:after="150"/>
      </w:pPr>
      <w:r>
        <w:rPr/>
        <w:t xml:space="preserve">三、中国电力行业发展特点分析</w:t>
      </w:r>
    </w:p>
    <w:p>
      <w:pPr>
        <w:spacing w:after="150"/>
      </w:pPr>
      <w:r>
        <w:rPr/>
        <w:t xml:space="preserve">四、中国电力行业发展模式分析</w:t>
      </w:r>
    </w:p>
    <w:p>
      <w:pPr>
        <w:spacing w:after="150"/>
      </w:pPr>
      <w:r>
        <w:rPr/>
        <w:t xml:space="preserve">五、中国电力工业发展成就分析</w:t>
      </w:r>
    </w:p>
    <w:p>
      <w:pPr>
        <w:spacing w:after="150"/>
      </w:pPr>
      <w:r>
        <w:rPr/>
        <w:t xml:space="preserve">第二节 2019-2023年电力行业发展现状</w:t>
      </w:r>
    </w:p>
    <w:p>
      <w:pPr>
        <w:spacing w:after="150"/>
      </w:pPr>
      <w:r>
        <w:rPr/>
        <w:t xml:space="preserve">一、2019-2023年中国电力行业市场规模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二、2019-2023年中国电力行业发展分析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三、2019-2023年中国电力行业经营情况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四、2019-2023年中国电力企业发展分析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四、中国的电力价格规制现状及存在的问题</w:t>
      </w:r>
    </w:p>
    <w:p>
      <w:pPr>
        <w:spacing w:after="150"/>
      </w:pPr>
      <w:r>
        <w:rPr/>
        <w:t xml:space="preserve">五、完善中国电力价格规制机制的相关建议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b w:val="1"/>
          <w:bCs w:val="1"/>
        </w:rPr>
        <w:t xml:space="preserve">第五章 中国电力行业供需及进出口分析</w:t>
      </w:r>
    </w:p>
    <w:p>
      <w:pPr>
        <w:spacing w:after="150"/>
      </w:pPr>
      <w:r>
        <w:rPr/>
        <w:t xml:space="preserve">第一节 2019-2023年中国电力行业总体规模分析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第三节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【火力发电、水力发电……各细分发展如何?电网建设情况怎样?电力改革发展进程怎样?】</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五、中国关停小火电的进展</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2、火电烟气脱硫发展的建议</w:t>
      </w:r>
    </w:p>
    <w:p>
      <w:pPr>
        <w:spacing w:after="150"/>
      </w:pPr>
      <w:r>
        <w:rPr/>
        <w:t xml:space="preserve">七、煤电清洁发展现状及问题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六、水电行业面临的挑战及对策</w:t>
      </w:r>
    </w:p>
    <w:p>
      <w:pPr>
        <w:spacing w:after="150"/>
      </w:pPr>
      <w:r>
        <w:rPr/>
        <w:t xml:space="preserve">1、水电产业面临的挑战</w:t>
      </w:r>
    </w:p>
    <w:p>
      <w:pPr>
        <w:spacing w:after="150"/>
      </w:pPr>
      <w:r>
        <w:rPr/>
        <w:t xml:space="preserve">2、水电产业发展对策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五、核电行业上网电价分析</w:t>
      </w:r>
    </w:p>
    <w:p>
      <w:pPr>
        <w:spacing w:after="150"/>
      </w:pPr>
      <w:r>
        <w:rPr/>
        <w:t xml:space="preserve">六、核电行业发展问题及对策</w:t>
      </w:r>
    </w:p>
    <w:p>
      <w:pPr>
        <w:spacing w:after="150"/>
      </w:pPr>
      <w:r>
        <w:rPr/>
        <w:t xml:space="preserve">七、核电行业发展趋势与前景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九、风电行业发展趋势与前景</w:t>
      </w:r>
    </w:p>
    <w:p>
      <w:pPr>
        <w:spacing w:after="150"/>
      </w:pPr>
      <w:r>
        <w:rPr/>
        <w:t xml:space="preserve">第五节 绿色电力发展分析</w:t>
      </w:r>
    </w:p>
    <w:p>
      <w:pPr>
        <w:spacing w:after="150"/>
      </w:pPr>
      <w:r>
        <w:rPr/>
        <w:t xml:space="preserve">一、绿色电力的概述</w:t>
      </w:r>
    </w:p>
    <w:p>
      <w:pPr>
        <w:spacing w:after="150"/>
      </w:pPr>
      <w:r>
        <w:rPr/>
        <w:t xml:space="preserve">二、绿色电力行业发展状况</w:t>
      </w:r>
    </w:p>
    <w:p>
      <w:pPr>
        <w:spacing w:after="150"/>
      </w:pPr>
      <w:r>
        <w:rPr/>
        <w:t xml:space="preserve">1、国外绿色电力发展分析</w:t>
      </w:r>
    </w:p>
    <w:p>
      <w:pPr>
        <w:spacing w:after="150"/>
      </w:pPr>
      <w:r>
        <w:rPr/>
        <w:t xml:space="preserve">2、中国绿色电力发展分析</w:t>
      </w:r>
    </w:p>
    <w:p>
      <w:pPr>
        <w:spacing w:after="150"/>
      </w:pPr>
      <w:r>
        <w:rPr/>
        <w:t xml:space="preserve">3、中国绿色电力前景良好</w:t>
      </w:r>
    </w:p>
    <w:p>
      <w:pPr>
        <w:spacing w:after="150"/>
      </w:pPr>
      <w:r>
        <w:rPr/>
        <w:t xml:space="preserve">4、中国绿色电力发展障碍</w:t>
      </w:r>
    </w:p>
    <w:p>
      <w:pPr>
        <w:spacing w:after="150"/>
      </w:pPr>
      <w:r>
        <w:rPr/>
        <w:t xml:space="preserve">5、中国绿色电力发展策略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3、中国生物质发电市场规模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四、太阳能发电</w:t>
      </w:r>
    </w:p>
    <w:p>
      <w:pPr>
        <w:spacing w:after="150"/>
      </w:pPr>
      <w:r>
        <w:rPr/>
        <w:t xml:space="preserve">1、全球光伏产业现状</w:t>
      </w:r>
    </w:p>
    <w:p>
      <w:pPr>
        <w:spacing w:after="150"/>
      </w:pPr>
      <w:r>
        <w:rPr/>
        <w:t xml:space="preserve">2、中国太阳能发电市场</w:t>
      </w:r>
    </w:p>
    <w:p>
      <w:pPr>
        <w:spacing w:after="150"/>
      </w:pPr>
      <w:r>
        <w:rPr/>
        <w:t xml:space="preserve">3、太阳能发电前景展望</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6、地热发电发展策略</w:t>
      </w:r>
    </w:p>
    <w:p>
      <w:pPr>
        <w:spacing w:after="150"/>
      </w:pPr>
      <w:r>
        <w:rPr>
          <w:b w:val="1"/>
          <w:bCs w:val="1"/>
        </w:rPr>
        <w:t xml:space="preserve">第七章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 促进发电售电市场的自由竞争</w:t>
      </w:r>
    </w:p>
    <w:p>
      <w:pPr>
        <w:spacing w:after="150"/>
      </w:pPr>
      <w:r>
        <w:rPr/>
        <w:t xml:space="preserve">2、改革电价机制, 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第八章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第九章 中国微电网行业发展分析</w:t>
      </w:r>
    </w:p>
    <w:p>
      <w:pPr>
        <w:spacing w:after="150"/>
      </w:pPr>
      <w:r>
        <w:rPr/>
        <w:t xml:space="preserve">第一节 微电网行业发展概况</w:t>
      </w:r>
    </w:p>
    <w:p>
      <w:pPr>
        <w:spacing w:after="150"/>
      </w:pPr>
      <w:r>
        <w:rPr/>
        <w:t xml:space="preserve">一、微电网的特征</w:t>
      </w:r>
    </w:p>
    <w:p>
      <w:pPr>
        <w:spacing w:after="150"/>
      </w:pPr>
      <w:r>
        <w:rPr/>
        <w:t xml:space="preserve">二、国内外微电网发展现状</w:t>
      </w:r>
    </w:p>
    <w:p>
      <w:pPr>
        <w:spacing w:after="150"/>
      </w:pPr>
      <w:r>
        <w:rPr/>
        <w:t xml:space="preserve">三、微电网关键技术发展分析</w:t>
      </w:r>
    </w:p>
    <w:p>
      <w:pPr>
        <w:spacing w:after="150"/>
      </w:pPr>
      <w:r>
        <w:rPr/>
        <w:t xml:space="preserve">第二节 独立光储直流微电网分层协调控制</w:t>
      </w:r>
    </w:p>
    <w:p>
      <w:pPr>
        <w:spacing w:after="150"/>
      </w:pPr>
      <w:r>
        <w:rPr/>
        <w:t xml:space="preserve">一、直流微电网的结构及建模</w:t>
      </w:r>
    </w:p>
    <w:p>
      <w:pPr>
        <w:spacing w:after="150"/>
      </w:pPr>
      <w:r>
        <w:rPr/>
        <w:t xml:space="preserve">二、直流微电网运行模式及控制方法</w:t>
      </w:r>
    </w:p>
    <w:p>
      <w:pPr>
        <w:spacing w:after="150"/>
      </w:pPr>
      <w:r>
        <w:rPr/>
        <w:t xml:space="preserve">1、直流微电网运行模态</w:t>
      </w:r>
    </w:p>
    <w:p>
      <w:pPr>
        <w:spacing w:after="150"/>
      </w:pPr>
      <w:r>
        <w:rPr/>
        <w:t xml:space="preserve">2、独立直流微电网第一层控制</w:t>
      </w:r>
    </w:p>
    <w:p>
      <w:pPr>
        <w:spacing w:after="150"/>
      </w:pPr>
      <w:r>
        <w:rPr/>
        <w:t xml:space="preserve">3、直流微电网第二层控制方法</w:t>
      </w:r>
    </w:p>
    <w:p>
      <w:pPr>
        <w:spacing w:after="150"/>
      </w:pPr>
      <w:r>
        <w:rPr/>
        <w:t xml:space="preserve">第三节 含电动汽车充电负荷的交直流混合微电网规划</w:t>
      </w:r>
    </w:p>
    <w:p>
      <w:pPr>
        <w:spacing w:after="150"/>
      </w:pPr>
      <w:r>
        <w:rPr/>
        <w:t xml:space="preserve">一、微电网扩建模式与交直流混合微电网结构分析</w:t>
      </w:r>
    </w:p>
    <w:p>
      <w:pPr>
        <w:spacing w:after="150"/>
      </w:pPr>
      <w:r>
        <w:rPr/>
        <w:t xml:space="preserve">二、电动汽车无序充电数学建模</w:t>
      </w:r>
    </w:p>
    <w:p>
      <w:pPr>
        <w:spacing w:after="150"/>
      </w:pPr>
      <w:r>
        <w:rPr/>
        <w:t xml:space="preserve">三、交直流混合微电网容量优化配置模型</w:t>
      </w:r>
    </w:p>
    <w:p>
      <w:pPr>
        <w:spacing w:after="150"/>
      </w:pPr>
      <w:r>
        <w:rPr/>
        <w:t xml:space="preserve">第四节 考虑用户满意度的户用型微电网日前优化调度</w:t>
      </w:r>
    </w:p>
    <w:p>
      <w:pPr>
        <w:spacing w:after="150"/>
      </w:pPr>
      <w:r>
        <w:rPr/>
        <w:t xml:space="preserve">一、典型户用型微电网模型</w:t>
      </w:r>
    </w:p>
    <w:p>
      <w:pPr>
        <w:spacing w:after="150"/>
      </w:pPr>
      <w:r>
        <w:rPr/>
        <w:t xml:space="preserve">1、户用型微电网系统结构</w:t>
      </w:r>
    </w:p>
    <w:p>
      <w:pPr>
        <w:spacing w:after="150"/>
      </w:pPr>
      <w:r>
        <w:rPr/>
        <w:t xml:space="preserve">2、负荷模型</w:t>
      </w:r>
    </w:p>
    <w:p>
      <w:pPr>
        <w:spacing w:after="150"/>
      </w:pPr>
      <w:r>
        <w:rPr/>
        <w:t xml:space="preserve">3、光伏发电单元模型</w:t>
      </w:r>
    </w:p>
    <w:p>
      <w:pPr>
        <w:spacing w:after="150"/>
      </w:pPr>
      <w:r>
        <w:rPr/>
        <w:t xml:space="preserve">4、储能单元模型</w:t>
      </w:r>
    </w:p>
    <w:p>
      <w:pPr>
        <w:spacing w:after="150"/>
      </w:pPr>
      <w:r>
        <w:rPr/>
        <w:t xml:space="preserve">二、用户满意度模型</w:t>
      </w:r>
    </w:p>
    <w:p>
      <w:pPr>
        <w:spacing w:after="150"/>
      </w:pPr>
      <w:r>
        <w:rPr/>
        <w:t xml:space="preserve">1、舒适度</w:t>
      </w:r>
    </w:p>
    <w:p>
      <w:pPr>
        <w:spacing w:after="150"/>
      </w:pPr>
      <w:r>
        <w:rPr/>
        <w:t xml:space="preserve">2、经济度</w:t>
      </w:r>
    </w:p>
    <w:p>
      <w:pPr>
        <w:spacing w:after="150"/>
      </w:pPr>
      <w:r>
        <w:rPr/>
        <w:t xml:space="preserve">3、用户满意度</w:t>
      </w:r>
    </w:p>
    <w:p>
      <w:pPr>
        <w:spacing w:after="150"/>
      </w:pPr>
      <w:r>
        <w:rPr/>
        <w:t xml:space="preserve">三、考虑用户满意度的户用型微电网日前优化调度</w:t>
      </w:r>
    </w:p>
    <w:p>
      <w:pPr>
        <w:spacing w:after="150"/>
      </w:pPr>
      <w:r>
        <w:rPr/>
        <w:t xml:space="preserve">第五节 微电网发展建议</w:t>
      </w:r>
    </w:p>
    <w:p>
      <w:pPr>
        <w:spacing w:after="150"/>
      </w:pPr>
      <w:r>
        <w:rPr/>
        <w:t xml:space="preserve">一、规范的技术标准体系</w:t>
      </w:r>
    </w:p>
    <w:p>
      <w:pPr>
        <w:spacing w:after="150"/>
      </w:pPr>
      <w:r>
        <w:rPr/>
        <w:t xml:space="preserve">二、适当的初期支持政策</w:t>
      </w:r>
    </w:p>
    <w:p>
      <w:pPr>
        <w:spacing w:after="150"/>
      </w:pPr>
      <w:r>
        <w:rPr/>
        <w:t xml:space="preserve">三、完备的规划设计思路</w:t>
      </w:r>
    </w:p>
    <w:p>
      <w:pPr>
        <w:spacing w:after="150"/>
      </w:pPr>
      <w:r>
        <w:rPr/>
        <w:t xml:space="preserve">四、先进的智能控制策略</w:t>
      </w:r>
    </w:p>
    <w:p>
      <w:pPr>
        <w:spacing w:after="150"/>
      </w:pPr>
      <w:r>
        <w:rPr/>
        <w:t xml:space="preserve">五、可靠的安全保护机制</w:t>
      </w:r>
    </w:p>
    <w:p>
      <w:pPr>
        <w:spacing w:after="150"/>
      </w:pPr>
      <w:r>
        <w:rPr/>
        <w:t xml:space="preserve">六、全面的运营评估理论</w:t>
      </w:r>
    </w:p>
    <w:p>
      <w:pPr>
        <w:spacing w:after="150"/>
      </w:pPr>
      <w:r>
        <w:rPr>
          <w:b w:val="1"/>
          <w:bCs w:val="1"/>
        </w:rPr>
        <w:t xml:space="preserve">第十章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一、互联网+电网改造市场规模分析</w:t>
      </w:r>
    </w:p>
    <w:p>
      <w:pPr>
        <w:spacing w:after="150"/>
      </w:pPr>
      <w:r>
        <w:rPr/>
        <w:t xml:space="preserve">二、互联网+农村电网改造市场规模分析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互联网+电网改造建设情况分析</w:t>
      </w:r>
    </w:p>
    <w:p>
      <w:pPr>
        <w:spacing w:after="150"/>
      </w:pPr>
      <w:r>
        <w:rPr/>
        <w:t xml:space="preserve">一、跨区域输变电工程建设情况</w:t>
      </w:r>
    </w:p>
    <w:p>
      <w:pPr>
        <w:spacing w:after="150"/>
      </w:pPr>
      <w:r>
        <w:rPr/>
        <w:t xml:space="preserve">二、电网联网工程建设情况</w:t>
      </w:r>
    </w:p>
    <w:p>
      <w:pPr>
        <w:spacing w:after="150"/>
      </w:pPr>
      <w:r>
        <w:rPr/>
        <w:t xml:space="preserve">三、无电地区电力建设情况</w:t>
      </w:r>
    </w:p>
    <w:p>
      <w:pPr>
        <w:spacing w:after="150"/>
      </w:pPr>
      <w:r>
        <w:rPr>
          <w:b w:val="1"/>
          <w:bCs w:val="1"/>
        </w:rPr>
        <w:t xml:space="preserve">第十一章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第十二章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五、南方地区电力市场发展前景</w:t>
      </w:r>
    </w:p>
    <w:p>
      <w:pPr>
        <w:spacing w:after="150"/>
      </w:pPr>
      <w:r>
        <w:rPr>
          <w:b w:val="1"/>
          <w:bCs w:val="1"/>
        </w:rPr>
        <w:t xml:space="preserve">第十三章 2024-2029年电力行业竞争形势及策略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2019-2023年电力行业竞争格局分析</w:t>
      </w:r>
    </w:p>
    <w:p>
      <w:pPr>
        <w:spacing w:after="150"/>
      </w:pPr>
      <w:r>
        <w:rPr/>
        <w:t xml:space="preserve">一、2019-2023年国内外电力竞争分析</w:t>
      </w:r>
    </w:p>
    <w:p>
      <w:pPr>
        <w:spacing w:after="150"/>
      </w:pPr>
      <w:r>
        <w:rPr/>
        <w:t xml:space="preserve">二、2019-2023年中国电力市场竞争分析</w:t>
      </w:r>
    </w:p>
    <w:p>
      <w:pPr>
        <w:spacing w:after="150"/>
      </w:pPr>
      <w:r>
        <w:rPr/>
        <w:t xml:space="preserve">三、2019-2023年中国电力市场集中度分析</w:t>
      </w:r>
    </w:p>
    <w:p>
      <w:pPr>
        <w:spacing w:after="150"/>
      </w:pPr>
      <w:r>
        <w:rPr/>
        <w:t xml:space="preserve">四、2019-2023年国内主要电力企业动向</w:t>
      </w:r>
    </w:p>
    <w:p>
      <w:pPr>
        <w:spacing w:after="150"/>
      </w:pPr>
      <w:r>
        <w:rPr/>
        <w:t xml:space="preserve">五、2024-2029年国内电力企业拟在建项目分析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第十四章 电力行业领先企业经营形势分析</w:t>
      </w:r>
    </w:p>
    <w:p>
      <w:pPr>
        <w:spacing w:after="150"/>
      </w:pPr>
      <w:r>
        <w:rPr/>
        <w:t xml:space="preserve">第一节 中国华能集团有限公司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国家电力投资集团有限公司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北京国华电力有限责任公司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八、企业发展动向</w:t>
      </w:r>
    </w:p>
    <w:p>
      <w:pPr>
        <w:spacing w:after="150"/>
      </w:pPr>
      <w:r>
        <w:rPr/>
        <w:t xml:space="preserve">九、企业发展战略分析</w:t>
      </w:r>
    </w:p>
    <w:p>
      <w:pPr>
        <w:spacing w:after="150"/>
      </w:pPr>
      <w:r>
        <w:rPr/>
        <w:t xml:space="preserve">第十五节 北京京能电力股份有限公司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国投电力控股股份有限公司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国电长源电力股份有限公司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广东电力发展股份有限公司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广西桂东电力股份有限公司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福建闽东电力股份有限公司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四川明星电力股份有限公司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四川川投能源股份有限公司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新奥能源控股有限公司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浙江浙能电力股份有限公司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协鑫集团有限公司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第十五章 2024-2029年电力行业前景及趋势预测</w:t>
      </w:r>
    </w:p>
    <w:p>
      <w:pPr>
        <w:spacing w:after="150"/>
      </w:pPr>
      <w:r>
        <w:rPr/>
        <w:t xml:space="preserve">第一节 2024-2029年电力市场发展前景趋势</w:t>
      </w:r>
    </w:p>
    <w:p>
      <w:pPr>
        <w:spacing w:after="150"/>
      </w:pPr>
      <w:r>
        <w:rPr/>
        <w:t xml:space="preserve">一、2024-2029年电力市场发展潜力</w:t>
      </w:r>
    </w:p>
    <w:p>
      <w:pPr>
        <w:spacing w:after="150"/>
      </w:pPr>
      <w:r>
        <w:rPr/>
        <w:t xml:space="preserve">二、2024-2029年电力市场发展前景展望</w:t>
      </w:r>
    </w:p>
    <w:p>
      <w:pPr>
        <w:spacing w:after="150"/>
      </w:pPr>
      <w:r>
        <w:rPr/>
        <w:t xml:space="preserve">三、2024-2029年电力细分行业发展前景分析</w:t>
      </w:r>
    </w:p>
    <w:p>
      <w:pPr>
        <w:spacing w:after="150"/>
      </w:pPr>
      <w:r>
        <w:rPr/>
        <w:t xml:space="preserve">四、2024-2029年电力行业发展趋势分析</w:t>
      </w:r>
    </w:p>
    <w:p>
      <w:pPr>
        <w:spacing w:after="150"/>
      </w:pPr>
      <w:r>
        <w:rPr/>
        <w:t xml:space="preserve">第二节 2024-2029年中国电力行业规模预测</w:t>
      </w:r>
    </w:p>
    <w:p>
      <w:pPr>
        <w:spacing w:after="150"/>
      </w:pPr>
      <w:r>
        <w:rPr/>
        <w:t xml:space="preserve">一、2024-2029年电力市场交易规模预测</w:t>
      </w:r>
    </w:p>
    <w:p>
      <w:pPr>
        <w:spacing w:after="150"/>
      </w:pPr>
      <w:r>
        <w:rPr/>
        <w:t xml:space="preserve">二、2024-2029年跨区送电规模分析预测</w:t>
      </w:r>
    </w:p>
    <w:p>
      <w:pPr>
        <w:spacing w:after="150"/>
      </w:pPr>
      <w:r>
        <w:rPr/>
        <w:t xml:space="preserve">三、2024-2029年电力生产行业营收规模预测</w:t>
      </w:r>
    </w:p>
    <w:p>
      <w:pPr>
        <w:spacing w:after="150"/>
      </w:pPr>
      <w:r>
        <w:rPr/>
        <w:t xml:space="preserve">四、2024-2029年电力装机容量预测</w:t>
      </w:r>
    </w:p>
    <w:p>
      <w:pPr>
        <w:spacing w:after="150"/>
      </w:pPr>
      <w:r>
        <w:rPr/>
        <w:t xml:space="preserve">五、2024-2029年电力发电规模预测</w:t>
      </w:r>
    </w:p>
    <w:p>
      <w:pPr>
        <w:spacing w:after="150"/>
      </w:pPr>
      <w:r>
        <w:rPr/>
        <w:t xml:space="preserve">六、2024-2029年发电设备利用小时数预测</w:t>
      </w:r>
    </w:p>
    <w:p>
      <w:pPr>
        <w:spacing w:after="150"/>
      </w:pPr>
      <w:r>
        <w:rPr/>
        <w:t xml:space="preserve">七、2024-2029年用电量预测</w:t>
      </w:r>
    </w:p>
    <w:p>
      <w:pPr>
        <w:spacing w:after="150"/>
      </w:pPr>
      <w:r>
        <w:rPr/>
        <w:t xml:space="preserve">八、2024-2029年电力行业出口规模预测</w:t>
      </w:r>
    </w:p>
    <w:p>
      <w:pPr>
        <w:spacing w:after="150"/>
      </w:pPr>
      <w:r>
        <w:rPr/>
        <w:t xml:space="preserve">九、2024-2029年电力行业进口规模预测</w:t>
      </w:r>
    </w:p>
    <w:p>
      <w:pPr>
        <w:spacing w:after="150"/>
      </w:pPr>
      <w:r>
        <w:rPr>
          <w:b w:val="1"/>
          <w:bCs w:val="1"/>
        </w:rPr>
        <w:t xml:space="preserve">第十六章 “一带一路”战略下电力行业发展机遇分析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“一带一路”电力行业发展战略分析</w:t>
      </w:r>
    </w:p>
    <w:p>
      <w:pPr>
        <w:spacing w:after="150"/>
      </w:pPr>
      <w:r>
        <w:rPr/>
        <w:t xml:space="preserve">一、力推可再生能源</w:t>
      </w:r>
    </w:p>
    <w:p>
      <w:pPr>
        <w:spacing w:after="150"/>
      </w:pPr>
      <w:r>
        <w:rPr/>
        <w:t xml:space="preserve">二、开拓海外市场</w:t>
      </w:r>
    </w:p>
    <w:p>
      <w:pPr>
        <w:spacing w:after="150"/>
      </w:pPr>
      <w:r>
        <w:rPr/>
        <w:t xml:space="preserve">三、推进绿色发展</w:t>
      </w:r>
    </w:p>
    <w:p>
      <w:pPr>
        <w:spacing w:after="150"/>
      </w:pPr>
      <w:r>
        <w:rPr/>
        <w:t xml:space="preserve">第三节 “一带一路”电力绿色能源发展的建议</w:t>
      </w:r>
    </w:p>
    <w:p>
      <w:pPr>
        <w:spacing w:after="150"/>
      </w:pPr>
      <w:r>
        <w:rPr/>
        <w:t xml:space="preserve">一、加强各方的共识</w:t>
      </w:r>
    </w:p>
    <w:p>
      <w:pPr>
        <w:spacing w:after="150"/>
      </w:pPr>
      <w:r>
        <w:rPr/>
        <w:t xml:space="preserve">二、致力于技术创新</w:t>
      </w:r>
    </w:p>
    <w:p>
      <w:pPr>
        <w:spacing w:after="150"/>
      </w:pPr>
      <w:r>
        <w:rPr/>
        <w:t xml:space="preserve">三、推动项目的实施</w:t>
      </w:r>
    </w:p>
    <w:p>
      <w:pPr>
        <w:spacing w:after="150"/>
      </w:pPr>
      <w:r>
        <w:rPr/>
        <w:t xml:space="preserve">四、建立合作机制</w:t>
      </w:r>
    </w:p>
    <w:p>
      <w:pPr>
        <w:spacing w:after="150"/>
      </w:pPr>
      <w:r>
        <w:rPr/>
        <w:t xml:space="preserve">第四节 “一带一路”电力行业投资潜力分析</w:t>
      </w:r>
    </w:p>
    <w:p>
      <w:pPr>
        <w:spacing w:after="150"/>
      </w:pPr>
      <w:r>
        <w:rPr/>
        <w:t xml:space="preserve">一、“一带一路”电力行业投资现状</w:t>
      </w:r>
    </w:p>
    <w:p>
      <w:pPr>
        <w:spacing w:after="150"/>
      </w:pPr>
      <w:r>
        <w:rPr/>
        <w:t xml:space="preserve">二、“一带一路”电力行业投资规划</w:t>
      </w:r>
    </w:p>
    <w:p>
      <w:pPr>
        <w:spacing w:after="150"/>
      </w:pPr>
      <w:r>
        <w:rPr/>
        <w:t xml:space="preserve">三、“一带一路”电力行业投资动向</w:t>
      </w:r>
    </w:p>
    <w:p>
      <w:pPr>
        <w:spacing w:after="150"/>
      </w:pPr>
      <w:r>
        <w:rPr/>
        <w:t xml:space="preserve">四、“一带一路”电力行业投资潜力</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第十七章 2024-2029年电力行业面临的困境及对策</w:t>
      </w:r>
    </w:p>
    <w:p>
      <w:pPr>
        <w:spacing w:after="150"/>
      </w:pPr>
      <w:r>
        <w:rPr/>
        <w:t xml:space="preserve">第一节 电力行业面临的困境</w:t>
      </w:r>
    </w:p>
    <w:p>
      <w:pPr>
        <w:spacing w:after="150"/>
      </w:pPr>
      <w:r>
        <w:rPr/>
        <w:t xml:space="preserve">一、厂网建设不协调</w:t>
      </w:r>
    </w:p>
    <w:p>
      <w:pPr>
        <w:spacing w:after="150"/>
      </w:pPr>
      <w:r>
        <w:rPr/>
        <w:t xml:space="preserve">二、电力相对过剩</w:t>
      </w:r>
    </w:p>
    <w:p>
      <w:pPr>
        <w:spacing w:after="150"/>
      </w:pPr>
      <w:r>
        <w:rPr/>
        <w:t xml:space="preserve">三、弃风弃水弃光</w:t>
      </w:r>
    </w:p>
    <w:p>
      <w:pPr>
        <w:spacing w:after="150"/>
      </w:pPr>
      <w:r>
        <w:rPr/>
        <w:t xml:space="preserve">四、核电及大型水电建设受阻</w:t>
      </w:r>
    </w:p>
    <w:p>
      <w:pPr>
        <w:spacing w:after="150"/>
      </w:pPr>
      <w:r>
        <w:rPr/>
        <w:t xml:space="preserve">五、煤电设备利用率过低</w:t>
      </w:r>
    </w:p>
    <w:p>
      <w:pPr>
        <w:spacing w:after="150"/>
      </w:pPr>
      <w:r>
        <w:rPr/>
        <w:t xml:space="preserve">六、节能减排深度改造困难</w:t>
      </w:r>
    </w:p>
    <w:p>
      <w:pPr>
        <w:spacing w:after="150"/>
      </w:pPr>
      <w:r>
        <w:rPr/>
        <w:t xml:space="preserve">七、电力装备产能过剩</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1、违背了市场经济规律和现代企业管理制度</w:t>
      </w:r>
    </w:p>
    <w:p>
      <w:pPr>
        <w:spacing w:after="150"/>
      </w:pPr>
      <w:r>
        <w:rPr/>
        <w:t xml:space="preserve">2、企业管理模式不足</w:t>
      </w:r>
    </w:p>
    <w:p>
      <w:pPr>
        <w:spacing w:after="150"/>
      </w:pPr>
      <w:r>
        <w:rPr/>
        <w:t xml:space="preserve">3、企业产业规划不足</w:t>
      </w:r>
    </w:p>
    <w:p>
      <w:pPr>
        <w:spacing w:after="150"/>
      </w:pPr>
      <w:r>
        <w:rPr/>
        <w:t xml:space="preserve">二、解决电力企业发展中存在问题的对策</w:t>
      </w:r>
    </w:p>
    <w:p>
      <w:pPr>
        <w:spacing w:after="150"/>
      </w:pPr>
      <w:r>
        <w:rPr/>
        <w:t xml:space="preserve">1、构建产权关系</w:t>
      </w:r>
    </w:p>
    <w:p>
      <w:pPr>
        <w:spacing w:after="150"/>
      </w:pPr>
      <w:r>
        <w:rPr/>
        <w:t xml:space="preserve">2、建立管理体制</w:t>
      </w:r>
    </w:p>
    <w:p>
      <w:pPr>
        <w:spacing w:after="150"/>
      </w:pPr>
      <w:r>
        <w:rPr/>
        <w:t xml:space="preserve">3、科学制度发展规划和经营战略</w:t>
      </w:r>
    </w:p>
    <w:p>
      <w:pPr>
        <w:spacing w:after="150"/>
      </w:pPr>
      <w:r>
        <w:rPr/>
        <w:t xml:space="preserve">4、设立用人机制制度</w:t>
      </w:r>
    </w:p>
    <w:p>
      <w:pPr>
        <w:spacing w:after="150"/>
      </w:pPr>
      <w:r>
        <w:rPr>
          <w:b w:val="1"/>
          <w:bCs w:val="1"/>
        </w:rPr>
        <w:t xml:space="preserve">第十八章 电力行业研究结论及发展建议</w:t>
      </w:r>
    </w:p>
    <w:p>
      <w:pPr>
        <w:spacing w:after="150"/>
      </w:pPr>
      <w:r>
        <w:rPr/>
        <w:t xml:space="preserve">第一节 电力行业研究结论</w:t>
      </w:r>
    </w:p>
    <w:p>
      <w:pPr>
        <w:spacing w:after="150"/>
      </w:pPr>
      <w:r>
        <w:rPr/>
        <w:t xml:space="preserve">第二节 行业发展策略建议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图表：2019-2023年电力市场交易规模统计</w:t>
      </w:r>
    </w:p>
    <w:p>
      <w:pPr>
        <w:spacing w:after="150"/>
      </w:pPr>
      <w:r>
        <w:rPr/>
        <w:t xml:space="preserve">图表：2019-2023年电力生产行业营收规模统计</w:t>
      </w:r>
    </w:p>
    <w:p>
      <w:pPr>
        <w:spacing w:after="150"/>
      </w:pPr>
      <w:r>
        <w:rPr/>
        <w:t xml:space="preserve">图表：2019-2023年电力发电规模</w:t>
      </w:r>
    </w:p>
    <w:p>
      <w:pPr>
        <w:spacing w:after="150"/>
      </w:pPr>
      <w:r>
        <w:rPr/>
        <w:t xml:space="preserve">图表：2019-2023年发电设备利用小时数</w:t>
      </w:r>
    </w:p>
    <w:p>
      <w:pPr>
        <w:spacing w:after="150"/>
      </w:pPr>
      <w:r>
        <w:rPr/>
        <w:t xml:space="preserve">图表：2019-2023年全社会用电量</w:t>
      </w:r>
    </w:p>
    <w:p>
      <w:pPr>
        <w:spacing w:after="150"/>
      </w:pPr>
      <w:r>
        <w:rPr/>
        <w:t xml:space="preserve">图表：2019-2023年各产业用电量</w:t>
      </w:r>
    </w:p>
    <w:p>
      <w:pPr>
        <w:spacing w:after="150"/>
      </w:pPr>
      <w:r>
        <w:rPr/>
        <w:t xml:space="preserve">图表：2019-2023年城乡居民生活用电量</w:t>
      </w:r>
    </w:p>
    <w:p>
      <w:pPr>
        <w:spacing w:after="150"/>
      </w:pPr>
      <w:r>
        <w:rPr/>
        <w:t xml:space="preserve">图表：2019-2023年高耗能行业用电规模</w:t>
      </w:r>
    </w:p>
    <w:p>
      <w:pPr>
        <w:spacing w:after="150"/>
      </w:pPr>
      <w:r>
        <w:rPr/>
        <w:t xml:space="preserve">图表：2019-2023年中国发电装机容量</w:t>
      </w:r>
    </w:p>
    <w:p>
      <w:pPr>
        <w:spacing w:after="150"/>
      </w:pPr>
      <w:r>
        <w:rPr/>
        <w:t xml:space="preserve">图表：2019-2023年中国电源投资情况</w:t>
      </w:r>
    </w:p>
    <w:p>
      <w:pPr>
        <w:spacing w:after="150"/>
      </w:pPr>
      <w:r>
        <w:rPr/>
        <w:t xml:space="preserve">图表：2019-2023年中国电网投资情况</w:t>
      </w:r>
    </w:p>
    <w:p>
      <w:pPr>
        <w:spacing w:after="150"/>
      </w:pPr>
      <w:r>
        <w:rPr/>
        <w:t xml:space="preserve">图表：2019-2023年火电行业装机容量</w:t>
      </w:r>
    </w:p>
    <w:p>
      <w:pPr>
        <w:spacing w:after="150"/>
      </w:pPr>
      <w:r>
        <w:rPr/>
        <w:t xml:space="preserve">图表：2019-2023年火电行业发电量</w:t>
      </w:r>
    </w:p>
    <w:p>
      <w:pPr>
        <w:spacing w:after="150"/>
      </w:pPr>
      <w:r>
        <w:rPr/>
        <w:t xml:space="preserve">图表：2019-2023年火电设备利用小时数</w:t>
      </w:r>
    </w:p>
    <w:p>
      <w:pPr>
        <w:spacing w:after="150"/>
      </w:pPr>
      <w:r>
        <w:rPr/>
        <w:t xml:space="preserve">图表：2019-2023年水电行业装机容量</w:t>
      </w:r>
    </w:p>
    <w:p>
      <w:pPr>
        <w:spacing w:after="150"/>
      </w:pPr>
      <w:r>
        <w:rPr/>
        <w:t xml:space="preserve">图表：2019-2023年水电行业发电量</w:t>
      </w:r>
    </w:p>
    <w:p>
      <w:pPr>
        <w:spacing w:after="150"/>
      </w:pPr>
      <w:r>
        <w:rPr/>
        <w:t xml:space="preserve">图表：2019-2023年水电设备利用小时数</w:t>
      </w:r>
    </w:p>
    <w:p>
      <w:pPr>
        <w:spacing w:after="150"/>
      </w:pPr>
      <w:r>
        <w:rPr/>
        <w:t xml:space="preserve">图表：2019-2023年核电行业装机容量</w:t>
      </w:r>
    </w:p>
    <w:p>
      <w:pPr>
        <w:spacing w:after="150"/>
      </w:pPr>
      <w:r>
        <w:rPr/>
        <w:t xml:space="preserve">图表：2019-2023年核电行业发电量</w:t>
      </w:r>
    </w:p>
    <w:p>
      <w:pPr>
        <w:spacing w:after="150"/>
      </w:pPr>
      <w:r>
        <w:rPr/>
        <w:t xml:space="preserve">图表：2019-2023年核电设备利用小时数</w:t>
      </w:r>
    </w:p>
    <w:p>
      <w:pPr>
        <w:spacing w:after="150"/>
      </w:pPr>
      <w:r>
        <w:rPr/>
        <w:t xml:space="preserve">图表：2019-2023年风电行业装机容量</w:t>
      </w:r>
    </w:p>
    <w:p>
      <w:pPr>
        <w:spacing w:after="150"/>
      </w:pPr>
      <w:r>
        <w:rPr/>
        <w:t xml:space="preserve">图表：2019-2023年风电行业发电量</w:t>
      </w:r>
    </w:p>
    <w:p>
      <w:pPr>
        <w:spacing w:after="150"/>
      </w:pPr>
      <w:r>
        <w:rPr/>
        <w:t xml:space="preserve">图表：2019-2023年风电设备利用小时数</w:t>
      </w:r>
    </w:p>
    <w:p>
      <w:pPr>
        <w:spacing w:after="150"/>
      </w:pPr>
      <w:r>
        <w:rPr/>
        <w:t xml:space="preserve">图表：2019-2023年中国生物质发电市场规模</w:t>
      </w:r>
    </w:p>
    <w:p>
      <w:pPr>
        <w:spacing w:after="150"/>
      </w:pPr>
      <w:r>
        <w:rPr/>
        <w:t xml:space="preserve">图表：2019-2023年互联网+电网改造投资规模</w:t>
      </w:r>
    </w:p>
    <w:p>
      <w:pPr>
        <w:spacing w:after="150"/>
      </w:pPr>
      <w:r>
        <w:rPr/>
        <w:t xml:space="preserve">图表：2019-2023年互联网+电网改造市场规模分析</w:t>
      </w:r>
    </w:p>
    <w:p>
      <w:pPr>
        <w:spacing w:after="150"/>
      </w:pPr>
      <w:r>
        <w:rPr/>
        <w:t xml:space="preserve">图表：2019-2023年中国电力市场集中度分析</w:t>
      </w:r>
    </w:p>
    <w:p>
      <w:pPr>
        <w:spacing w:after="150"/>
      </w:pPr>
      <w:r>
        <w:rPr/>
        <w:t xml:space="preserve">图表：2024-2029年电力市场交易规模预测</w:t>
      </w:r>
    </w:p>
    <w:p>
      <w:pPr>
        <w:spacing w:after="150"/>
      </w:pPr>
      <w:r>
        <w:rPr/>
        <w:t xml:space="preserve">图表：2024-2029年跨区送电规模分析预测</w:t>
      </w:r>
    </w:p>
    <w:p>
      <w:pPr>
        <w:spacing w:after="150"/>
      </w:pPr>
      <w:r>
        <w:rPr/>
        <w:t xml:space="preserve">图表：2024-2029年电力生产行业营收规模预测</w:t>
      </w:r>
    </w:p>
    <w:p>
      <w:pPr>
        <w:spacing w:after="150"/>
      </w:pPr>
      <w:r>
        <w:rPr/>
        <w:t xml:space="preserve">图表：2024-2029年电力装机容量预测</w:t>
      </w:r>
    </w:p>
    <w:p>
      <w:pPr>
        <w:spacing w:after="150"/>
      </w:pPr>
      <w:r>
        <w:rPr/>
        <w:t xml:space="preserve">图表：2024-2029年电力发电规模预测</w:t>
      </w:r>
    </w:p>
    <w:p>
      <w:pPr>
        <w:spacing w:after="150"/>
      </w:pPr>
      <w:r>
        <w:rPr/>
        <w:t xml:space="preserve">图表：2024-2029年发电设备利用小时数预测</w:t>
      </w:r>
    </w:p>
    <w:p>
      <w:pPr>
        <w:spacing w:after="150"/>
      </w:pPr>
      <w:r>
        <w:rPr/>
        <w:t xml:space="preserve">图表：2024-2029年全国工业用电量预测</w:t>
      </w:r>
    </w:p>
    <w:p>
      <w:pPr>
        <w:spacing w:after="150"/>
      </w:pPr>
      <w:r>
        <w:rPr/>
        <w:t xml:space="preserve">图表：2024-2029年电力行业进出口规模预测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2024-2029年中国电力行业全景调研与发展战略研究咨询报告</dc:title>
  <dc:description>2024-2029年中国电力行业全景调研与发展战略研究咨询报告</dc:description>
  <dc:subject>2024-2029年中国电力行业全景调研与发展战略研究咨询报告</dc:subject>
  <cp:keywords>研究报告</cp:keywords>
  <cp:category>研究报告</cp:category>
  <cp:lastModifiedBy>北京中道泰和信息咨询有限公司</cp:lastModifiedBy>
  <dcterms:created xsi:type="dcterms:W3CDTF">2024-01-24T18:20:33+08:00</dcterms:created>
  <dcterms:modified xsi:type="dcterms:W3CDTF">2024-01-24T18:20:33+08:00</dcterms:modified>
</cp:coreProperties>
</file>

<file path=docProps/custom.xml><?xml version="1.0" encoding="utf-8"?>
<Properties xmlns="http://schemas.openxmlformats.org/officeDocument/2006/custom-properties" xmlns:vt="http://schemas.openxmlformats.org/officeDocument/2006/docPropsVTypes"/>
</file>