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2024-2029年版金属材料产业园区定位规划及招商策略咨询报告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2019-2023年金属材料产业园区总体分析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2019-2023年金属材料产业园区运营管理分析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2019-2023年金属材料行业发展现状分析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二、2019-2023年我国金属材料行业发展分析</w:t>
      </w:r>
    </w:p>
    <w:p>
      <w:pPr>
        <w:spacing w:after="150"/>
      </w:pPr>
      <w:r>
        <w:rPr/>
        <w:t xml:space="preserve">三、2019-2023年中国金属材料企业发展分析</w:t>
      </w:r>
    </w:p>
    <w:p>
      <w:pPr>
        <w:spacing w:after="150"/>
      </w:pPr>
      <w:r>
        <w:rPr/>
        <w:t xml:space="preserve">四、2019-2023年我国金属材料行业需求情况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第六章 2019-2023年金属材料行业竞争格局分析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2019-2023年金属材料重点公司主要竞争力分析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2024-2029年金属材料行业发展前景预测分析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一、2019-2023年金属材料产业园区招商策略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图表：2019-2023年金属材料产业园区规模增长</w:t>
      </w:r>
    </w:p>
    <w:p>
      <w:pPr>
        <w:spacing w:after="150"/>
      </w:pPr>
      <w:r>
        <w:rPr/>
        <w:t xml:space="preserve">图表：2024-2029年金属材料产业园区规模预测</w:t>
      </w:r>
    </w:p>
    <w:p>
      <w:pPr>
        <w:spacing w:after="150"/>
      </w:pPr>
      <w:r>
        <w:rPr/>
        <w:t xml:space="preserve">图表：2019-2023年金属材料产业园区数量增长</w:t>
      </w:r>
    </w:p>
    <w:p>
      <w:pPr>
        <w:spacing w:after="150"/>
      </w:pPr>
      <w:r>
        <w:rPr/>
        <w:t xml:space="preserve">图表：2024-2029年金属材料产业园区数量预测</w:t>
      </w:r>
    </w:p>
    <w:p>
      <w:pPr>
        <w:spacing w:after="150"/>
      </w:pPr>
      <w:r>
        <w:rPr/>
        <w:t xml:space="preserve">图表：2019-2023年金属材料产业园区数量北京市合计</w:t>
      </w:r>
    </w:p>
    <w:p>
      <w:pPr>
        <w:spacing w:after="150"/>
      </w:pPr>
      <w:r>
        <w:rPr/>
        <w:t xml:space="preserve">图表：2019-2023年金属材料产业园区数量天津市合计</w:t>
      </w:r>
    </w:p>
    <w:p>
      <w:pPr>
        <w:spacing w:after="150"/>
      </w:pPr>
      <w:r>
        <w:rPr/>
        <w:t xml:space="preserve">图表：2019-2023年金属材料产业园区数量河北省合计</w:t>
      </w:r>
    </w:p>
    <w:p>
      <w:pPr>
        <w:spacing w:after="150"/>
      </w:pPr>
      <w:r>
        <w:rPr/>
        <w:t xml:space="preserve">图表：2019-2023年金属材料产业园区数量山西省合计</w:t>
      </w:r>
    </w:p>
    <w:p>
      <w:pPr>
        <w:spacing w:after="150"/>
      </w:pPr>
      <w:r>
        <w:rPr/>
        <w:t xml:space="preserve">图表：2019-2023年金属材料产业园区数量辽宁省合计</w:t>
      </w:r>
    </w:p>
    <w:p>
      <w:pPr>
        <w:spacing w:after="150"/>
      </w:pPr>
      <w:r>
        <w:rPr/>
        <w:t xml:space="preserve">图表：2019-2023年金属材料产业园区数量吉林省合计</w:t>
      </w:r>
    </w:p>
    <w:p>
      <w:pPr>
        <w:spacing w:after="150"/>
      </w:pPr>
      <w:r>
        <w:rPr/>
        <w:t xml:space="preserve">图表：2019-2023年金属材料产业园区数量黑龙江合计</w:t>
      </w:r>
    </w:p>
    <w:p>
      <w:pPr>
        <w:spacing w:after="150"/>
      </w:pPr>
      <w:r>
        <w:rPr/>
        <w:t xml:space="preserve">图表：2019-2023年金属材料产业园区数量上海市合计</w:t>
      </w:r>
    </w:p>
    <w:p>
      <w:pPr>
        <w:spacing w:after="150"/>
      </w:pPr>
      <w:r>
        <w:rPr/>
        <w:t xml:space="preserve">图表：2019-2023年金属材料产业园区数量江苏省合计</w:t>
      </w:r>
    </w:p>
    <w:p>
      <w:pPr>
        <w:spacing w:after="150"/>
      </w:pPr>
      <w:r>
        <w:rPr/>
        <w:t xml:space="preserve">图表：2019-2023年金属材料产业园区数量浙江省合计</w:t>
      </w:r>
    </w:p>
    <w:p>
      <w:pPr>
        <w:spacing w:after="150"/>
      </w:pPr>
      <w:r>
        <w:rPr/>
        <w:t xml:space="preserve">图表：2019-2023年金属材料产业园区数量安徽省合计</w:t>
      </w:r>
    </w:p>
    <w:p>
      <w:pPr>
        <w:spacing w:after="150"/>
      </w:pPr>
      <w:r>
        <w:rPr/>
        <w:t xml:space="preserve">图表：2019-2023年金属材料产业园区数量福建省合计</w:t>
      </w:r>
    </w:p>
    <w:p>
      <w:pPr>
        <w:spacing w:after="150"/>
      </w:pPr>
      <w:r>
        <w:rPr/>
        <w:t xml:space="preserve">图表：2019-2023年金属材料产业园区数量江西省合计</w:t>
      </w:r>
    </w:p>
    <w:p>
      <w:pPr>
        <w:spacing w:after="150"/>
      </w:pPr>
      <w:r>
        <w:rPr/>
        <w:t xml:space="preserve">图表：2019-2023年金属材料产业园区数量山东省合计</w:t>
      </w:r>
    </w:p>
    <w:p>
      <w:pPr>
        <w:spacing w:after="150"/>
      </w:pPr>
      <w:r>
        <w:rPr/>
        <w:t xml:space="preserve">图表：2019-2023年金属材料产业园区数量河南省合计</w:t>
      </w:r>
    </w:p>
    <w:p>
      <w:pPr>
        <w:spacing w:after="150"/>
      </w:pPr>
      <w:r>
        <w:rPr/>
        <w:t xml:space="preserve">图表：2019-2023年金属材料产业园区数量湖北省合计</w:t>
      </w:r>
    </w:p>
    <w:p>
      <w:pPr>
        <w:spacing w:after="150"/>
      </w:pPr>
      <w:r>
        <w:rPr/>
        <w:t xml:space="preserve">图表：2019-2023年金属材料产业园区数量湖南省合计</w:t>
      </w:r>
    </w:p>
    <w:p>
      <w:pPr>
        <w:spacing w:after="150"/>
      </w:pPr>
      <w:r>
        <w:rPr/>
        <w:t xml:space="preserve">图表：2019-2023年金属材料产业园区数量广东省合计</w:t>
      </w:r>
    </w:p>
    <w:p>
      <w:pPr>
        <w:spacing w:after="150"/>
      </w:pPr>
      <w:r>
        <w:rPr/>
        <w:t xml:space="preserve">图表：2019-2023年金属材料产业园区数量广西区合计</w:t>
      </w:r>
    </w:p>
    <w:p>
      <w:pPr>
        <w:spacing w:after="150"/>
      </w:pPr>
      <w:r>
        <w:rPr/>
        <w:t xml:space="preserve">图表：2019-2023年金属材料产业园区数量海南省合计</w:t>
      </w:r>
    </w:p>
    <w:p>
      <w:pPr>
        <w:spacing w:after="150"/>
      </w:pPr>
      <w:r>
        <w:rPr/>
        <w:t xml:space="preserve">图表：2019-2023年金属材料产业园区数量重庆市合计</w:t>
      </w:r>
    </w:p>
    <w:p>
      <w:pPr>
        <w:spacing w:after="150"/>
      </w:pPr>
      <w:r>
        <w:rPr/>
        <w:t xml:space="preserve">图表：2019-2023年金属材料产业园区数量四川省合计</w:t>
      </w:r>
    </w:p>
    <w:p>
      <w:pPr>
        <w:spacing w:after="150"/>
      </w:pPr>
      <w:r>
        <w:rPr/>
        <w:t xml:space="preserve">图表：2019-2023年金属材料产业园区数量贵州省合计</w:t>
      </w:r>
    </w:p>
    <w:p>
      <w:pPr>
        <w:spacing w:after="150"/>
      </w:pPr>
      <w:r>
        <w:rPr/>
        <w:t xml:space="preserve">图表：2019-2023年金属材料产业园区数量云南省合计</w:t>
      </w:r>
    </w:p>
    <w:p>
      <w:pPr>
        <w:spacing w:after="150"/>
      </w:pPr>
      <w:r>
        <w:rPr/>
        <w:t xml:space="preserve">图表：2019-2023年金属材料产业园区数量陕西省合计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2024-2029年版金属材料产业园区定位规划及招商策略咨询报告</dc:title>
  <dc:description>2024-2029年版金属材料产业园区定位规划及招商策略咨询报告</dc:description>
  <dc:subject>2024-2029年版金属材料产业园区定位规划及招商策略咨询报告</dc:subject>
  <cp:keywords>研究报告</cp:keywords>
  <cp:category>研究报告</cp:category>
  <cp:lastModifiedBy>北京中道泰和信息咨询有限公司</cp:lastModifiedBy>
  <dcterms:created xsi:type="dcterms:W3CDTF">2024-01-24T17:16:10+08:00</dcterms:created>
  <dcterms:modified xsi:type="dcterms:W3CDTF">2024-01-24T17:16:10+08:00</dcterms:modified>
</cp:coreProperties>
</file>

<file path=docProps/custom.xml><?xml version="1.0" encoding="utf-8"?>
<Properties xmlns="http://schemas.openxmlformats.org/officeDocument/2006/custom-properties" xmlns:vt="http://schemas.openxmlformats.org/officeDocument/2006/docPropsVTypes"/>
</file>