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2024-2029年工控机调研报告</w:t>
      </w:r>
    </w:p>
    <w:p>
      <w:pPr>
        <w:spacing w:after="150"/>
      </w:pPr>
      <w:r>
        <w:rPr>
          <w:b w:val="1"/>
          <w:bCs w:val="1"/>
        </w:rPr>
        <w:t xml:space="preserve">报告简介</w:t>
      </w:r>
    </w:p>
    <w:p>
      <w:pPr>
        <w:spacing w:after="150"/>
      </w:pPr>
      <w:r>
        <w:rPr/>
        <w:t xml:space="preserve">工控机可以作为一个工业控制器在工业环境中可靠运行。工控机具有重要的计算机属性和特征，如具有计算机主板、CPU、硬盘、内存、外设及接口，并有操作系统、控制网络和协议、计算能力、友好的人机界面。工控行业的产品和技术非常特殊，属于中间产品，是为其他各行业提供稳定、可靠、嵌入式、智能化的工业计算机。目前，IPC已被广泛应用于通讯、工业控制现场、路桥收费、医疗、环保及人们生活的方方面面。</w:t>
      </w:r>
    </w:p>
    <w:p>
      <w:pPr>
        <w:spacing w:after="150"/>
      </w:pPr>
      <w:r>
        <w:rPr/>
        <w:t xml:space="preserve">工控机适合工作在灰尘较多、温度变化大、电磁辐射多等比较恶劣的环境中。因为它有比较厚的全钢外壳，有可靠的工业电源，并有过压、过流保护功能，还具有电子锁开关，机箱内有双风扇、防尘过滤网等，以上这些结构设计决定了工控机是非常"工业"的、笨重的、硬件配置低、噪声大、价格高，当然了，由于它运行稳定、能适应各种恶劣环境等优点，也得到了广大用户的青睐。PLC 英文全称Programmable Logic Controller，中文全称为可编程逻辑控制器。定义是：一种专门为在工业环境下应用而设计的数字运算操作电子系统。它采用一种可编程的存储器，在其内部存储执行逻辑运算、顺序控制、定时、计数和算术运算等操作的指令，通过数字式或模拟式的输入输出来控制各种类型的机械设备或生产过程。</w:t>
      </w:r>
    </w:p>
    <w:p>
      <w:pPr>
        <w:spacing w:after="150"/>
      </w:pPr>
      <w:r>
        <w:rPr/>
        <w:t xml:space="preserve">可编程控制器是计算机技术与自动化控制技术相结合而开发的一种适用工业环境的新型通用自动控制装置，是作为传统继电器的替换产品而出现的。随着微电子技术和计算机技术的迅猛发展，可编程控制器更多地具有了计算机的功能，不仅能实现逻辑控制，还具有了数据处理、通信、网络等功能。由于它可通过软件来改变控制过程，而且具有体积小、组装维护方便、编程简单、可靠性高、抗干扰能力强等特点，已广泛应用于工业控制的各个领域，大大推进了机电一体化的进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工控机化行业研究单位等公布和提供的大量资料以及对行业内企业调研访察所获得的大量第一手数据，对中国工控机化市场的发展状况、供需状况、竞争格局、赢利水平、发展趋势等进行了分析。报告重点分析了工控机化企业的研发、产销、战略、经营状况等。报告还对工控机化市场风险进行了预测，为工控机化运营企业、设备生产厂家以及投资商提供了新的投资机会和可借鉴的操作模式，对欲在工控机化行业从事资本运作的经济实体等单位准确了解目前中国工控机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工控机相关概况分析 1</w:t>
      </w:r>
    </w:p>
    <w:p>
      <w:pPr>
        <w:spacing w:after="150"/>
      </w:pPr>
      <w:r>
        <w:rPr/>
        <w:t xml:space="preserve">第一节 工控机概述 1</w:t>
      </w:r>
    </w:p>
    <w:p>
      <w:pPr>
        <w:spacing w:after="150"/>
      </w:pPr>
      <w:r>
        <w:rPr/>
        <w:t xml:space="preserve">一、工业控制计算机 1</w:t>
      </w:r>
    </w:p>
    <w:p>
      <w:pPr>
        <w:spacing w:after="150"/>
      </w:pPr>
      <w:r>
        <w:rPr/>
        <w:t xml:space="preserve">二、ipc的技术特点 1</w:t>
      </w:r>
    </w:p>
    <w:p>
      <w:pPr>
        <w:spacing w:after="150"/>
      </w:pPr>
      <w:r>
        <w:rPr/>
        <w:t xml:space="preserve">第二节 ipc的主要结构分析 2</w:t>
      </w:r>
    </w:p>
    <w:p>
      <w:pPr>
        <w:spacing w:after="150"/>
      </w:pPr>
      <w:r>
        <w:rPr/>
        <w:t xml:space="preserve">一、全钢机箱 2</w:t>
      </w:r>
    </w:p>
    <w:p>
      <w:pPr>
        <w:spacing w:after="150"/>
      </w:pPr>
      <w:r>
        <w:rPr/>
        <w:t xml:space="preserve">二、无源底板 2</w:t>
      </w:r>
    </w:p>
    <w:p>
      <w:pPr>
        <w:spacing w:after="150"/>
      </w:pPr>
      <w:r>
        <w:rPr/>
        <w:t xml:space="preserve">三、工业电源 2</w:t>
      </w:r>
    </w:p>
    <w:p>
      <w:pPr>
        <w:spacing w:after="150"/>
      </w:pPr>
      <w:r>
        <w:rPr/>
        <w:t xml:space="preserve">四、cpu卡 2</w:t>
      </w:r>
    </w:p>
    <w:p>
      <w:pPr>
        <w:spacing w:after="150"/>
      </w:pPr>
      <w:r>
        <w:rPr/>
        <w:t xml:space="preserve">五、其他配件 3</w:t>
      </w:r>
    </w:p>
    <w:p>
      <w:pPr>
        <w:spacing w:after="150"/>
      </w:pPr>
      <w:r>
        <w:rPr/>
        <w:t xml:space="preserve">第三节 工控机特点 3</w:t>
      </w:r>
    </w:p>
    <w:p>
      <w:pPr>
        <w:spacing w:after="150"/>
      </w:pPr>
      <w:r>
        <w:rPr/>
        <w:t xml:space="preserve">一、可靠性 3</w:t>
      </w:r>
    </w:p>
    <w:p>
      <w:pPr>
        <w:spacing w:after="150"/>
      </w:pPr>
      <w:r>
        <w:rPr/>
        <w:t xml:space="preserve">二、实时性 3</w:t>
      </w:r>
    </w:p>
    <w:p>
      <w:pPr>
        <w:spacing w:after="150"/>
      </w:pPr>
      <w:r>
        <w:rPr/>
        <w:t xml:space="preserve">三、扩充性 3</w:t>
      </w:r>
    </w:p>
    <w:p>
      <w:pPr>
        <w:spacing w:after="150"/>
      </w:pPr>
      <w:r>
        <w:rPr/>
        <w:t xml:space="preserve">四、兼容性 3</w:t>
      </w:r>
    </w:p>
    <w:p>
      <w:pPr>
        <w:spacing w:after="150"/>
      </w:pPr>
      <w:r>
        <w:rPr/>
        <w:t xml:space="preserve">第四节 工控机的分类 4</w:t>
      </w:r>
    </w:p>
    <w:p>
      <w:pPr>
        <w:spacing w:after="150"/>
      </w:pPr>
      <w:r>
        <w:rPr/>
        <w:t xml:space="preserve">一、总线工业电脑(ipc) 4</w:t>
      </w:r>
    </w:p>
    <w:p>
      <w:pPr>
        <w:spacing w:after="150"/>
      </w:pPr>
      <w:r>
        <w:rPr/>
        <w:t xml:space="preserve">二、可编程控制系统(plc) 4</w:t>
      </w:r>
    </w:p>
    <w:p>
      <w:pPr>
        <w:spacing w:after="150"/>
      </w:pPr>
      <w:r>
        <w:rPr/>
        <w:t xml:space="preserve">三、分散型控制系统(dcs) 4</w:t>
      </w:r>
    </w:p>
    <w:p>
      <w:pPr>
        <w:spacing w:after="150"/>
      </w:pPr>
      <w:r>
        <w:rPr/>
        <w:t xml:space="preserve">四、现场总线系统(fcs) 5</w:t>
      </w:r>
    </w:p>
    <w:p>
      <w:pPr>
        <w:spacing w:after="150"/>
      </w:pPr>
      <w:r>
        <w:rPr/>
        <w:t xml:space="preserve">五、数控系统(cnc) 5</w:t>
      </w:r>
    </w:p>
    <w:p>
      <w:pPr>
        <w:spacing w:after="150"/>
      </w:pPr>
      <w:r>
        <w:rPr/>
        <w:t xml:space="preserve">第五节 工控机的应用领域 5</w:t>
      </w:r>
    </w:p>
    <w:p>
      <w:pPr>
        <w:spacing w:after="150"/>
      </w:pPr>
      <w:r>
        <w:rPr/>
        <w:t xml:space="preserve">一、金融领域 5</w:t>
      </w:r>
    </w:p>
    <w:p>
      <w:pPr>
        <w:spacing w:after="150"/>
      </w:pPr>
      <w:r>
        <w:rPr/>
        <w:t xml:space="preserve">1.金融领域的业务背景 5</w:t>
      </w:r>
    </w:p>
    <w:p>
      <w:pPr>
        <w:spacing w:after="150"/>
      </w:pPr>
      <w:r>
        <w:rPr/>
        <w:t xml:space="preserve">2.金融领域的行业特殊需求 6</w:t>
      </w:r>
    </w:p>
    <w:p>
      <w:pPr>
        <w:spacing w:after="150"/>
      </w:pPr>
      <w:r>
        <w:rPr/>
        <w:t xml:space="preserve">二、电力领域 7</w:t>
      </w:r>
    </w:p>
    <w:p>
      <w:pPr>
        <w:spacing w:after="150"/>
      </w:pPr>
      <w:r>
        <w:rPr/>
        <w:t xml:space="preserve">1.电力领域的业务背景 7</w:t>
      </w:r>
    </w:p>
    <w:p>
      <w:pPr>
        <w:spacing w:after="150"/>
      </w:pPr>
      <w:r>
        <w:rPr/>
        <w:t xml:space="preserve">2.电力领域的行业特殊需求 8</w:t>
      </w:r>
    </w:p>
    <w:p>
      <w:pPr>
        <w:spacing w:after="150"/>
      </w:pPr>
      <w:r>
        <w:rPr/>
        <w:t xml:space="preserve">三、交通领域 8</w:t>
      </w:r>
    </w:p>
    <w:p>
      <w:pPr>
        <w:spacing w:after="150"/>
      </w:pPr>
      <w:r>
        <w:rPr/>
        <w:t xml:space="preserve">1.交通领域的业务背景 8</w:t>
      </w:r>
    </w:p>
    <w:p>
      <w:pPr>
        <w:spacing w:after="150"/>
      </w:pPr>
      <w:r>
        <w:rPr/>
        <w:t xml:space="preserve">2.交通领域的行业特殊需求 8</w:t>
      </w:r>
    </w:p>
    <w:p>
      <w:pPr>
        <w:spacing w:after="150"/>
      </w:pPr>
      <w:r>
        <w:rPr/>
        <w:t xml:space="preserve">第六节 银行柜面终端安全防护系统研究 9</w:t>
      </w:r>
    </w:p>
    <w:p>
      <w:pPr>
        <w:spacing w:after="150"/>
      </w:pPr>
      <w:r>
        <w:rPr/>
        <w:t xml:space="preserve">一、远程接入数据中心模式的风险分析 9</w:t>
      </w:r>
    </w:p>
    <w:p>
      <w:pPr>
        <w:spacing w:after="150"/>
      </w:pPr>
      <w:r>
        <w:rPr/>
        <w:t xml:space="preserve">二、系统的基本设计思路及原则 9</w:t>
      </w:r>
    </w:p>
    <w:p>
      <w:pPr>
        <w:spacing w:after="150"/>
      </w:pPr>
      <w:r>
        <w:rPr/>
        <w:t xml:space="preserve">三、系统的架构体系及功能 10</w:t>
      </w:r>
    </w:p>
    <w:p>
      <w:pPr>
        <w:spacing w:after="150"/>
      </w:pPr>
      <w:r>
        <w:rPr/>
        <w:t xml:space="preserve">四、系统的技术特点及创新 12</w:t>
      </w:r>
    </w:p>
    <w:p>
      <w:pPr>
        <w:spacing w:after="150"/>
      </w:pPr>
      <w:r>
        <w:rPr>
          <w:b w:val="1"/>
          <w:bCs w:val="1"/>
        </w:rPr>
        <w:t xml:space="preserve">第二章 我国工控机行业发展分析 13</w:t>
      </w:r>
    </w:p>
    <w:p>
      <w:pPr>
        <w:spacing w:after="150"/>
      </w:pPr>
      <w:r>
        <w:rPr/>
        <w:t xml:space="preserve">第一节 我国工控机行业市场规模分析 13</w:t>
      </w:r>
    </w:p>
    <w:p>
      <w:pPr>
        <w:spacing w:after="150"/>
      </w:pPr>
      <w:r>
        <w:rPr/>
        <w:t xml:space="preserve">一、我国工控机行业市场规模情况 13</w:t>
      </w:r>
    </w:p>
    <w:p>
      <w:pPr>
        <w:spacing w:after="150"/>
      </w:pPr>
      <w:r>
        <w:rPr/>
        <w:t xml:space="preserve">二、我国工控机行业市场供需情况 13</w:t>
      </w:r>
    </w:p>
    <w:p>
      <w:pPr>
        <w:spacing w:after="150"/>
      </w:pPr>
      <w:r>
        <w:rPr/>
        <w:t xml:space="preserve">第二节 、我国工控机行业主要领域市场规模情况 14</w:t>
      </w:r>
    </w:p>
    <w:p>
      <w:pPr>
        <w:spacing w:after="150"/>
      </w:pPr>
      <w:r>
        <w:rPr/>
        <w:t xml:space="preserve">一、金融领域市场情况 14</w:t>
      </w:r>
    </w:p>
    <w:p>
      <w:pPr>
        <w:spacing w:after="150"/>
      </w:pPr>
      <w:r>
        <w:rPr/>
        <w:t xml:space="preserve">二、电力领域市场情况 14</w:t>
      </w:r>
    </w:p>
    <w:p>
      <w:pPr>
        <w:spacing w:after="150"/>
      </w:pPr>
      <w:r>
        <w:rPr/>
        <w:t xml:space="preserve">三、交通领域市场情况 15</w:t>
      </w:r>
    </w:p>
    <w:p>
      <w:pPr>
        <w:spacing w:after="150"/>
      </w:pPr>
      <w:r>
        <w:rPr/>
        <w:t xml:space="preserve">第三节 柜面终端的市场情况 15</w:t>
      </w:r>
    </w:p>
    <w:p>
      <w:pPr>
        <w:spacing w:after="150"/>
      </w:pPr>
      <w:r>
        <w:rPr/>
        <w:t xml:space="preserve">一、柜面终端发展背景 15</w:t>
      </w:r>
    </w:p>
    <w:p>
      <w:pPr>
        <w:spacing w:after="150"/>
      </w:pPr>
      <w:r>
        <w:rPr/>
        <w:t xml:space="preserve">二、柜面终端主要运作原理 16</w:t>
      </w:r>
    </w:p>
    <w:p>
      <w:pPr>
        <w:spacing w:after="150"/>
      </w:pPr>
      <w:r>
        <w:rPr/>
        <w:t xml:space="preserve">三、国内柜面终端市场现状 16</w:t>
      </w:r>
    </w:p>
    <w:p>
      <w:pPr>
        <w:spacing w:after="150"/>
      </w:pPr>
      <w:r>
        <w:rPr>
          <w:b w:val="1"/>
          <w:bCs w:val="1"/>
        </w:rPr>
        <w:t xml:space="preserve">第三章 我国工控机行业国产化情况分析 18</w:t>
      </w:r>
    </w:p>
    <w:p>
      <w:pPr>
        <w:spacing w:after="150"/>
      </w:pPr>
      <w:r>
        <w:rPr/>
        <w:t xml:space="preserve">第一节 金融领域工控机国产化应用情况 18</w:t>
      </w:r>
    </w:p>
    <w:p>
      <w:pPr>
        <w:spacing w:after="150"/>
      </w:pPr>
      <w:r>
        <w:rPr/>
        <w:t xml:space="preserve">一、国产化进展情况 18</w:t>
      </w:r>
    </w:p>
    <w:p>
      <w:pPr>
        <w:spacing w:after="150"/>
      </w:pPr>
      <w:r>
        <w:rPr/>
        <w:t xml:space="preserve">二、国产化实施案例 19</w:t>
      </w:r>
    </w:p>
    <w:p>
      <w:pPr>
        <w:spacing w:after="150"/>
      </w:pPr>
      <w:r>
        <w:rPr/>
        <w:t xml:space="preserve">第二节 电力领域工控机国产化应用情况 23</w:t>
      </w:r>
    </w:p>
    <w:p>
      <w:pPr>
        <w:spacing w:after="150"/>
      </w:pPr>
      <w:r>
        <w:rPr/>
        <w:t xml:space="preserve">一、国产化进展情况 23</w:t>
      </w:r>
    </w:p>
    <w:p>
      <w:pPr>
        <w:spacing w:after="150"/>
      </w:pPr>
      <w:r>
        <w:rPr/>
        <w:t xml:space="preserve">二、国产化实施案例 23</w:t>
      </w:r>
    </w:p>
    <w:p>
      <w:pPr>
        <w:spacing w:after="150"/>
      </w:pPr>
      <w:r>
        <w:rPr/>
        <w:t xml:space="preserve">第三节 交通领域工控机国产化应用情况 25</w:t>
      </w:r>
    </w:p>
    <w:p>
      <w:pPr>
        <w:spacing w:after="150"/>
      </w:pPr>
      <w:r>
        <w:rPr/>
        <w:t xml:space="preserve">一、国产化进展情况 25</w:t>
      </w:r>
    </w:p>
    <w:p>
      <w:pPr>
        <w:spacing w:after="150"/>
      </w:pPr>
      <w:r>
        <w:rPr/>
        <w:t xml:space="preserve">二、国产化实施案例 25</w:t>
      </w:r>
    </w:p>
    <w:p>
      <w:pPr>
        <w:spacing w:after="150"/>
      </w:pPr>
      <w:r>
        <w:rPr/>
        <w:t xml:space="preserve">第四节 柜面终端国产化应用情况 29</w:t>
      </w:r>
    </w:p>
    <w:p>
      <w:pPr>
        <w:spacing w:after="150"/>
      </w:pPr>
      <w:r>
        <w:rPr>
          <w:b w:val="1"/>
          <w:bCs w:val="1"/>
        </w:rPr>
        <w:t xml:space="preserve">第四章 我国工控机行业核心企业竞争力分析 31</w:t>
      </w:r>
    </w:p>
    <w:p>
      <w:pPr>
        <w:spacing w:after="150"/>
      </w:pPr>
      <w:r>
        <w:rPr/>
        <w:t xml:space="preserve">第一节 联想集团 31</w:t>
      </w:r>
    </w:p>
    <w:p>
      <w:pPr>
        <w:spacing w:after="150"/>
      </w:pPr>
      <w:r>
        <w:rPr/>
        <w:t xml:space="preserve">一、企业概况 31</w:t>
      </w:r>
    </w:p>
    <w:p>
      <w:pPr>
        <w:spacing w:after="150"/>
      </w:pPr>
      <w:r>
        <w:rPr/>
        <w:t xml:space="preserve">二、企业产品线情况 31</w:t>
      </w:r>
    </w:p>
    <w:p>
      <w:pPr>
        <w:spacing w:after="150"/>
      </w:pPr>
      <w:r>
        <w:rPr/>
        <w:t xml:space="preserve">1.企业产品表 31</w:t>
      </w:r>
    </w:p>
    <w:p>
      <w:pPr>
        <w:spacing w:after="150"/>
      </w:pPr>
      <w:r>
        <w:rPr/>
        <w:t xml:space="preserve">2.企业产品详细情况 31</w:t>
      </w:r>
    </w:p>
    <w:p>
      <w:pPr>
        <w:spacing w:after="150"/>
      </w:pPr>
      <w:r>
        <w:rPr/>
        <w:t xml:space="preserve">三、企业竞争力分析 32</w:t>
      </w:r>
    </w:p>
    <w:p>
      <w:pPr>
        <w:spacing w:after="150"/>
      </w:pPr>
      <w:r>
        <w:rPr/>
        <w:t xml:space="preserve">四、主要行业应用情况 33</w:t>
      </w:r>
    </w:p>
    <w:p>
      <w:pPr>
        <w:spacing w:after="150"/>
      </w:pPr>
      <w:r>
        <w:rPr/>
        <w:t xml:space="preserve">第二节 山东超越数控电子股份有限公司 33</w:t>
      </w:r>
    </w:p>
    <w:p>
      <w:pPr>
        <w:spacing w:after="150"/>
      </w:pPr>
      <w:r>
        <w:rPr/>
        <w:t xml:space="preserve">一、企业概况 33</w:t>
      </w:r>
    </w:p>
    <w:p>
      <w:pPr>
        <w:spacing w:after="150"/>
      </w:pPr>
      <w:r>
        <w:rPr/>
        <w:t xml:space="preserve">二、企业产品线情况 34</w:t>
      </w:r>
    </w:p>
    <w:p>
      <w:pPr>
        <w:spacing w:after="150"/>
      </w:pPr>
      <w:r>
        <w:rPr/>
        <w:t xml:space="preserve">1.企业产品表 34</w:t>
      </w:r>
    </w:p>
    <w:p>
      <w:pPr>
        <w:spacing w:after="150"/>
      </w:pPr>
      <w:r>
        <w:rPr/>
        <w:t xml:space="preserve">2.企业产品详细情况 34</w:t>
      </w:r>
    </w:p>
    <w:p>
      <w:pPr>
        <w:spacing w:after="150"/>
      </w:pPr>
      <w:r>
        <w:rPr/>
        <w:t xml:space="preserve">三、企业竞争力分析 35</w:t>
      </w:r>
    </w:p>
    <w:p>
      <w:pPr>
        <w:spacing w:after="150"/>
      </w:pPr>
      <w:r>
        <w:rPr/>
        <w:t xml:space="preserve">四、主要行业应用情况 36</w:t>
      </w:r>
    </w:p>
    <w:p>
      <w:pPr>
        <w:spacing w:after="150"/>
      </w:pPr>
      <w:r>
        <w:rPr/>
        <w:t xml:space="preserve">第三节 天津市中环电子计算机有限公司 36</w:t>
      </w:r>
    </w:p>
    <w:p>
      <w:pPr>
        <w:spacing w:after="150"/>
      </w:pPr>
      <w:r>
        <w:rPr/>
        <w:t xml:space="preserve">一、企业概况 36</w:t>
      </w:r>
    </w:p>
    <w:p>
      <w:pPr>
        <w:spacing w:after="150"/>
      </w:pPr>
      <w:r>
        <w:rPr/>
        <w:t xml:space="preserve">二、企业产品线情况 36</w:t>
      </w:r>
    </w:p>
    <w:p>
      <w:pPr>
        <w:spacing w:after="150"/>
      </w:pPr>
      <w:r>
        <w:rPr/>
        <w:t xml:space="preserve">1.企业产品表 36</w:t>
      </w:r>
    </w:p>
    <w:p>
      <w:pPr>
        <w:spacing w:after="150"/>
      </w:pPr>
      <w:r>
        <w:rPr/>
        <w:t xml:space="preserve">2.企业产品详细情况 37</w:t>
      </w:r>
    </w:p>
    <w:p>
      <w:pPr>
        <w:spacing w:after="150"/>
      </w:pPr>
      <w:r>
        <w:rPr/>
        <w:t xml:space="preserve">三、企业竞争力分析 40</w:t>
      </w:r>
    </w:p>
    <w:p>
      <w:pPr>
        <w:spacing w:after="150"/>
      </w:pPr>
      <w:r>
        <w:rPr/>
        <w:t xml:space="preserve">四、主要行业应用情况 40</w:t>
      </w:r>
    </w:p>
    <w:p>
      <w:pPr>
        <w:spacing w:after="150"/>
      </w:pPr>
      <w:r>
        <w:rPr>
          <w:b w:val="1"/>
          <w:bCs w:val="1"/>
        </w:rPr>
        <w:t xml:space="preserve">第五章 我国工控机行业发展趋势预测分析 42</w:t>
      </w:r>
    </w:p>
    <w:p>
      <w:pPr>
        <w:spacing w:after="150"/>
      </w:pPr>
      <w:r>
        <w:rPr/>
        <w:t xml:space="preserve">第一节 2024-2029年国工控机行业发展前景分析 42</w:t>
      </w:r>
    </w:p>
    <w:p>
      <w:pPr>
        <w:spacing w:after="150"/>
      </w:pPr>
      <w:r>
        <w:rPr/>
        <w:t xml:space="preserve">第二节 2024-2029年国工控机行业市场预测分析 45</w:t>
      </w:r>
    </w:p>
    <w:p>
      <w:pPr>
        <w:spacing w:after="150"/>
      </w:pPr>
      <w:r>
        <w:rPr/>
        <w:t xml:space="preserve">第三节 2024-2029年国工控机行业盈利预测分析 46</w:t>
      </w:r>
    </w:p>
    <w:p>
      <w:pPr>
        <w:spacing w:after="150"/>
      </w:pPr>
      <w:r>
        <w:rPr/>
        <w:t xml:space="preserve">第四节 2024-2029年国柜面终端行业发展前景及市场预测 46</w:t>
      </w:r>
    </w:p>
    <w:p>
      <w:pPr>
        <w:spacing w:after="150"/>
      </w:pPr>
      <w:r>
        <w:rPr>
          <w:b w:val="1"/>
          <w:bCs w:val="1"/>
        </w:rPr>
        <w:t xml:space="preserve">图表目录</w:t>
      </w:r>
    </w:p>
    <w:p>
      <w:pPr>
        <w:spacing w:after="150"/>
      </w:pPr>
      <w:r>
        <w:rPr/>
        <w:t xml:space="preserve">图表：ipc的技术特点 1</w:t>
      </w:r>
    </w:p>
    <w:p>
      <w:pPr>
        <w:spacing w:after="150"/>
      </w:pPr>
      <w:r>
        <w:rPr/>
        <w:t xml:space="preserve">图表：系统拓扑图 20</w:t>
      </w:r>
    </w:p>
    <w:p>
      <w:pPr>
        <w:spacing w:after="150"/>
      </w:pPr>
      <w:r>
        <w:rPr/>
        <w:t xml:space="preserve">图表：bis-6332b 21</w:t>
      </w:r>
    </w:p>
    <w:p>
      <w:pPr>
        <w:spacing w:after="150"/>
      </w:pPr>
      <w:r>
        <w:rPr/>
        <w:t xml:space="preserve">图表：rich-300a 22</w:t>
      </w:r>
    </w:p>
    <w:p>
      <w:pPr>
        <w:spacing w:after="150"/>
      </w:pPr>
      <w:r>
        <w:rPr/>
        <w:t xml:space="preserve">图表：风电监控解决方案 24</w:t>
      </w:r>
    </w:p>
    <w:p>
      <w:pPr>
        <w:spacing w:after="150"/>
      </w:pPr>
      <w:r>
        <w:rPr/>
        <w:t xml:space="preserve">图表：电子收费系统 26</w:t>
      </w:r>
    </w:p>
    <w:p>
      <w:pPr>
        <w:spacing w:after="150"/>
      </w:pPr>
      <w:r>
        <w:rPr/>
        <w:t xml:space="preserve">图表：ypc-810l在etc系统流程图 27</w:t>
      </w:r>
    </w:p>
    <w:p>
      <w:pPr>
        <w:spacing w:after="150"/>
      </w:pPr>
      <w:r>
        <w:rPr/>
        <w:t xml:space="preserve">图表：联想集团工控机产品列表 31</w:t>
      </w:r>
    </w:p>
    <w:p>
      <w:pPr>
        <w:spacing w:after="150"/>
      </w:pPr>
      <w:r>
        <w:rPr/>
        <w:t xml:space="preserve">图表：联想ipc-900产品性能 31</w:t>
      </w:r>
    </w:p>
    <w:p>
      <w:pPr>
        <w:spacing w:after="150"/>
      </w:pPr>
      <w:r>
        <w:rPr/>
        <w:t xml:space="preserve">图表：天工工控610h系列产品性能 32</w:t>
      </w:r>
    </w:p>
    <w:p>
      <w:pPr>
        <w:spacing w:after="150"/>
      </w:pPr>
      <w:r>
        <w:rPr/>
        <w:t xml:space="preserve">图表：山东超越数控电子股份有限公司产品表 34</w:t>
      </w:r>
    </w:p>
    <w:p>
      <w:pPr>
        <w:spacing w:after="150"/>
      </w:pPr>
      <w:r>
        <w:rPr/>
        <w:t xml:space="preserve">图表：超越飞龙自主系列rm5000性能 34</w:t>
      </w:r>
    </w:p>
    <w:p>
      <w:pPr>
        <w:spacing w:after="150"/>
      </w:pPr>
      <w:r>
        <w:rPr/>
        <w:t xml:space="preserve">图表：超越飞龙sw系列性能 34</w:t>
      </w:r>
    </w:p>
    <w:p>
      <w:pPr>
        <w:spacing w:after="150"/>
      </w:pPr>
      <w:r>
        <w:rPr/>
        <w:t xml:space="preserve">图表：超越数控企业的生产设计能力 35</w:t>
      </w:r>
    </w:p>
    <w:p>
      <w:pPr>
        <w:spacing w:after="150"/>
      </w:pPr>
      <w:r>
        <w:rPr/>
        <w:t xml:space="preserve">图表：天津市中环电子计算机有限公司产品表 36</w:t>
      </w:r>
    </w:p>
    <w:p>
      <w:pPr>
        <w:spacing w:after="150"/>
      </w:pPr>
      <w:r>
        <w:rPr/>
        <w:t xml:space="preserve">图表：4u上架式工业计算机(型号：zhipc-50h81-4u)性能指标 37</w:t>
      </w:r>
    </w:p>
    <w:p>
      <w:pPr>
        <w:spacing w:after="150"/>
      </w:pPr>
      <w:r>
        <w:rPr/>
        <w:t xml:space="preserve">图表：2u上架式工业计算机(型号：zhipc-50b75-kiosk-2u)性能指标 38</w:t>
      </w:r>
    </w:p>
    <w:p>
      <w:pPr>
        <w:spacing w:after="150"/>
      </w:pPr>
      <w:r>
        <w:rPr/>
        <w:t xml:space="preserve">图表：1u上架式工业计算机(型号：zhipc-50b75-kiosk-1u)性能指标 39</w:t>
      </w:r>
    </w:p>
    <w:p>
      <w:pPr>
        <w:spacing w:after="150"/>
      </w:pPr>
      <w:r>
        <w:rPr/>
        <w:t xml:space="preserve">图表：天津市中环电子计算机有限公司生产工艺 40</w:t>
      </w:r>
    </w:p>
    <w:p>
      <w:pPr>
        <w:spacing w:after="150"/>
      </w:pPr>
      <w:r>
        <w:rPr/>
        <w:t xml:space="preserve">图表：2024-2029年我国工控机行业市场规模预测 46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2024-2029年工控机调研报告</dc:title>
  <dc:description>2024-2029年工控机调研报告</dc:description>
  <dc:subject>2024-2029年工控机调研报告</dc:subject>
  <cp:keywords>研究报告</cp:keywords>
  <cp:category>研究报告</cp:category>
  <cp:lastModifiedBy>北京中道泰和信息咨询有限公司</cp:lastModifiedBy>
  <dcterms:created xsi:type="dcterms:W3CDTF">2024-01-24T17:06:23+08:00</dcterms:created>
  <dcterms:modified xsi:type="dcterms:W3CDTF">2024-01-24T17:06:23+08:00</dcterms:modified>
</cp:coreProperties>
</file>

<file path=docProps/custom.xml><?xml version="1.0" encoding="utf-8"?>
<Properties xmlns="http://schemas.openxmlformats.org/officeDocument/2006/custom-properties" xmlns:vt="http://schemas.openxmlformats.org/officeDocument/2006/docPropsVTypes"/>
</file>