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2024-2029年中国智慧教育市场深度调研及发展前景预测报告</w:t>
      </w:r>
    </w:p>
    <w:p>
      <w:pPr>
        <w:spacing w:after="150"/>
      </w:pPr>
      <w:r>
        <w:rPr>
          <w:b w:val="1"/>
          <w:bCs w:val="1"/>
        </w:rPr>
        <w:t xml:space="preserve">报告简介</w:t>
      </w:r>
    </w:p>
    <w:p>
      <w:pPr>
        <w:spacing w:after="150"/>
      </w:pPr>
      <w:r>
        <w:rPr/>
        <w:t xml:space="preserve">智慧教育是信息技术与教育发展高度融合而产生的新型教育模式，以物联网、云计算、大数据、泛在网络等为代表的新一代信息技术的快速发展，为智慧教育的实现提供了重要机遇。目前，世界上多个国家(新加坡、韩国、美国等)已将智慧教育作为其未来教育发展的重大战略，纷纷制定了相应发展规划。国内的北京、江苏等省市也开始规划区域智慧教育发展，华为、腾讯、百度等科技巨头也纷纷推出智慧教育相关产品与解决方案，市场发展掀起热潮。</w:t>
      </w:r>
    </w:p>
    <w:p>
      <w:pPr>
        <w:spacing w:after="150"/>
      </w:pPr>
      <w:r>
        <w:rPr/>
        <w:t xml:space="preserve">可以看出，智慧教育是国际教育信息化发展的新方向，也是全球教育发展的新趋势。“十四五”时期，随着国内“智慧城市”建设的持续开展，受益于国家政策的支持以及市场环境的推动，未来几年智慧教育行业将会迎来快速发展时期。</w:t>
      </w:r>
    </w:p>
    <w:p>
      <w:pPr>
        <w:spacing w:after="150"/>
      </w:pPr>
      <w:r>
        <w:rPr/>
        <w:t xml:space="preserve">智慧教育行业研究报告中的智慧教育行业数据分析以权威的国家统计数据为基础，采用宏观和微观相结合的分析方式，利用科学的统计分析方法，在描述行业概貌的同时，对智慧教育行业进行细化分析，重点企业状况等。报告中主要运用图表及表格方式，直观地阐明了行业的经济类型构成、规模构成、经营效益比较、供需状况等，是企业了解智慧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教育行业研究单位等公布和提供的大量资料。报告对我国智慧教育行业的供需状况、发展现状、子行业发展变化等进行了分析，重点分析了国内外智慧教育行业的发展现状、如何面对行业的发展挑战、行业的发展建议、行业竞争力，以及行业的投资分析和趋势预测等等。报告还综合了智慧教育行业的整体发展动态，对行业在产品方面提供了参考建议和具体解决办法。报告对于智慧教育产品生产企业、经销商、行业管理部门以及拟进入该行业的投资者具有重要的参考价值，对于研究我国智慧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智慧教育行业概述 1</w:t>
      </w:r>
    </w:p>
    <w:p>
      <w:pPr>
        <w:spacing w:after="150"/>
      </w:pPr>
      <w:r>
        <w:rPr/>
        <w:t xml:space="preserve">第一节 智慧教育行业定义 1</w:t>
      </w:r>
    </w:p>
    <w:p>
      <w:pPr>
        <w:spacing w:after="150"/>
      </w:pPr>
      <w:r>
        <w:rPr/>
        <w:t xml:space="preserve">第二节 智慧教育行业市场特点分析 1</w:t>
      </w:r>
    </w:p>
    <w:p>
      <w:pPr>
        <w:spacing w:after="150"/>
      </w:pPr>
      <w:r>
        <w:rPr/>
        <w:t xml:space="preserve">一、影响需求的关键因素 1</w:t>
      </w:r>
    </w:p>
    <w:p>
      <w:pPr>
        <w:spacing w:after="150"/>
      </w:pPr>
      <w:r>
        <w:rPr/>
        <w:t xml:space="preserve">二、主要竞争因素 2</w:t>
      </w:r>
    </w:p>
    <w:p>
      <w:pPr>
        <w:spacing w:after="150"/>
      </w:pPr>
      <w:r>
        <w:rPr/>
        <w:t xml:space="preserve">第三节 智慧教育行业发展周期分析 3</w:t>
      </w:r>
    </w:p>
    <w:p>
      <w:pPr>
        <w:spacing w:after="150"/>
      </w:pPr>
      <w:r>
        <w:rPr>
          <w:b w:val="1"/>
          <w:bCs w:val="1"/>
        </w:rPr>
        <w:t xml:space="preserve">第二章 全球智慧教育行业发展状况分析 7</w:t>
      </w:r>
    </w:p>
    <w:p>
      <w:pPr>
        <w:spacing w:after="150"/>
      </w:pPr>
      <w:r>
        <w:rPr/>
        <w:t xml:space="preserve">第一节 智慧教育行业发展综述 7</w:t>
      </w:r>
    </w:p>
    <w:p>
      <w:pPr>
        <w:spacing w:after="150"/>
      </w:pPr>
      <w:r>
        <w:rPr/>
        <w:t xml:space="preserve">一、智慧教育的概念分析 7</w:t>
      </w:r>
    </w:p>
    <w:p>
      <w:pPr>
        <w:spacing w:after="150"/>
      </w:pPr>
      <w:r>
        <w:rPr/>
        <w:t xml:space="preserve">二、智慧教育的特性分析 9</w:t>
      </w:r>
    </w:p>
    <w:p>
      <w:pPr>
        <w:spacing w:after="150"/>
      </w:pPr>
      <w:r>
        <w:rPr/>
        <w:t xml:space="preserve">第二节 主要国家/地区智慧教育行业发展分析 16</w:t>
      </w:r>
    </w:p>
    <w:p>
      <w:pPr>
        <w:spacing w:after="150"/>
      </w:pPr>
      <w:r>
        <w:rPr/>
        <w:t xml:space="preserve">一、美国智慧教育行业发展分析 16</w:t>
      </w:r>
    </w:p>
    <w:p>
      <w:pPr>
        <w:spacing w:after="150"/>
      </w:pPr>
      <w:r>
        <w:rPr/>
        <w:t xml:space="preserve">(一)美国智慧教育行业发展现状 16</w:t>
      </w:r>
    </w:p>
    <w:p>
      <w:pPr>
        <w:spacing w:after="150"/>
      </w:pPr>
      <w:r>
        <w:rPr/>
        <w:t xml:space="preserve">(二)美国智慧教育案例分析 22</w:t>
      </w:r>
    </w:p>
    <w:p>
      <w:pPr>
        <w:spacing w:after="150"/>
      </w:pPr>
      <w:r>
        <w:rPr/>
        <w:t xml:space="preserve">(三)美国智慧教育行业发展前景 22</w:t>
      </w:r>
    </w:p>
    <w:p>
      <w:pPr>
        <w:spacing w:after="150"/>
      </w:pPr>
      <w:r>
        <w:rPr/>
        <w:t xml:space="preserve">二、日本智慧教育行业发展分析 22</w:t>
      </w:r>
    </w:p>
    <w:p>
      <w:pPr>
        <w:spacing w:after="150"/>
      </w:pPr>
      <w:r>
        <w:rPr/>
        <w:t xml:space="preserve">(一)日本智慧教育行业发展现状 22</w:t>
      </w:r>
    </w:p>
    <w:p>
      <w:pPr>
        <w:spacing w:after="150"/>
      </w:pPr>
      <w:r>
        <w:rPr/>
        <w:t xml:space="preserve">(二)日本智慧教育行业发展前景 23</w:t>
      </w:r>
    </w:p>
    <w:p>
      <w:pPr>
        <w:spacing w:after="150"/>
      </w:pPr>
      <w:r>
        <w:rPr/>
        <w:t xml:space="preserve">三、韩国智慧教育行业发展分析 24</w:t>
      </w:r>
    </w:p>
    <w:p>
      <w:pPr>
        <w:spacing w:after="150"/>
      </w:pPr>
      <w:r>
        <w:rPr/>
        <w:t xml:space="preserve">(一)韩国智慧教育行业发展现状 24</w:t>
      </w:r>
    </w:p>
    <w:p>
      <w:pPr>
        <w:spacing w:after="150"/>
      </w:pPr>
      <w:r>
        <w:rPr/>
        <w:t xml:space="preserve">(二)韩国智慧教育行业案例分析 24</w:t>
      </w:r>
    </w:p>
    <w:p>
      <w:pPr>
        <w:spacing w:after="150"/>
      </w:pPr>
      <w:r>
        <w:rPr/>
        <w:t xml:space="preserve">(三)韩国智慧教育行业发展前景 25</w:t>
      </w:r>
    </w:p>
    <w:p>
      <w:pPr>
        <w:spacing w:after="150"/>
      </w:pPr>
      <w:r>
        <w:rPr/>
        <w:t xml:space="preserve">第三节 中国智慧教育行业发展分析 25</w:t>
      </w:r>
    </w:p>
    <w:p>
      <w:pPr>
        <w:spacing w:after="150"/>
      </w:pPr>
      <w:r>
        <w:rPr/>
        <w:t xml:space="preserve">一、中国智慧教育行业所处生命周期 25</w:t>
      </w:r>
    </w:p>
    <w:p>
      <w:pPr>
        <w:spacing w:after="150"/>
      </w:pPr>
      <w:r>
        <w:rPr/>
        <w:t xml:space="preserve">二、中国智慧教育行业发展规模 27</w:t>
      </w:r>
    </w:p>
    <w:p>
      <w:pPr>
        <w:spacing w:after="150"/>
      </w:pPr>
      <w:r>
        <w:rPr/>
        <w:t xml:space="preserve">三、中国智慧教育行业市场结构 28</w:t>
      </w:r>
    </w:p>
    <w:p>
      <w:pPr>
        <w:spacing w:after="150"/>
      </w:pPr>
      <w:r>
        <w:rPr/>
        <w:t xml:space="preserve">四、中国智慧教育行业竞争分析 32</w:t>
      </w:r>
    </w:p>
    <w:p>
      <w:pPr>
        <w:spacing w:after="150"/>
      </w:pPr>
      <w:r>
        <w:rPr/>
        <w:t xml:space="preserve">五、中国智慧教育行业发展痛点分析 32</w:t>
      </w:r>
    </w:p>
    <w:p>
      <w:pPr>
        <w:spacing w:after="150"/>
      </w:pPr>
      <w:r>
        <w:rPr>
          <w:b w:val="1"/>
          <w:bCs w:val="1"/>
        </w:rPr>
        <w:t xml:space="preserve">第二部分 产业市场分析</w:t>
      </w:r>
    </w:p>
    <w:p>
      <w:pPr>
        <w:spacing w:after="150"/>
      </w:pPr>
      <w:r>
        <w:rPr>
          <w:b w:val="1"/>
          <w:bCs w:val="1"/>
        </w:rPr>
        <w:t xml:space="preserve">第三章 2019-2023年中国智慧教育行业发展环境分析 34</w:t>
      </w:r>
    </w:p>
    <w:p>
      <w:pPr>
        <w:spacing w:after="150"/>
      </w:pPr>
      <w:r>
        <w:rPr/>
        <w:t xml:space="preserve">第一节 宏观经济环境分析 34</w:t>
      </w:r>
    </w:p>
    <w:p>
      <w:pPr>
        <w:spacing w:after="150"/>
      </w:pPr>
      <w:r>
        <w:rPr/>
        <w:t xml:space="preserve">一、gdp历史变动轨迹分析 34</w:t>
      </w:r>
    </w:p>
    <w:p>
      <w:pPr>
        <w:spacing w:after="150"/>
      </w:pPr>
      <w:r>
        <w:rPr/>
        <w:t xml:space="preserve">二、固定资产投资历史变动轨迹分析 36</w:t>
      </w:r>
    </w:p>
    <w:p>
      <w:pPr>
        <w:spacing w:after="150"/>
      </w:pPr>
      <w:r>
        <w:rPr/>
        <w:t xml:space="preserve">三、2024-2029年宏观经济发展预测分析 37</w:t>
      </w:r>
    </w:p>
    <w:p>
      <w:pPr>
        <w:spacing w:after="150"/>
      </w:pPr>
      <w:r>
        <w:rPr/>
        <w:t xml:space="preserve">第二节 智慧教育行业主要法律法规及政策 37</w:t>
      </w:r>
    </w:p>
    <w:p>
      <w:pPr>
        <w:spacing w:after="150"/>
      </w:pPr>
      <w:r>
        <w:rPr/>
        <w:t xml:space="preserve">第三节 智慧教育行业社会环境发展分析 53</w:t>
      </w:r>
    </w:p>
    <w:p>
      <w:pPr>
        <w:spacing w:after="150"/>
      </w:pPr>
      <w:r>
        <w:rPr/>
        <w:t xml:space="preserve">一、人口环境分析 53</w:t>
      </w:r>
    </w:p>
    <w:p>
      <w:pPr>
        <w:spacing w:after="150"/>
      </w:pPr>
      <w:r>
        <w:rPr/>
        <w:t xml:space="preserve">二、教育环境分析 59</w:t>
      </w:r>
    </w:p>
    <w:p>
      <w:pPr>
        <w:spacing w:after="150"/>
      </w:pPr>
      <w:r>
        <w:rPr/>
        <w:t xml:space="preserve">三、文化环境分析 69</w:t>
      </w:r>
    </w:p>
    <w:p>
      <w:pPr>
        <w:spacing w:after="150"/>
      </w:pPr>
      <w:r>
        <w:rPr/>
        <w:t xml:space="preserve">四、生态环境分析 70</w:t>
      </w:r>
    </w:p>
    <w:p>
      <w:pPr>
        <w:spacing w:after="150"/>
      </w:pPr>
      <w:r>
        <w:rPr/>
        <w:t xml:space="preserve">五、中国城镇化率 75</w:t>
      </w:r>
    </w:p>
    <w:p>
      <w:pPr>
        <w:spacing w:after="150"/>
      </w:pPr>
      <w:r>
        <w:rPr/>
        <w:t xml:space="preserve">六、居民的各种消费观念和习惯 77</w:t>
      </w:r>
    </w:p>
    <w:p>
      <w:pPr>
        <w:spacing w:after="150"/>
      </w:pPr>
      <w:r>
        <w:rPr>
          <w:b w:val="1"/>
          <w:bCs w:val="1"/>
        </w:rPr>
        <w:t xml:space="preserve">第四章 2019-2023年中国智慧教育行业现状分析 80</w:t>
      </w:r>
    </w:p>
    <w:p>
      <w:pPr>
        <w:spacing w:after="150"/>
      </w:pPr>
      <w:r>
        <w:rPr/>
        <w:t xml:space="preserve">第一节 智慧教育行业概况 80</w:t>
      </w:r>
    </w:p>
    <w:p>
      <w:pPr>
        <w:spacing w:after="150"/>
      </w:pPr>
      <w:r>
        <w:rPr/>
        <w:t xml:space="preserve">一、智慧教育行业发展分析 80</w:t>
      </w:r>
    </w:p>
    <w:p>
      <w:pPr>
        <w:spacing w:after="150"/>
      </w:pPr>
      <w:r>
        <w:rPr/>
        <w:t xml:space="preserve">二、2024-2029年中国智慧教育行业发展预测 80</w:t>
      </w:r>
    </w:p>
    <w:p>
      <w:pPr>
        <w:spacing w:after="150"/>
      </w:pPr>
      <w:r>
        <w:rPr/>
        <w:t xml:space="preserve">第二节 智慧教育行业市场现况分析 82</w:t>
      </w:r>
    </w:p>
    <w:p>
      <w:pPr>
        <w:spacing w:after="150"/>
      </w:pPr>
      <w:r>
        <w:rPr/>
        <w:t xml:space="preserve">一、智慧教育行业市场分析 82</w:t>
      </w:r>
    </w:p>
    <w:p>
      <w:pPr>
        <w:spacing w:after="150"/>
      </w:pPr>
      <w:r>
        <w:rPr/>
        <w:t xml:space="preserve">二、2024-2029年中国智慧教育行业市场发展预测 83</w:t>
      </w:r>
    </w:p>
    <w:p>
      <w:pPr>
        <w:spacing w:after="150"/>
      </w:pPr>
      <w:r>
        <w:rPr/>
        <w:t xml:space="preserve">第三节 影响智慧教育行业供需状况的主要因素 84</w:t>
      </w:r>
    </w:p>
    <w:p>
      <w:pPr>
        <w:spacing w:after="150"/>
      </w:pPr>
      <w:r>
        <w:rPr/>
        <w:t xml:space="preserve">一、智慧教育行业供需现状 84</w:t>
      </w:r>
    </w:p>
    <w:p>
      <w:pPr>
        <w:spacing w:after="150"/>
      </w:pPr>
      <w:r>
        <w:rPr/>
        <w:t xml:space="preserve">二、2024-2029年中国智慧教育行业供需平衡趋势预测 85</w:t>
      </w:r>
    </w:p>
    <w:p>
      <w:pPr>
        <w:spacing w:after="150"/>
      </w:pPr>
      <w:r>
        <w:rPr>
          <w:b w:val="1"/>
          <w:bCs w:val="1"/>
        </w:rPr>
        <w:t xml:space="preserve">第五章 2019-2023年中国智慧教育所属行业数据监测分析 92</w:t>
      </w:r>
    </w:p>
    <w:p>
      <w:pPr>
        <w:spacing w:after="150"/>
      </w:pPr>
      <w:r>
        <w:rPr/>
        <w:t xml:space="preserve">第一节 智慧教育所属行业规模分析 92</w:t>
      </w:r>
    </w:p>
    <w:p>
      <w:pPr>
        <w:spacing w:after="150"/>
      </w:pPr>
      <w:r>
        <w:rPr/>
        <w:t xml:space="preserve">一、企业数量分析 92</w:t>
      </w:r>
    </w:p>
    <w:p>
      <w:pPr>
        <w:spacing w:after="150"/>
      </w:pPr>
      <w:r>
        <w:rPr/>
        <w:t xml:space="preserve">二、资产规模分析 92</w:t>
      </w:r>
    </w:p>
    <w:p>
      <w:pPr>
        <w:spacing w:after="150"/>
      </w:pPr>
      <w:r>
        <w:rPr/>
        <w:t xml:space="preserve">三、利润规模分析 93</w:t>
      </w:r>
    </w:p>
    <w:p>
      <w:pPr>
        <w:spacing w:after="150"/>
      </w:pPr>
      <w:r>
        <w:rPr/>
        <w:t xml:space="preserve">第二节 智慧教育所属行业运营效益分析 93</w:t>
      </w:r>
    </w:p>
    <w:p>
      <w:pPr>
        <w:spacing w:after="150"/>
      </w:pPr>
      <w:r>
        <w:rPr/>
        <w:t xml:space="preserve">一、盈利能力分析 93</w:t>
      </w:r>
    </w:p>
    <w:p>
      <w:pPr>
        <w:spacing w:after="150"/>
      </w:pPr>
      <w:r>
        <w:rPr/>
        <w:t xml:space="preserve">二、偿债能力分析 94</w:t>
      </w:r>
    </w:p>
    <w:p>
      <w:pPr>
        <w:spacing w:after="150"/>
      </w:pPr>
      <w:r>
        <w:rPr/>
        <w:t xml:space="preserve">三、运营能力分析 94</w:t>
      </w:r>
    </w:p>
    <w:p>
      <w:pPr>
        <w:spacing w:after="150"/>
      </w:pPr>
      <w:r>
        <w:rPr/>
        <w:t xml:space="preserve">四、成长能力分析 94</w:t>
      </w:r>
    </w:p>
    <w:p>
      <w:pPr>
        <w:spacing w:after="150"/>
      </w:pPr>
      <w:r>
        <w:rPr>
          <w:b w:val="1"/>
          <w:bCs w:val="1"/>
        </w:rPr>
        <w:t xml:space="preserve">第三部分 重点省份透视</w:t>
      </w:r>
    </w:p>
    <w:p>
      <w:pPr>
        <w:spacing w:after="150"/>
      </w:pPr>
      <w:r>
        <w:rPr>
          <w:b w:val="1"/>
          <w:bCs w:val="1"/>
        </w:rPr>
        <w:t xml:space="preserve">第六章 2019-2023年中国重点区域智慧教育行业发展分析 95</w:t>
      </w:r>
    </w:p>
    <w:p>
      <w:pPr>
        <w:spacing w:after="150"/>
      </w:pPr>
      <w:r>
        <w:rPr/>
        <w:t xml:space="preserve">第一节 北京市智慧教育行业发展分析 95</w:t>
      </w:r>
    </w:p>
    <w:p>
      <w:pPr>
        <w:spacing w:after="150"/>
      </w:pPr>
      <w:r>
        <w:rPr/>
        <w:t xml:space="preserve">一、北京市智慧教育行业发展环境分析 95</w:t>
      </w:r>
    </w:p>
    <w:p>
      <w:pPr>
        <w:spacing w:after="150"/>
      </w:pPr>
      <w:r>
        <w:rPr/>
        <w:t xml:space="preserve">二、北京市智慧教育行业发展现状分析 106</w:t>
      </w:r>
    </w:p>
    <w:p>
      <w:pPr>
        <w:spacing w:after="150"/>
      </w:pPr>
      <w:r>
        <w:rPr/>
        <w:t xml:space="preserve">三、北京市智慧教育行业发展前景预测 107</w:t>
      </w:r>
    </w:p>
    <w:p>
      <w:pPr>
        <w:spacing w:after="150"/>
      </w:pPr>
      <w:r>
        <w:rPr/>
        <w:t xml:space="preserve">第二节 上海市智慧教育行业发展分析 108</w:t>
      </w:r>
    </w:p>
    <w:p>
      <w:pPr>
        <w:spacing w:after="150"/>
      </w:pPr>
      <w:r>
        <w:rPr/>
        <w:t xml:space="preserve">一、上海市智慧教育行业发展环境分析 108</w:t>
      </w:r>
    </w:p>
    <w:p>
      <w:pPr>
        <w:spacing w:after="150"/>
      </w:pPr>
      <w:r>
        <w:rPr/>
        <w:t xml:space="preserve">二、上海市智慧教育行业发展现状分析 128</w:t>
      </w:r>
    </w:p>
    <w:p>
      <w:pPr>
        <w:spacing w:after="150"/>
      </w:pPr>
      <w:r>
        <w:rPr/>
        <w:t xml:space="preserve">三、上海市智慧教育行业发展前景预测 129</w:t>
      </w:r>
    </w:p>
    <w:p>
      <w:pPr>
        <w:spacing w:after="150"/>
      </w:pPr>
      <w:r>
        <w:rPr/>
        <w:t xml:space="preserve">第三节 广东省智慧教育行业发展分析 130</w:t>
      </w:r>
    </w:p>
    <w:p>
      <w:pPr>
        <w:spacing w:after="150"/>
      </w:pPr>
      <w:r>
        <w:rPr/>
        <w:t xml:space="preserve">一、广东省智慧教育行业发展环境分析 130</w:t>
      </w:r>
    </w:p>
    <w:p>
      <w:pPr>
        <w:spacing w:after="150"/>
      </w:pPr>
      <w:r>
        <w:rPr/>
        <w:t xml:space="preserve">二、广东省智慧教育行业发展现状分析 138</w:t>
      </w:r>
    </w:p>
    <w:p>
      <w:pPr>
        <w:spacing w:after="150"/>
      </w:pPr>
      <w:r>
        <w:rPr/>
        <w:t xml:space="preserve">三、广东省智慧教育行业发展前景预测 139</w:t>
      </w:r>
    </w:p>
    <w:p>
      <w:pPr>
        <w:spacing w:after="150"/>
      </w:pPr>
      <w:r>
        <w:rPr/>
        <w:t xml:space="preserve">第四节 浙江省智慧教育行业发展分析 140</w:t>
      </w:r>
    </w:p>
    <w:p>
      <w:pPr>
        <w:spacing w:after="150"/>
      </w:pPr>
      <w:r>
        <w:rPr/>
        <w:t xml:space="preserve">一、浙江省智慧教育行业发展环境分析 140</w:t>
      </w:r>
    </w:p>
    <w:p>
      <w:pPr>
        <w:spacing w:after="150"/>
      </w:pPr>
      <w:r>
        <w:rPr/>
        <w:t xml:space="preserve">二、浙江省智慧教育行业发展现状分析 151</w:t>
      </w:r>
    </w:p>
    <w:p>
      <w:pPr>
        <w:spacing w:after="150"/>
      </w:pPr>
      <w:r>
        <w:rPr/>
        <w:t xml:space="preserve">三、浙江省智慧教育行业发展前景预测 151</w:t>
      </w:r>
    </w:p>
    <w:p>
      <w:pPr>
        <w:spacing w:after="150"/>
      </w:pPr>
      <w:r>
        <w:rPr/>
        <w:t xml:space="preserve">第五节 江苏省智慧教育行业发展分析 152</w:t>
      </w:r>
    </w:p>
    <w:p>
      <w:pPr>
        <w:spacing w:after="150"/>
      </w:pPr>
      <w:r>
        <w:rPr/>
        <w:t xml:space="preserve">一、江苏省智慧教育行业发展环境分析 152</w:t>
      </w:r>
    </w:p>
    <w:p>
      <w:pPr>
        <w:spacing w:after="150"/>
      </w:pPr>
      <w:r>
        <w:rPr/>
        <w:t xml:space="preserve">二、江苏省智慧教育行业发展现状分析 162</w:t>
      </w:r>
    </w:p>
    <w:p>
      <w:pPr>
        <w:spacing w:after="150"/>
      </w:pPr>
      <w:r>
        <w:rPr/>
        <w:t xml:space="preserve">三、江苏省智慧教育行业发展前景预测 163</w:t>
      </w:r>
    </w:p>
    <w:p>
      <w:pPr>
        <w:spacing w:after="150"/>
      </w:pPr>
      <w:r>
        <w:rPr>
          <w:b w:val="1"/>
          <w:bCs w:val="1"/>
        </w:rPr>
        <w:t xml:space="preserve">第七章 2019-2023年中国智慧教育行业竞争情况分析 167</w:t>
      </w:r>
    </w:p>
    <w:p>
      <w:pPr>
        <w:spacing w:after="150"/>
      </w:pPr>
      <w:r>
        <w:rPr/>
        <w:t xml:space="preserve">第一节 智慧教育行业经济指标分析 167</w:t>
      </w:r>
    </w:p>
    <w:p>
      <w:pPr>
        <w:spacing w:after="150"/>
      </w:pPr>
      <w:r>
        <w:rPr/>
        <w:t xml:space="preserve">一、赢利性 167</w:t>
      </w:r>
    </w:p>
    <w:p>
      <w:pPr>
        <w:spacing w:after="150"/>
      </w:pPr>
      <w:r>
        <w:rPr/>
        <w:t xml:space="preserve">二、附加值的提升空间 167</w:t>
      </w:r>
    </w:p>
    <w:p>
      <w:pPr>
        <w:spacing w:after="150"/>
      </w:pPr>
      <w:r>
        <w:rPr/>
        <w:t xml:space="preserve">三、进入壁垒/退出机制 169</w:t>
      </w:r>
    </w:p>
    <w:p>
      <w:pPr>
        <w:spacing w:after="150"/>
      </w:pPr>
      <w:r>
        <w:rPr/>
        <w:t xml:space="preserve">四、行业周期 170</w:t>
      </w:r>
    </w:p>
    <w:p>
      <w:pPr>
        <w:spacing w:after="150"/>
      </w:pPr>
      <w:r>
        <w:rPr/>
        <w:t xml:space="preserve">第二节 智慧教育行业竞争结构分析 172</w:t>
      </w:r>
    </w:p>
    <w:p>
      <w:pPr>
        <w:spacing w:after="150"/>
      </w:pPr>
      <w:r>
        <w:rPr/>
        <w:t xml:space="preserve">一、现有企业间竞争 172</w:t>
      </w:r>
    </w:p>
    <w:p>
      <w:pPr>
        <w:spacing w:after="150"/>
      </w:pPr>
      <w:r>
        <w:rPr/>
        <w:t xml:space="preserve">二、潜在进入者分析 172</w:t>
      </w:r>
    </w:p>
    <w:p>
      <w:pPr>
        <w:spacing w:after="150"/>
      </w:pPr>
      <w:r>
        <w:rPr/>
        <w:t xml:space="preserve">三、替代品威胁分析 172</w:t>
      </w:r>
    </w:p>
    <w:p>
      <w:pPr>
        <w:spacing w:after="150"/>
      </w:pPr>
      <w:r>
        <w:rPr/>
        <w:t xml:space="preserve">四、供应商议价能力 173</w:t>
      </w:r>
    </w:p>
    <w:p>
      <w:pPr>
        <w:spacing w:after="150"/>
      </w:pPr>
      <w:r>
        <w:rPr/>
        <w:t xml:space="preserve">五、客户议价能力 173</w:t>
      </w:r>
    </w:p>
    <w:p>
      <w:pPr>
        <w:spacing w:after="150"/>
      </w:pPr>
      <w:r>
        <w:rPr/>
        <w:t xml:space="preserve">第三节 2024-2029年中国智慧教育行业市场竞争策略展望分析 173</w:t>
      </w:r>
    </w:p>
    <w:p>
      <w:pPr>
        <w:spacing w:after="150"/>
      </w:pPr>
      <w:r>
        <w:rPr/>
        <w:t xml:space="preserve">一、智慧教育行业市场竞争趋势分析 173</w:t>
      </w:r>
    </w:p>
    <w:p>
      <w:pPr>
        <w:spacing w:after="150"/>
      </w:pPr>
      <w:r>
        <w:rPr/>
        <w:t xml:space="preserve">二、智慧教育行业市场竞争格局展望分析 174</w:t>
      </w:r>
    </w:p>
    <w:p>
      <w:pPr>
        <w:spacing w:after="150"/>
      </w:pPr>
      <w:r>
        <w:rPr/>
        <w:t xml:space="preserve">三、智慧教育行业市场竞争策略分析 176</w:t>
      </w:r>
    </w:p>
    <w:p>
      <w:pPr>
        <w:spacing w:after="150"/>
      </w:pPr>
      <w:r>
        <w:rPr/>
        <w:t xml:space="preserve">第四部分 产业企业分析</w:t>
      </w:r>
    </w:p>
    <w:p>
      <w:pPr>
        <w:spacing w:after="150"/>
      </w:pPr>
      <w:r>
        <w:rPr/>
        <w:t xml:space="preserve">第八章 2019-2023年中国智慧教育主要企业发展概述 178</w:t>
      </w:r>
    </w:p>
    <w:p>
      <w:pPr>
        <w:spacing w:after="150"/>
      </w:pPr>
      <w:r>
        <w:rPr/>
        <w:t xml:space="preserve">第一节 同辉佳视(北京)信息技术股份有限公司 178</w:t>
      </w:r>
    </w:p>
    <w:p>
      <w:pPr>
        <w:spacing w:after="150"/>
      </w:pPr>
      <w:r>
        <w:rPr/>
        <w:t xml:space="preserve">一、企业概况 178</w:t>
      </w:r>
    </w:p>
    <w:p>
      <w:pPr>
        <w:spacing w:after="150"/>
      </w:pPr>
      <w:r>
        <w:rPr/>
        <w:t xml:space="preserve">二、企业主要经济指标分析 181</w:t>
      </w:r>
    </w:p>
    <w:p>
      <w:pPr>
        <w:spacing w:after="150"/>
      </w:pPr>
      <w:r>
        <w:rPr/>
        <w:t xml:space="preserve">三、企业盈利能力分析 181</w:t>
      </w:r>
    </w:p>
    <w:p>
      <w:pPr>
        <w:spacing w:after="150"/>
      </w:pPr>
      <w:r>
        <w:rPr/>
        <w:t xml:space="preserve">四、企业偿债能力分析 181</w:t>
      </w:r>
    </w:p>
    <w:p>
      <w:pPr>
        <w:spacing w:after="150"/>
      </w:pPr>
      <w:r>
        <w:rPr/>
        <w:t xml:space="preserve">五、企业运营能力分析 182</w:t>
      </w:r>
    </w:p>
    <w:p>
      <w:pPr>
        <w:spacing w:after="150"/>
      </w:pPr>
      <w:r>
        <w:rPr/>
        <w:t xml:space="preserve">六、企业成长能力分析 182</w:t>
      </w:r>
    </w:p>
    <w:p>
      <w:pPr>
        <w:spacing w:after="150"/>
      </w:pPr>
      <w:r>
        <w:rPr/>
        <w:t xml:space="preserve">第二节 北京汇冠新技术股份有限公司 182</w:t>
      </w:r>
    </w:p>
    <w:p>
      <w:pPr>
        <w:spacing w:after="150"/>
      </w:pPr>
      <w:r>
        <w:rPr/>
        <w:t xml:space="preserve">一、企业概况 182</w:t>
      </w:r>
    </w:p>
    <w:p>
      <w:pPr>
        <w:spacing w:after="150"/>
      </w:pPr>
      <w:r>
        <w:rPr/>
        <w:t xml:space="preserve">二、企业主要经济指标分析 188</w:t>
      </w:r>
    </w:p>
    <w:p>
      <w:pPr>
        <w:spacing w:after="150"/>
      </w:pPr>
      <w:r>
        <w:rPr/>
        <w:t xml:space="preserve">三、企业盈利能力分析 188</w:t>
      </w:r>
    </w:p>
    <w:p>
      <w:pPr>
        <w:spacing w:after="150"/>
      </w:pPr>
      <w:r>
        <w:rPr/>
        <w:t xml:space="preserve">四、企业偿债能力分析 189</w:t>
      </w:r>
    </w:p>
    <w:p>
      <w:pPr>
        <w:spacing w:after="150"/>
      </w:pPr>
      <w:r>
        <w:rPr/>
        <w:t xml:space="preserve">五、企业运营能力分析 189</w:t>
      </w:r>
    </w:p>
    <w:p>
      <w:pPr>
        <w:spacing w:after="150"/>
      </w:pPr>
      <w:r>
        <w:rPr/>
        <w:t xml:space="preserve">六、企业成长能力分析 189</w:t>
      </w:r>
    </w:p>
    <w:p>
      <w:pPr>
        <w:spacing w:after="150"/>
      </w:pPr>
      <w:r>
        <w:rPr/>
        <w:t xml:space="preserve">第三节 全通教育集团(广东)股份有限公司 190</w:t>
      </w:r>
    </w:p>
    <w:p>
      <w:pPr>
        <w:spacing w:after="150"/>
      </w:pPr>
      <w:r>
        <w:rPr/>
        <w:t xml:space="preserve">一、企业概况 190</w:t>
      </w:r>
    </w:p>
    <w:p>
      <w:pPr>
        <w:spacing w:after="150"/>
      </w:pPr>
      <w:r>
        <w:rPr/>
        <w:t xml:space="preserve">二、企业主要经济指标分析 197</w:t>
      </w:r>
    </w:p>
    <w:p>
      <w:pPr>
        <w:spacing w:after="150"/>
      </w:pPr>
      <w:r>
        <w:rPr/>
        <w:t xml:space="preserve">三、企业盈利能力分析 197</w:t>
      </w:r>
    </w:p>
    <w:p>
      <w:pPr>
        <w:spacing w:after="150"/>
      </w:pPr>
      <w:r>
        <w:rPr/>
        <w:t xml:space="preserve">四、企业偿债能力分析 197</w:t>
      </w:r>
    </w:p>
    <w:p>
      <w:pPr>
        <w:spacing w:after="150"/>
      </w:pPr>
      <w:r>
        <w:rPr/>
        <w:t xml:space="preserve">五、企业运营能力分析 198</w:t>
      </w:r>
    </w:p>
    <w:p>
      <w:pPr>
        <w:spacing w:after="150"/>
      </w:pPr>
      <w:r>
        <w:rPr/>
        <w:t xml:space="preserve">六、企业成长能力分析 198</w:t>
      </w:r>
    </w:p>
    <w:p>
      <w:pPr>
        <w:spacing w:after="150"/>
      </w:pPr>
      <w:r>
        <w:rPr/>
        <w:t xml:space="preserve">第四节 云赛智联股份有限公司 198</w:t>
      </w:r>
    </w:p>
    <w:p>
      <w:pPr>
        <w:spacing w:after="150"/>
      </w:pPr>
      <w:r>
        <w:rPr/>
        <w:t xml:space="preserve">一、企业概况 198</w:t>
      </w:r>
    </w:p>
    <w:p>
      <w:pPr>
        <w:spacing w:after="150"/>
      </w:pPr>
      <w:r>
        <w:rPr/>
        <w:t xml:space="preserve">二、企业主要经济指标分析 208</w:t>
      </w:r>
    </w:p>
    <w:p>
      <w:pPr>
        <w:spacing w:after="150"/>
      </w:pPr>
      <w:r>
        <w:rPr/>
        <w:t xml:space="preserve">三、企业盈利能力分析 208</w:t>
      </w:r>
    </w:p>
    <w:p>
      <w:pPr>
        <w:spacing w:after="150"/>
      </w:pPr>
      <w:r>
        <w:rPr/>
        <w:t xml:space="preserve">四、企业偿债能力分析 209</w:t>
      </w:r>
    </w:p>
    <w:p>
      <w:pPr>
        <w:spacing w:after="150"/>
      </w:pPr>
      <w:r>
        <w:rPr/>
        <w:t xml:space="preserve">五、企业运营能力分析 209</w:t>
      </w:r>
    </w:p>
    <w:p>
      <w:pPr>
        <w:spacing w:after="150"/>
      </w:pPr>
      <w:r>
        <w:rPr/>
        <w:t xml:space="preserve">六、企业成长能力分析 209</w:t>
      </w:r>
    </w:p>
    <w:p>
      <w:pPr>
        <w:spacing w:after="150"/>
      </w:pPr>
      <w:r>
        <w:rPr/>
        <w:t xml:space="preserve">第五节 广州创显科教股份有限公司 210</w:t>
      </w:r>
    </w:p>
    <w:p>
      <w:pPr>
        <w:spacing w:after="150"/>
      </w:pPr>
      <w:r>
        <w:rPr/>
        <w:t xml:space="preserve">一、企业概况 210</w:t>
      </w:r>
    </w:p>
    <w:p>
      <w:pPr>
        <w:spacing w:after="150"/>
      </w:pPr>
      <w:r>
        <w:rPr/>
        <w:t xml:space="preserve">二、企业主要经济指标分析 215</w:t>
      </w:r>
    </w:p>
    <w:p>
      <w:pPr>
        <w:spacing w:after="150"/>
      </w:pPr>
      <w:r>
        <w:rPr/>
        <w:t xml:space="preserve">三、企业盈利能力分析 215</w:t>
      </w:r>
    </w:p>
    <w:p>
      <w:pPr>
        <w:spacing w:after="150"/>
      </w:pPr>
      <w:r>
        <w:rPr/>
        <w:t xml:space="preserve">四、企业偿债能力分析 216</w:t>
      </w:r>
    </w:p>
    <w:p>
      <w:pPr>
        <w:spacing w:after="150"/>
      </w:pPr>
      <w:r>
        <w:rPr/>
        <w:t xml:space="preserve">五、企业运营能力分析 216</w:t>
      </w:r>
    </w:p>
    <w:p>
      <w:pPr>
        <w:spacing w:after="150"/>
      </w:pPr>
      <w:r>
        <w:rPr/>
        <w:t xml:space="preserve">六、企业成长能力分析 216</w:t>
      </w:r>
    </w:p>
    <w:p>
      <w:pPr>
        <w:spacing w:after="150"/>
      </w:pPr>
      <w:r>
        <w:rPr>
          <w:b w:val="1"/>
          <w:bCs w:val="1"/>
        </w:rPr>
        <w:t xml:space="preserve">第五部分 产业发展预测</w:t>
      </w:r>
    </w:p>
    <w:p>
      <w:pPr>
        <w:spacing w:after="150"/>
      </w:pPr>
      <w:r>
        <w:rPr>
          <w:b w:val="1"/>
          <w:bCs w:val="1"/>
        </w:rPr>
        <w:t xml:space="preserve">第九章 2024-2029年中国智慧教育行业发展预测分析 217</w:t>
      </w:r>
    </w:p>
    <w:p>
      <w:pPr>
        <w:spacing w:after="150"/>
      </w:pPr>
      <w:r>
        <w:rPr/>
        <w:t xml:space="preserve">第一节 智慧教育行业未来发展预测分析 217</w:t>
      </w:r>
    </w:p>
    <w:p>
      <w:pPr>
        <w:spacing w:after="150"/>
      </w:pPr>
      <w:r>
        <w:rPr/>
        <w:t xml:space="preserve">一、智慧教育行业发展规模分析 217</w:t>
      </w:r>
    </w:p>
    <w:p>
      <w:pPr>
        <w:spacing w:after="150"/>
      </w:pPr>
      <w:r>
        <w:rPr/>
        <w:t xml:space="preserve">二、2024-2029年中国智慧教育行业发展趋势分析 217</w:t>
      </w:r>
    </w:p>
    <w:p>
      <w:pPr>
        <w:spacing w:after="150"/>
      </w:pPr>
      <w:r>
        <w:rPr/>
        <w:t xml:space="preserve">第二节 智慧教育行业供需预测分析 219</w:t>
      </w:r>
    </w:p>
    <w:p>
      <w:pPr>
        <w:spacing w:after="150"/>
      </w:pPr>
      <w:r>
        <w:rPr/>
        <w:t xml:space="preserve">一、智慧教育行业供给预测分析 219</w:t>
      </w:r>
    </w:p>
    <w:p>
      <w:pPr>
        <w:spacing w:after="150"/>
      </w:pPr>
      <w:r>
        <w:rPr/>
        <w:t xml:space="preserve">二、智慧教育行业需求预测分析 219</w:t>
      </w:r>
    </w:p>
    <w:p>
      <w:pPr>
        <w:spacing w:after="150"/>
      </w:pPr>
      <w:r>
        <w:rPr/>
        <w:t xml:space="preserve">第三节 智慧教育行业市场盈利预测分析 219</w:t>
      </w:r>
    </w:p>
    <w:p>
      <w:pPr>
        <w:spacing w:after="150"/>
      </w:pPr>
      <w:r>
        <w:rPr>
          <w:b w:val="1"/>
          <w:bCs w:val="1"/>
        </w:rPr>
        <w:t xml:space="preserve">第十章 2024-2029年中国智慧教育行业投资潜力与策略规划 221</w:t>
      </w:r>
    </w:p>
    <w:p>
      <w:pPr>
        <w:spacing w:after="150"/>
      </w:pPr>
      <w:r>
        <w:rPr/>
        <w:t xml:space="preserve">第一节 智慧教育行业发展前景预测 221</w:t>
      </w:r>
    </w:p>
    <w:p>
      <w:pPr>
        <w:spacing w:after="150"/>
      </w:pPr>
      <w:r>
        <w:rPr/>
        <w:t xml:space="preserve">一、行业发展有利因素分析 221</w:t>
      </w:r>
    </w:p>
    <w:p>
      <w:pPr>
        <w:spacing w:after="150"/>
      </w:pPr>
      <w:r>
        <w:rPr/>
        <w:t xml:space="preserve">(一)教育产业政策红利加速释放 221</w:t>
      </w:r>
    </w:p>
    <w:p>
      <w:pPr>
        <w:spacing w:after="150"/>
      </w:pPr>
      <w:r>
        <w:rPr/>
        <w:t xml:space="preserve">(二)教育信息化服务迎来广阔空间 223</w:t>
      </w:r>
    </w:p>
    <w:p>
      <w:pPr>
        <w:spacing w:after="150"/>
      </w:pPr>
      <w:r>
        <w:rPr/>
        <w:t xml:space="preserve">(三)社会力量加速进入民办教育领域 225</w:t>
      </w:r>
    </w:p>
    <w:p>
      <w:pPr>
        <w:spacing w:after="150"/>
      </w:pPr>
      <w:r>
        <w:rPr/>
        <w:t xml:space="preserve">(四)数据融合趋势进一步显现 225</w:t>
      </w:r>
    </w:p>
    <w:p>
      <w:pPr>
        <w:spacing w:after="150"/>
      </w:pPr>
      <w:r>
        <w:rPr/>
        <w:t xml:space="preserve">二、行业发展前景预测 226</w:t>
      </w:r>
    </w:p>
    <w:p>
      <w:pPr>
        <w:spacing w:after="150"/>
      </w:pPr>
      <w:r>
        <w:rPr/>
        <w:t xml:space="preserve">第二节 智慧教育行业发展趋势预测 226</w:t>
      </w:r>
    </w:p>
    <w:p>
      <w:pPr>
        <w:spacing w:after="150"/>
      </w:pPr>
      <w:r>
        <w:rPr/>
        <w:t xml:space="preserve">一、行业整体趋势预测 226</w:t>
      </w:r>
    </w:p>
    <w:p>
      <w:pPr>
        <w:spacing w:after="150"/>
      </w:pPr>
      <w:r>
        <w:rPr/>
        <w:t xml:space="preserve">二、市场竞争格局预测 227</w:t>
      </w:r>
    </w:p>
    <w:p>
      <w:pPr>
        <w:spacing w:after="150"/>
      </w:pPr>
      <w:r>
        <w:rPr/>
        <w:t xml:space="preserve">三、产品发展趋势预测 228</w:t>
      </w:r>
    </w:p>
    <w:p>
      <w:pPr>
        <w:spacing w:after="150"/>
      </w:pPr>
      <w:r>
        <w:rPr/>
        <w:t xml:space="preserve">第三节 智慧教育行业投资潜力分析 230</w:t>
      </w:r>
    </w:p>
    <w:p>
      <w:pPr>
        <w:spacing w:after="150"/>
      </w:pPr>
      <w:r>
        <w:rPr/>
        <w:t xml:space="preserve">一、行业投资热潮分析 230</w:t>
      </w:r>
    </w:p>
    <w:p>
      <w:pPr>
        <w:spacing w:after="150"/>
      </w:pPr>
      <w:r>
        <w:rPr/>
        <w:t xml:space="preserve">(一)2019-2023年智慧教育行业投融资热点事件 230</w:t>
      </w:r>
    </w:p>
    <w:p>
      <w:pPr>
        <w:spacing w:after="150"/>
      </w:pPr>
      <w:r>
        <w:rPr/>
        <w:t xml:space="preserve">(二)2019-2023年智慧教育行业投融资特点 230</w:t>
      </w:r>
    </w:p>
    <w:p>
      <w:pPr>
        <w:spacing w:after="150"/>
      </w:pPr>
      <w:r>
        <w:rPr/>
        <w:t xml:space="preserve">二、行业投资推动因素 231</w:t>
      </w:r>
    </w:p>
    <w:p>
      <w:pPr>
        <w:spacing w:after="150"/>
      </w:pPr>
      <w:r>
        <w:rPr/>
        <w:t xml:space="preserve">(一)教育信息化成为国家大战略 231</w:t>
      </w:r>
    </w:p>
    <w:p>
      <w:pPr>
        <w:spacing w:after="150"/>
      </w:pPr>
      <w:r>
        <w:rPr/>
        <w:t xml:space="preserve">(二)智能教学设备产业需求不断提升 232</w:t>
      </w:r>
    </w:p>
    <w:p>
      <w:pPr>
        <w:spacing w:after="150"/>
      </w:pPr>
      <w:r>
        <w:rPr/>
        <w:t xml:space="preserve">(三)教育信息化逐步进入"深化应用、融合创新"新阶段。 233</w:t>
      </w:r>
    </w:p>
    <w:p>
      <w:pPr>
        <w:spacing w:after="150"/>
      </w:pPr>
      <w:r>
        <w:rPr/>
        <w:t xml:space="preserve">(四)智慧教育成为地方政府智慧城市建设的抓手工程 233</w:t>
      </w:r>
    </w:p>
    <w:p>
      <w:pPr>
        <w:spacing w:after="150"/>
      </w:pPr>
      <w:r>
        <w:rPr/>
        <w:t xml:space="preserve">(五)教育大数据得到高度重视和快速发展 234</w:t>
      </w:r>
    </w:p>
    <w:p>
      <w:pPr>
        <w:spacing w:after="150"/>
      </w:pPr>
      <w:r>
        <w:rPr/>
        <w:t xml:space="preserve">(六)教育o2o化，在线教育与传统学校教育结合趋势明显。 235</w:t>
      </w:r>
    </w:p>
    <w:p>
      <w:pPr>
        <w:spacing w:after="150"/>
      </w:pPr>
      <w:r>
        <w:rPr/>
        <w:t xml:space="preserve">三、行业投资主体分析 235</w:t>
      </w:r>
    </w:p>
    <w:p>
      <w:pPr>
        <w:spacing w:after="150"/>
      </w:pPr>
      <w:r>
        <w:rPr/>
        <w:t xml:space="preserve">四、行业投资切入方式 236</w:t>
      </w:r>
    </w:p>
    <w:p>
      <w:pPr>
        <w:spacing w:after="150"/>
      </w:pPr>
      <w:r>
        <w:rPr/>
        <w:t xml:space="preserve">五、行业兼并重组分析 236</w:t>
      </w:r>
    </w:p>
    <w:p>
      <w:pPr>
        <w:spacing w:after="150"/>
      </w:pPr>
      <w:r>
        <w:rPr/>
        <w:t xml:space="preserve">第四节 智慧教育行业投资策略规划 237</w:t>
      </w:r>
    </w:p>
    <w:p>
      <w:pPr>
        <w:spacing w:after="150"/>
      </w:pPr>
      <w:r>
        <w:rPr/>
        <w:t xml:space="preserve">一、行业投资方式策略 237</w:t>
      </w:r>
    </w:p>
    <w:p>
      <w:pPr>
        <w:spacing w:after="150"/>
      </w:pPr>
      <w:r>
        <w:rPr/>
        <w:t xml:space="preserve">二、行业投资领域策略 237</w:t>
      </w:r>
    </w:p>
    <w:p>
      <w:pPr>
        <w:spacing w:after="150"/>
      </w:pPr>
      <w:r>
        <w:rPr/>
        <w:t xml:space="preserve">三、行业产品创新策略 237</w:t>
      </w:r>
    </w:p>
    <w:p>
      <w:pPr>
        <w:spacing w:after="150"/>
      </w:pPr>
      <w:r>
        <w:rPr/>
        <w:t xml:space="preserve">四、行业商业模式策略 238</w:t>
      </w:r>
    </w:p>
    <w:p>
      <w:pPr>
        <w:spacing w:after="150"/>
      </w:pPr>
      <w:r>
        <w:rPr/>
        <w:t xml:space="preserve">(一)区域智慧教育建设与融资租赁模式深度结合 238</w:t>
      </w:r>
    </w:p>
    <w:p>
      <w:pPr>
        <w:spacing w:after="150"/>
      </w:pPr>
      <w:r>
        <w:rPr/>
        <w:t xml:space="preserve">(二)大力鼓励推行"政府购买服务"的ppp模式 239</w:t>
      </w:r>
    </w:p>
    <w:p>
      <w:pPr>
        <w:spacing w:after="150"/>
      </w:pPr>
      <w:r>
        <w:rPr>
          <w:b w:val="1"/>
          <w:bCs w:val="1"/>
        </w:rPr>
        <w:t xml:space="preserve">第十一章 2024-2029年中国智慧教育行业投资机会与风险分析 240</w:t>
      </w:r>
    </w:p>
    <w:p>
      <w:pPr>
        <w:spacing w:after="150"/>
      </w:pPr>
      <w:r>
        <w:rPr/>
        <w:t xml:space="preserve">第一节 智慧教育行业投资机会分析 240</w:t>
      </w:r>
    </w:p>
    <w:p>
      <w:pPr>
        <w:spacing w:after="150"/>
      </w:pPr>
      <w:r>
        <w:rPr/>
        <w:t xml:space="preserve">一、投资前景 240</w:t>
      </w:r>
    </w:p>
    <w:p>
      <w:pPr>
        <w:spacing w:after="150"/>
      </w:pPr>
      <w:r>
        <w:rPr/>
        <w:t xml:space="preserve">二、投资热点 240</w:t>
      </w:r>
    </w:p>
    <w:p>
      <w:pPr>
        <w:spacing w:after="150"/>
      </w:pPr>
      <w:r>
        <w:rPr/>
        <w:t xml:space="preserve">三、投资区域 243</w:t>
      </w:r>
    </w:p>
    <w:p>
      <w:pPr>
        <w:spacing w:after="150"/>
      </w:pPr>
      <w:r>
        <w:rPr/>
        <w:t xml:space="preserve">四、投资吸引力分析 244</w:t>
      </w:r>
    </w:p>
    <w:p>
      <w:pPr>
        <w:spacing w:after="150"/>
      </w:pPr>
      <w:r>
        <w:rPr/>
        <w:t xml:space="preserve">第二节 智慧教育行业投资风险分析 245</w:t>
      </w:r>
    </w:p>
    <w:p>
      <w:pPr>
        <w:spacing w:after="150"/>
      </w:pPr>
      <w:r>
        <w:rPr/>
        <w:t xml:space="preserve">一、市场竞争风险 245</w:t>
      </w:r>
    </w:p>
    <w:p>
      <w:pPr>
        <w:spacing w:after="150"/>
      </w:pPr>
      <w:r>
        <w:rPr/>
        <w:t xml:space="preserve">二、政策/体制风险分析 245</w:t>
      </w:r>
    </w:p>
    <w:p>
      <w:pPr>
        <w:spacing w:after="150"/>
      </w:pPr>
      <w:r>
        <w:rPr/>
        <w:t xml:space="preserve">三、进入/退出风险分析 246</w:t>
      </w:r>
    </w:p>
    <w:p>
      <w:pPr>
        <w:spacing w:after="150"/>
      </w:pPr>
      <w:r>
        <w:rPr>
          <w:b w:val="1"/>
          <w:bCs w:val="1"/>
        </w:rPr>
        <w:t xml:space="preserve">附录 247</w:t>
      </w:r>
    </w:p>
    <w:p>
      <w:pPr>
        <w:spacing w:after="150"/>
      </w:pPr>
      <w:r>
        <w:rPr/>
        <w:t xml:space="preserve">1. 《中国教育现代化2035》 247</w:t>
      </w:r>
    </w:p>
    <w:p>
      <w:pPr>
        <w:spacing w:after="150"/>
      </w:pPr>
      <w:r>
        <w:rPr/>
        <w:t xml:space="preserve">2.《教育信息化2.0行动计划》 252</w:t>
      </w:r>
    </w:p>
    <w:p>
      <w:pPr>
        <w:spacing w:after="150"/>
      </w:pPr>
      <w:r>
        <w:rPr>
          <w:b w:val="1"/>
          <w:bCs w:val="1"/>
        </w:rPr>
        <w:t xml:space="preserve">图表目录</w:t>
      </w:r>
    </w:p>
    <w:p>
      <w:pPr>
        <w:spacing w:after="150"/>
      </w:pPr>
      <w:r>
        <w:rPr/>
        <w:t xml:space="preserve">图表：2019-2023年智慧教育行业市场规模 27</w:t>
      </w:r>
    </w:p>
    <w:p>
      <w:pPr>
        <w:spacing w:after="150"/>
      </w:pPr>
      <w:r>
        <w:rPr/>
        <w:t xml:space="preserve">图表：2019-2023年普通本专科、中等职业教育及普通高中招生人数(万人) 59</w:t>
      </w:r>
    </w:p>
    <w:p>
      <w:pPr>
        <w:spacing w:after="150"/>
      </w:pPr>
      <w:r>
        <w:rPr/>
        <w:t xml:space="preserve">图表：2019-2023年清洁能源消费量占能源消费总量的比重 70</w:t>
      </w:r>
    </w:p>
    <w:p>
      <w:pPr>
        <w:spacing w:after="150"/>
      </w:pPr>
      <w:r>
        <w:rPr/>
        <w:t xml:space="preserve">图表：2019-2023年全国居民人均可支配收入及其增长速度 78</w:t>
      </w:r>
    </w:p>
    <w:p>
      <w:pPr>
        <w:spacing w:after="150"/>
      </w:pPr>
      <w:r>
        <w:rPr/>
        <w:t xml:space="preserve">图表：2019-2023年全国居民人均消费者支出及其构成 79</w:t>
      </w:r>
    </w:p>
    <w:p>
      <w:pPr>
        <w:spacing w:after="150"/>
      </w:pPr>
      <w:r>
        <w:rPr/>
        <w:t xml:space="preserve">图表：2019-2023年居民消费月度涨跌幅度(%) 79</w:t>
      </w:r>
    </w:p>
    <w:p>
      <w:pPr>
        <w:spacing w:after="150"/>
      </w:pPr>
      <w:r>
        <w:rPr/>
        <w:t xml:space="preserve">图表：闭环o2o模式 87</w:t>
      </w:r>
    </w:p>
    <w:p>
      <w:pPr>
        <w:spacing w:after="150"/>
      </w:pPr>
      <w:r>
        <w:rPr/>
        <w:t xml:space="preserve">图表：智慧教育生态圈的体系结构及运行模式 90</w:t>
      </w:r>
    </w:p>
    <w:p>
      <w:pPr>
        <w:spacing w:after="150"/>
      </w:pPr>
      <w:r>
        <w:rPr/>
        <w:t xml:space="preserve">图表：2019-2023年智慧教育企业数量 92</w:t>
      </w:r>
    </w:p>
    <w:p>
      <w:pPr>
        <w:spacing w:after="150"/>
      </w:pPr>
      <w:r>
        <w:rPr/>
        <w:t xml:space="preserve">图表：2019-2023年智慧教育资产规模 92</w:t>
      </w:r>
    </w:p>
    <w:p>
      <w:pPr>
        <w:spacing w:after="150"/>
      </w:pPr>
      <w:r>
        <w:rPr/>
        <w:t xml:space="preserve">图表：2019-2023年智慧教育利润规模 93</w:t>
      </w:r>
    </w:p>
    <w:p>
      <w:pPr>
        <w:spacing w:after="150"/>
      </w:pPr>
      <w:r>
        <w:rPr/>
        <w:t xml:space="preserve">图表：智慧教育行业盈利能力分析 93</w:t>
      </w:r>
    </w:p>
    <w:p>
      <w:pPr>
        <w:spacing w:after="150"/>
      </w:pPr>
      <w:r>
        <w:rPr/>
        <w:t xml:space="preserve">图表：智慧教育行业偿债能力分析 94</w:t>
      </w:r>
    </w:p>
    <w:p>
      <w:pPr>
        <w:spacing w:after="150"/>
      </w:pPr>
      <w:r>
        <w:rPr/>
        <w:t xml:space="preserve">图表：智慧教育行业营运能力分析 94</w:t>
      </w:r>
    </w:p>
    <w:p>
      <w:pPr>
        <w:spacing w:after="150"/>
      </w:pPr>
      <w:r>
        <w:rPr/>
        <w:t xml:space="preserve">图表：智慧教育行业成长能力分析 94</w:t>
      </w:r>
    </w:p>
    <w:p>
      <w:pPr>
        <w:spacing w:after="150"/>
      </w:pPr>
      <w:r>
        <w:rPr/>
        <w:t xml:space="preserve">图表：同辉佳视(北京)信息技术股份有限公司盈利能力指标 181</w:t>
      </w:r>
    </w:p>
    <w:p>
      <w:pPr>
        <w:spacing w:after="150"/>
      </w:pPr>
      <w:r>
        <w:rPr/>
        <w:t xml:space="preserve">图表：同辉佳视(北京)信息技术股份有限公司偿债能力指标 181</w:t>
      </w:r>
    </w:p>
    <w:p>
      <w:pPr>
        <w:spacing w:after="150"/>
      </w:pPr>
      <w:r>
        <w:rPr/>
        <w:t xml:space="preserve">图表：同辉佳视(北京)信息技术股份有限公司运营能力指标 182</w:t>
      </w:r>
    </w:p>
    <w:p>
      <w:pPr>
        <w:spacing w:after="150"/>
      </w:pPr>
      <w:r>
        <w:rPr/>
        <w:t xml:space="preserve">图表：同辉佳视(北京)信息技术股份有限公司成长能力指标 182</w:t>
      </w:r>
    </w:p>
    <w:p>
      <w:pPr>
        <w:spacing w:after="150"/>
      </w:pPr>
      <w:r>
        <w:rPr/>
        <w:t xml:space="preserve">图表：三盛智慧教育科技股份有限公司发展历程 184</w:t>
      </w:r>
    </w:p>
    <w:p>
      <w:pPr>
        <w:spacing w:after="150"/>
      </w:pPr>
      <w:r>
        <w:rPr/>
        <w:t xml:space="preserve">图表：三盛慧教育科技股份有限公司盈利能力分析 188</w:t>
      </w:r>
    </w:p>
    <w:p>
      <w:pPr>
        <w:spacing w:after="150"/>
      </w:pPr>
      <w:r>
        <w:rPr/>
        <w:t xml:space="preserve">图表：三盛慧教育科技股份有限公司偿债能力分析 189</w:t>
      </w:r>
    </w:p>
    <w:p>
      <w:pPr>
        <w:spacing w:after="150"/>
      </w:pPr>
      <w:r>
        <w:rPr/>
        <w:t xml:space="preserve">图表：三盛慧教育科技股份有限公司运营能力指标 189</w:t>
      </w:r>
    </w:p>
    <w:p>
      <w:pPr>
        <w:spacing w:after="150"/>
      </w:pPr>
      <w:r>
        <w:rPr/>
        <w:t xml:space="preserve">图表：三盛慧教育科技股份有限公司成长能力分析 189</w:t>
      </w:r>
    </w:p>
    <w:p>
      <w:pPr>
        <w:spacing w:after="150"/>
      </w:pPr>
      <w:r>
        <w:rPr/>
        <w:t xml:space="preserve">图表：2019-2023年全通教育集团(广东)股份有限公司发展历程 191</w:t>
      </w:r>
    </w:p>
    <w:p>
      <w:pPr>
        <w:spacing w:after="150"/>
      </w:pPr>
      <w:r>
        <w:rPr/>
        <w:t xml:space="preserve">图表：2008-2011年全通教育集团(广东)股份有限公司发展历程 192</w:t>
      </w:r>
    </w:p>
    <w:p>
      <w:pPr>
        <w:spacing w:after="150"/>
      </w:pPr>
      <w:r>
        <w:rPr/>
        <w:t xml:space="preserve">图表：全通教育集团(广东)股份有限公司盈利能力分析 197</w:t>
      </w:r>
    </w:p>
    <w:p>
      <w:pPr>
        <w:spacing w:after="150"/>
      </w:pPr>
      <w:r>
        <w:rPr/>
        <w:t xml:space="preserve">图表：全通教育集团(广东)股份有限公司偿债能力分析 197</w:t>
      </w:r>
    </w:p>
    <w:p>
      <w:pPr>
        <w:spacing w:after="150"/>
      </w:pPr>
      <w:r>
        <w:rPr/>
        <w:t xml:space="preserve">图表：全通教育集团(广东)股份有限公司运营能力分析 198</w:t>
      </w:r>
    </w:p>
    <w:p>
      <w:pPr>
        <w:spacing w:after="150"/>
      </w:pPr>
      <w:r>
        <w:rPr/>
        <w:t xml:space="preserve">图表：全通教育集团(广东)股份有限公司成长能力分析 198</w:t>
      </w:r>
    </w:p>
    <w:p>
      <w:pPr>
        <w:spacing w:after="150"/>
      </w:pPr>
      <w:r>
        <w:rPr/>
        <w:t xml:space="preserve">图表：云赛智联将通过三阶段发展，实现战略愿景 199</w:t>
      </w:r>
    </w:p>
    <w:p>
      <w:pPr>
        <w:spacing w:after="150"/>
      </w:pPr>
      <w:r>
        <w:rPr/>
        <w:t xml:space="preserve">图表：云赛智联股份有限公司解决方案 200</w:t>
      </w:r>
    </w:p>
    <w:p>
      <w:pPr>
        <w:spacing w:after="150"/>
      </w:pPr>
      <w:r>
        <w:rPr/>
        <w:t xml:space="preserve">图表：云赛智联股份有限公司企业成员 200</w:t>
      </w:r>
    </w:p>
    <w:p>
      <w:pPr>
        <w:spacing w:after="150"/>
      </w:pPr>
      <w:r>
        <w:rPr/>
        <w:t xml:space="preserve">图表：云赛智联股份有限公司主要合作成员 201</w:t>
      </w:r>
    </w:p>
    <w:p>
      <w:pPr>
        <w:spacing w:after="150"/>
      </w:pPr>
      <w:r>
        <w:rPr/>
        <w:t xml:space="preserve">图表：云赛智联股份有限公司业务云计算与大数据 201</w:t>
      </w:r>
    </w:p>
    <w:p>
      <w:pPr>
        <w:spacing w:after="150"/>
      </w:pPr>
      <w:r>
        <w:rPr/>
        <w:t xml:space="preserve">图表：云赛智联股份有限公司业务行业解决方案 202</w:t>
      </w:r>
    </w:p>
    <w:p>
      <w:pPr>
        <w:spacing w:after="150"/>
      </w:pPr>
      <w:r>
        <w:rPr/>
        <w:t xml:space="preserve">图表：云赛智联股份有限公司业务智能产品 202</w:t>
      </w:r>
    </w:p>
    <w:p>
      <w:pPr>
        <w:spacing w:after="150"/>
      </w:pPr>
      <w:r>
        <w:rPr/>
        <w:t xml:space="preserve">图表：云赛智联股份有限公司盈利能力分析 208</w:t>
      </w:r>
    </w:p>
    <w:p>
      <w:pPr>
        <w:spacing w:after="150"/>
      </w:pPr>
      <w:r>
        <w:rPr/>
        <w:t xml:space="preserve">图表：云赛智联股份有限公司偿债能力分析 209</w:t>
      </w:r>
    </w:p>
    <w:p>
      <w:pPr>
        <w:spacing w:after="150"/>
      </w:pPr>
      <w:r>
        <w:rPr/>
        <w:t xml:space="preserve">图表：云赛智联股份有限公司运营能力分析 209</w:t>
      </w:r>
    </w:p>
    <w:p>
      <w:pPr>
        <w:spacing w:after="150"/>
      </w:pPr>
      <w:r>
        <w:rPr/>
        <w:t xml:space="preserve">图表：云赛智联股份有限公司成长能力分析 209</w:t>
      </w:r>
    </w:p>
    <w:p>
      <w:pPr>
        <w:spacing w:after="150"/>
      </w:pPr>
      <w:r>
        <w:rPr/>
        <w:t xml:space="preserve">图表：广州创显科教股份有限公司荣誉 210</w:t>
      </w:r>
    </w:p>
    <w:p>
      <w:pPr>
        <w:spacing w:after="150"/>
      </w:pPr>
      <w:r>
        <w:rPr/>
        <w:t xml:space="preserve">图表：广州创显科教股份有限公司企业产品表1 211</w:t>
      </w:r>
    </w:p>
    <w:p>
      <w:pPr>
        <w:spacing w:after="150"/>
      </w:pPr>
      <w:r>
        <w:rPr/>
        <w:t xml:space="preserve">图表：广州创显科教股份有限公司企业产品表2 212</w:t>
      </w:r>
    </w:p>
    <w:p>
      <w:pPr>
        <w:spacing w:after="150"/>
      </w:pPr>
      <w:r>
        <w:rPr/>
        <w:t xml:space="preserve">图表：州创显科教股份有限公司国家级课题 214</w:t>
      </w:r>
    </w:p>
    <w:p>
      <w:pPr>
        <w:spacing w:after="150"/>
      </w:pPr>
      <w:r>
        <w:rPr/>
        <w:t xml:space="preserve">图表：广州创显科教股份有限公司盈利能力分析 215</w:t>
      </w:r>
    </w:p>
    <w:p>
      <w:pPr>
        <w:spacing w:after="150"/>
      </w:pPr>
      <w:r>
        <w:rPr/>
        <w:t xml:space="preserve">图表：广州创显科教股份有限公司偿债能力分析 216</w:t>
      </w:r>
    </w:p>
    <w:p>
      <w:pPr>
        <w:spacing w:after="150"/>
      </w:pPr>
      <w:r>
        <w:rPr/>
        <w:t xml:space="preserve">图表：广州创显科教股份有限公司运营能力分析 216</w:t>
      </w:r>
    </w:p>
    <w:p>
      <w:pPr>
        <w:spacing w:after="150"/>
      </w:pPr>
      <w:r>
        <w:rPr/>
        <w:t xml:space="preserve">图表：广州创显科教股份有限公司成长能力分析 216</w:t>
      </w:r>
    </w:p>
    <w:p>
      <w:pPr>
        <w:spacing w:after="150"/>
      </w:pPr>
      <w:r>
        <w:rPr/>
        <w:t xml:space="preserve">图表：2019-2023年智慧教育行业发展规模 217</w:t>
      </w:r>
    </w:p>
    <w:p>
      <w:pPr>
        <w:spacing w:after="150"/>
      </w:pPr>
      <w:r>
        <w:rPr/>
        <w:t xml:space="preserve">图表：2024-2029年中国智慧教育行业供给规模预测 219</w:t>
      </w:r>
    </w:p>
    <w:p>
      <w:pPr>
        <w:spacing w:after="150"/>
      </w:pPr>
      <w:r>
        <w:rPr/>
        <w:t xml:space="preserve">图表：2024-2029年中国智慧教育行业需求规模预测 219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2024-2029年中国智慧教育市场深度调研及发展前景预测报告</dc:title>
  <dc:description>2024-2029年中国智慧教育市场深度调研及发展前景预测报告</dc:description>
  <dc:subject>2024-2029年中国智慧教育市场深度调研及发展前景预测报告</dc:subject>
  <cp:keywords>研究报告</cp:keywords>
  <cp:category>研究报告</cp:category>
  <cp:lastModifiedBy>北京中道泰和信息咨询有限公司</cp:lastModifiedBy>
  <dcterms:created xsi:type="dcterms:W3CDTF">2024-01-24T16:52:10+08:00</dcterms:created>
  <dcterms:modified xsi:type="dcterms:W3CDTF">2024-01-24T16:52:10+08:00</dcterms:modified>
</cp:coreProperties>
</file>

<file path=docProps/custom.xml><?xml version="1.0" encoding="utf-8"?>
<Properties xmlns="http://schemas.openxmlformats.org/officeDocument/2006/custom-properties" xmlns:vt="http://schemas.openxmlformats.org/officeDocument/2006/docPropsVTypes"/>
</file>