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2024-2029年中国橡胶机械行业市场全景调研与竞争格局分析报告</w:t>
      </w:r>
    </w:p>
    <w:p>
      <w:pPr>
        <w:spacing w:after="150"/>
      </w:pPr>
      <w:r>
        <w:rPr>
          <w:b w:val="1"/>
          <w:bCs w:val="1"/>
        </w:rPr>
        <w:t xml:space="preserve">报告简介</w:t>
      </w:r>
    </w:p>
    <w:p>
      <w:pPr>
        <w:spacing w:after="150"/>
      </w:pPr>
      <w:r>
        <w:rPr/>
        <w:t xml:space="preserve">全球橡胶机械市场发展呈现明显不平衡特征。从地域看，欧洲领跑世界橡机行业，大多数制造商销售额有所增长，而中国大多数橡机制造商销售额有所下降;从产品看，轮胎机械占主流，非轮胎橡胶机械发展速度更快，非轮胎橡机制造商增幅相对较大。从区域来看，中国橡胶机械上榜企业销售收入总额为10.28亿美元，占总量的28.64%，比上年减少1.4个百分点。世界橡胶机械行业2018年发展停滞，主要是受中国橡胶机械行业不景气影响，连续十几年橡胶机械向以中国为中心的东方转移趋势基本终结。从产品来看，尽管轮胎机械占绝大多数，但是非轮胎橡胶机械发展速度高于轮胎机械，市场份额已超过30%。前10强中以非轮胎机械为主的企业占据3席，发展势头好于轮胎橡胶机械，成为橡机行业的主要经济增长点。</w:t>
      </w:r>
    </w:p>
    <w:p>
      <w:pPr>
        <w:spacing w:after="150"/>
      </w:pPr>
      <w:r>
        <w:rPr/>
        <w:t xml:space="preserve">中国化工装备协会橡胶机械专业委员会对全国20家主要橡胶机械厂家2019年上半年主要经济指标统计，橡胶机械销售额34.80亿元人民币，同比增长11.5%，以此推算我国橡胶机械2019年上半年总销售额达到46.2亿元，同比增长9.7%。销售收入增长主要原因一是出口提升，二是去年库存销售，三是去年同期销售不理想，销售额基数偏低。其实今年上半年橡机生产不平衡，除软控股份、大连橡塑等少数企业外，大多企业任务不饱和，行业开机率在70%左右。行业销售收入增长和下降家数相当，销售收入下降企业这么多是近年少见的。</w:t>
      </w:r>
    </w:p>
    <w:p>
      <w:pPr>
        <w:spacing w:after="150"/>
      </w:pPr>
      <w:r>
        <w:rPr/>
        <w:t xml:space="preserve">行业从业人数继续下降，主要推力是行业自动化程度及水平提高。产品销售率下降，企业产品库存有所增加。现橡胶机械行业订单有限，有限的订单竞争激烈，橡胶机械行业下半年利润水平难有较大幅度改善。未来橡胶机械行业只有在绿色化、标准化、信息化、国际化等方面下功夫，实现产品全面升级，才有可能迎来柳岸花明又一村的喜人景象。如能实现产品升级，就将拓展市场容量和生存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一、橡胶机械行业定义</w:t>
      </w:r>
    </w:p>
    <w:p>
      <w:pPr>
        <w:spacing w:after="150"/>
      </w:pPr>
      <w:r>
        <w:rPr/>
        <w:t xml:space="preserve">二、橡胶机械产品分类</w:t>
      </w:r>
    </w:p>
    <w:p>
      <w:pPr>
        <w:spacing w:after="150"/>
      </w:pPr>
      <w:r>
        <w:rPr/>
        <w:t xml:space="preserve">三、橡胶机械的特点及发展意义</w:t>
      </w:r>
    </w:p>
    <w:p>
      <w:pPr>
        <w:spacing w:after="150"/>
      </w:pPr>
      <w:r>
        <w:rPr/>
        <w:t xml:space="preserve">第二节 橡胶机械发展历程</w:t>
      </w:r>
    </w:p>
    <w:p>
      <w:pPr>
        <w:spacing w:after="150"/>
      </w:pPr>
      <w:r>
        <w:rPr/>
        <w:t xml:space="preserve">一、橡胶机械的出现</w:t>
      </w:r>
    </w:p>
    <w:p>
      <w:pPr>
        <w:spacing w:after="150"/>
      </w:pPr>
      <w:r>
        <w:rPr/>
        <w:t xml:space="preserve">二、橡胶机械的的进步</w:t>
      </w:r>
    </w:p>
    <w:p>
      <w:pPr>
        <w:spacing w:after="150"/>
      </w:pPr>
      <w:r>
        <w:rPr/>
        <w:t xml:space="preserve">三、橡胶机械的智能化发展</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中国橡胶机械行业发展状况分析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三、2019-2023年橡胶机械价格走势分析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中国橡胶机械市场供需形势及进出口分析</w:t>
      </w:r>
    </w:p>
    <w:p>
      <w:pPr>
        <w:spacing w:after="150"/>
      </w:pPr>
      <w:r>
        <w:rPr/>
        <w:t xml:space="preserve">第一节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第二节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四、中国橡胶机械出口面临的挑战及对策</w:t>
      </w:r>
    </w:p>
    <w:p>
      <w:pPr>
        <w:spacing w:after="150"/>
      </w:pPr>
      <w:r>
        <w:rPr>
          <w:b w:val="1"/>
          <w:bCs w:val="1"/>
        </w:rPr>
        <w:t xml:space="preserve">第三部分 市场全景调研</w:t>
      </w:r>
    </w:p>
    <w:p>
      <w:pPr>
        <w:spacing w:after="150"/>
      </w:pPr>
      <w:r>
        <w:rPr>
          <w:b w:val="1"/>
          <w:bCs w:val="1"/>
        </w:rPr>
        <w:t xml:space="preserve">第六章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第七章 中国橡胶机械细分市场分析及预测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第八章 2024-2029年橡胶机械行业竞争形势分析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橡胶机械行业竞争格局分析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恒力石化股份有限公司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青岛双星橡塑机械有限公司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福建省三明双轮化工机械有限公司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绍兴精诚橡塑机械有限公司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一、2024-2029年中国橡胶机械企业数量预测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t xml:space="preserve">第四节 2024-2029年中国橡胶机械行业发展面临的挑战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六、印度等国家对中国橡胶机械反倾销</w:t>
      </w:r>
    </w:p>
    <w:p>
      <w:pPr>
        <w:spacing w:after="150"/>
      </w:pPr>
      <w:r>
        <w:rPr>
          <w:b w:val="1"/>
          <w:bCs w:val="1"/>
        </w:rPr>
        <w:t xml:space="preserve">第十二章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一、橡胶机械企业投资战略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图表：2019-2023年橡胶机械行业不同规模企业结构分析</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图表：2019-2023年橡胶机械行业从业人员分析</w:t>
      </w:r>
    </w:p>
    <w:p>
      <w:pPr>
        <w:spacing w:after="150"/>
      </w:pPr>
      <w:r>
        <w:rPr/>
        <w:t xml:space="preserve">图表：2019-2023年橡胶机械行业资产总额分析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2024-2029年中国橡胶机械行业市场全景调研与竞争格局分析报告</dc:title>
  <dc:description>2024-2029年中国橡胶机械行业市场全景调研与竞争格局分析报告</dc:description>
  <dc:subject>2024-2029年中国橡胶机械行业市场全景调研与竞争格局分析报告</dc:subject>
  <cp:keywords>研究报告</cp:keywords>
  <cp:category>研究报告</cp:category>
  <cp:lastModifiedBy>北京中道泰和信息咨询有限公司</cp:lastModifiedBy>
  <dcterms:created xsi:type="dcterms:W3CDTF">2024-01-24T16:27:42+08:00</dcterms:created>
  <dcterms:modified xsi:type="dcterms:W3CDTF">2024-01-24T16:27:42+08:00</dcterms:modified>
</cp:coreProperties>
</file>

<file path=docProps/custom.xml><?xml version="1.0" encoding="utf-8"?>
<Properties xmlns="http://schemas.openxmlformats.org/officeDocument/2006/custom-properties" xmlns:vt="http://schemas.openxmlformats.org/officeDocument/2006/docPropsVTypes"/>
</file>