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2024-2029年微系统产业深度调研及发展现状趋势预测报告</w:t>
      </w:r>
    </w:p>
    <w:p>
      <w:pPr>
        <w:spacing w:after="150"/>
      </w:pPr>
      <w:r>
        <w:rPr>
          <w:b w:val="1"/>
          <w:bCs w:val="1"/>
        </w:rPr>
        <w:t xml:space="preserve">报告简介</w:t>
      </w:r>
    </w:p>
    <w:p>
      <w:pPr>
        <w:spacing w:after="150"/>
      </w:pPr>
      <w:r>
        <w:rPr/>
        <w:t xml:space="preserve">微系统，又称微机电系统(MEMS，Micro-Electro-Mechanical System)，微系统技术融合了微电子、微机电和微光电技术，通过系统架构和软件算法，将微传感器、微控制器、微执行器、微能源及各种接口等构成一体化软、硬件多功能集成，采用微纳制造及微集成工艺实现系统结构的微纳尺度化。它被公认为21世纪的革命性技术之一。</w:t>
      </w:r>
    </w:p>
    <w:p>
      <w:pPr>
        <w:spacing w:after="150"/>
      </w:pPr>
      <w:r>
        <w:rPr/>
        <w:t xml:space="preserve">微系统具有高集成度、微小型化、低功耗、高可靠性、高效率等优点。微系统技术上的新材料、新方法、新工艺等技术变革必将对军民两用的系统研发和制造带来颠覆性影响。</w:t>
      </w:r>
    </w:p>
    <w:p>
      <w:pPr>
        <w:spacing w:after="150"/>
      </w:pPr>
      <w:r>
        <w:rPr/>
        <w:t xml:space="preserve">近年来，微系统相关技术发展迅速，微系统集成方法与工艺有了新的突破，微电子器件特征尺寸继续减小，微处理器、微射频器等性能进一步提升，碳化硅与氮化镓等第三代半导体材料器件日益成熟并进入应用阶段，为微系统技术发展提供了有效支撑。</w:t>
      </w:r>
    </w:p>
    <w:p>
      <w:pPr>
        <w:spacing w:after="150"/>
      </w:pPr>
      <w:r>
        <w:rPr/>
        <w:t xml:space="preserve">微传感器是传感技术微型化的基础，是微系统的重要基础技术。近年来，微传感器性能不断提升，可感知对象不断丰富，在生物医学及消费电子产品等领域中得到了广泛应用，对各种传感装备的微型化发展起着巨大的推动作用。</w:t>
      </w:r>
    </w:p>
    <w:p>
      <w:pPr>
        <w:spacing w:after="150"/>
      </w:pPr>
      <w:r>
        <w:rPr/>
        <w:t xml:space="preserve">微系统产品凭其优质的性能，广泛应用于智慧医疗、航空、消费电子、智慧物流等领域，行业的技术水平发展较好，产品附加值较高，净利率较高。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系统市场进行了分析研究。报告在总结中国微系统行业发展历程的基础上，结合新时期的各方面因素，对中国微系统行业的发展趋势给予了细致和审慎的预测论证。报告资料详实，图表丰富，既有深入的分析，又有直观的比较，为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世界微系统行业发展情况分析 1</w:t>
      </w:r>
    </w:p>
    <w:p>
      <w:pPr>
        <w:spacing w:after="150"/>
      </w:pPr>
      <w:r>
        <w:rPr/>
        <w:t xml:space="preserve">第一节 世界微系统行业分析 1</w:t>
      </w:r>
    </w:p>
    <w:p>
      <w:pPr>
        <w:spacing w:after="150"/>
      </w:pPr>
      <w:r>
        <w:rPr/>
        <w:t xml:space="preserve">一、世界微系统行业特点 1</w:t>
      </w:r>
    </w:p>
    <w:p>
      <w:pPr>
        <w:spacing w:after="150"/>
      </w:pPr>
      <w:r>
        <w:rPr/>
        <w:t xml:space="preserve">二、世界微系统行业动态 1</w:t>
      </w:r>
    </w:p>
    <w:p>
      <w:pPr>
        <w:spacing w:after="150"/>
      </w:pPr>
      <w:r>
        <w:rPr/>
        <w:t xml:space="preserve">第二节 世界微系统市场分析 5</w:t>
      </w:r>
    </w:p>
    <w:p>
      <w:pPr>
        <w:spacing w:after="150"/>
      </w:pPr>
      <w:r>
        <w:rPr/>
        <w:t xml:space="preserve">一、世界微系统消费情况 5</w:t>
      </w:r>
    </w:p>
    <w:p>
      <w:pPr>
        <w:spacing w:after="150"/>
      </w:pPr>
      <w:r>
        <w:rPr/>
        <w:t xml:space="preserve">二、世界微系统消费结构 6</w:t>
      </w:r>
    </w:p>
    <w:p>
      <w:pPr>
        <w:spacing w:after="150"/>
      </w:pPr>
      <w:r>
        <w:rPr/>
        <w:t xml:space="preserve">三、世界微系统关键技术 6</w:t>
      </w:r>
    </w:p>
    <w:p>
      <w:pPr>
        <w:spacing w:after="150"/>
      </w:pPr>
      <w:r>
        <w:rPr/>
        <w:t xml:space="preserve">四、世界微系统技术应用 8</w:t>
      </w:r>
    </w:p>
    <w:p>
      <w:pPr>
        <w:spacing w:after="150"/>
      </w:pPr>
      <w:r>
        <w:rPr>
          <w:b w:val="1"/>
          <w:bCs w:val="1"/>
        </w:rPr>
        <w:t xml:space="preserve">第二章 中国微系统行业供给情况分析及趋势 10</w:t>
      </w:r>
    </w:p>
    <w:p>
      <w:pPr>
        <w:spacing w:after="150"/>
      </w:pPr>
      <w:r>
        <w:rPr/>
        <w:t xml:space="preserve">第一节 2019-2023年中国微系统行业市场供给分析 10</w:t>
      </w:r>
    </w:p>
    <w:p>
      <w:pPr>
        <w:spacing w:after="150"/>
      </w:pPr>
      <w:r>
        <w:rPr/>
        <w:t xml:space="preserve">一、微系统整体供给情况分析 10</w:t>
      </w:r>
    </w:p>
    <w:p>
      <w:pPr>
        <w:spacing w:after="150"/>
      </w:pPr>
      <w:r>
        <w:rPr/>
        <w:t xml:space="preserve">二、微系统重点区域供给分析 10</w:t>
      </w:r>
    </w:p>
    <w:p>
      <w:pPr>
        <w:spacing w:after="150"/>
      </w:pPr>
      <w:r>
        <w:rPr/>
        <w:t xml:space="preserve">第二节 微系统行业供给关系因素分析 11</w:t>
      </w:r>
    </w:p>
    <w:p>
      <w:pPr>
        <w:spacing w:after="150"/>
      </w:pPr>
      <w:r>
        <w:rPr/>
        <w:t xml:space="preserve">一、需求变化因素 11</w:t>
      </w:r>
    </w:p>
    <w:p>
      <w:pPr>
        <w:spacing w:after="150"/>
      </w:pPr>
      <w:r>
        <w:rPr/>
        <w:t xml:space="preserve">二、原料供给状况 11</w:t>
      </w:r>
    </w:p>
    <w:p>
      <w:pPr>
        <w:spacing w:after="150"/>
      </w:pPr>
      <w:r>
        <w:rPr/>
        <w:t xml:space="preserve">三、技术水平提高 11</w:t>
      </w:r>
    </w:p>
    <w:p>
      <w:pPr>
        <w:spacing w:after="150"/>
      </w:pPr>
      <w:r>
        <w:rPr/>
        <w:t xml:space="preserve">四、政策变动因素 12</w:t>
      </w:r>
    </w:p>
    <w:p>
      <w:pPr>
        <w:spacing w:after="150"/>
      </w:pPr>
      <w:r>
        <w:rPr/>
        <w:t xml:space="preserve">第三节 2024-2029年中国微系统行业市场供给趋势 13</w:t>
      </w:r>
    </w:p>
    <w:p>
      <w:pPr>
        <w:spacing w:after="150"/>
      </w:pPr>
      <w:r>
        <w:rPr/>
        <w:t xml:space="preserve">一、微系统整体供给情况趋势分析 13</w:t>
      </w:r>
    </w:p>
    <w:p>
      <w:pPr>
        <w:spacing w:after="150"/>
      </w:pPr>
      <w:r>
        <w:rPr/>
        <w:t xml:space="preserve">二、微系统重点区域供给趋势分析 13</w:t>
      </w:r>
    </w:p>
    <w:p>
      <w:pPr>
        <w:spacing w:after="150"/>
      </w:pPr>
      <w:r>
        <w:rPr/>
        <w:t xml:space="preserve">三、影响未来微系统供给的因素分析 13</w:t>
      </w:r>
    </w:p>
    <w:p>
      <w:pPr>
        <w:spacing w:after="150"/>
      </w:pPr>
      <w:r>
        <w:rPr>
          <w:b w:val="1"/>
          <w:bCs w:val="1"/>
        </w:rPr>
        <w:t xml:space="preserve">第三章 信息社会下微系统行业宏观经济环境分析 15</w:t>
      </w:r>
    </w:p>
    <w:p>
      <w:pPr>
        <w:spacing w:after="150"/>
      </w:pPr>
      <w:r>
        <w:rPr/>
        <w:t xml:space="preserve">第一节 2019-2023年全球经济环境分析 15</w:t>
      </w:r>
    </w:p>
    <w:p>
      <w:pPr>
        <w:spacing w:after="150"/>
      </w:pPr>
      <w:r>
        <w:rPr/>
        <w:t xml:space="preserve">一、2019-2023年全球经济运行概况 15</w:t>
      </w:r>
    </w:p>
    <w:p>
      <w:pPr>
        <w:spacing w:after="150"/>
      </w:pPr>
      <w:r>
        <w:rPr/>
        <w:t xml:space="preserve">二、2024-2029年全球经济形势预测 17</w:t>
      </w:r>
    </w:p>
    <w:p>
      <w:pPr>
        <w:spacing w:after="150"/>
      </w:pPr>
      <w:r>
        <w:rPr/>
        <w:t xml:space="preserve">第二节 信息时代对全球经济的影响 21</w:t>
      </w:r>
    </w:p>
    <w:p>
      <w:pPr>
        <w:spacing w:after="150"/>
      </w:pPr>
      <w:r>
        <w:rPr/>
        <w:t xml:space="preserve">一、国际信息社会发展趋势及其国际影响 21</w:t>
      </w:r>
    </w:p>
    <w:p>
      <w:pPr>
        <w:spacing w:after="150"/>
      </w:pPr>
      <w:r>
        <w:rPr/>
        <w:t xml:space="preserve">二、对各国实体经济的影响 25</w:t>
      </w:r>
    </w:p>
    <w:p>
      <w:pPr>
        <w:spacing w:after="150"/>
      </w:pPr>
      <w:r>
        <w:rPr/>
        <w:t xml:space="preserve">第三节 信息时代对中国经济的影响 27</w:t>
      </w:r>
    </w:p>
    <w:p>
      <w:pPr>
        <w:spacing w:after="150"/>
      </w:pPr>
      <w:r>
        <w:rPr/>
        <w:t xml:space="preserve">一、信息时代对中国实体经济的影响 27</w:t>
      </w:r>
    </w:p>
    <w:p>
      <w:pPr>
        <w:spacing w:after="150"/>
      </w:pPr>
      <w:r>
        <w:rPr/>
        <w:t xml:space="preserve">二、信息时代影响下的主要行业 30</w:t>
      </w:r>
    </w:p>
    <w:p>
      <w:pPr>
        <w:spacing w:after="150"/>
      </w:pPr>
      <w:r>
        <w:rPr/>
        <w:t xml:space="preserve">三、中国宏观经济政策变动及趋势 30</w:t>
      </w:r>
    </w:p>
    <w:p>
      <w:pPr>
        <w:spacing w:after="150"/>
      </w:pPr>
      <w:r>
        <w:rPr/>
        <w:t xml:space="preserve">四、2019-2023年中国宏观经济运行概况 32</w:t>
      </w:r>
    </w:p>
    <w:p>
      <w:pPr>
        <w:spacing w:after="150"/>
      </w:pPr>
      <w:r>
        <w:rPr/>
        <w:t xml:space="preserve">五、2024-2029年中国宏观经济趋势预测 59</w:t>
      </w:r>
    </w:p>
    <w:p>
      <w:pPr>
        <w:spacing w:after="150"/>
      </w:pPr>
      <w:r>
        <w:rPr>
          <w:b w:val="1"/>
          <w:bCs w:val="1"/>
        </w:rPr>
        <w:t xml:space="preserve">第四章 2019-2023年中国微系统行业发展概况 62</w:t>
      </w:r>
    </w:p>
    <w:p>
      <w:pPr>
        <w:spacing w:after="150"/>
      </w:pPr>
      <w:r>
        <w:rPr/>
        <w:t xml:space="preserve">第一节 2019-2023年中国微系统行业发展态势分析 62</w:t>
      </w:r>
    </w:p>
    <w:p>
      <w:pPr>
        <w:spacing w:after="150"/>
      </w:pPr>
      <w:r>
        <w:rPr/>
        <w:t xml:space="preserve">第二节 2019-2023年中国微系统行业发展特点分析 62</w:t>
      </w:r>
    </w:p>
    <w:p>
      <w:pPr>
        <w:spacing w:after="150"/>
      </w:pPr>
      <w:r>
        <w:rPr/>
        <w:t xml:space="preserve">第三节 2019-2023年中国微系统行业市场供需分析 63</w:t>
      </w:r>
    </w:p>
    <w:p>
      <w:pPr>
        <w:spacing w:after="150"/>
      </w:pPr>
      <w:r>
        <w:rPr>
          <w:b w:val="1"/>
          <w:bCs w:val="1"/>
        </w:rPr>
        <w:t xml:space="preserve">第五章 2019-2023年中国微系统行业整体运行状况 64</w:t>
      </w:r>
    </w:p>
    <w:p>
      <w:pPr>
        <w:spacing w:after="150"/>
      </w:pPr>
      <w:r>
        <w:rPr/>
        <w:t xml:space="preserve">第一节 2019-2023年微系统行业盈利能力分析 64</w:t>
      </w:r>
    </w:p>
    <w:p>
      <w:pPr>
        <w:spacing w:after="150"/>
      </w:pPr>
      <w:r>
        <w:rPr/>
        <w:t xml:space="preserve">第二节 2019-2023年微系统行业偿债能力分析 65</w:t>
      </w:r>
    </w:p>
    <w:p>
      <w:pPr>
        <w:spacing w:after="150"/>
      </w:pPr>
      <w:r>
        <w:rPr/>
        <w:t xml:space="preserve">第三节 2019-2023年微系统行业营运能力分析 66</w:t>
      </w:r>
    </w:p>
    <w:p>
      <w:pPr>
        <w:spacing w:after="150"/>
      </w:pPr>
      <w:r>
        <w:rPr>
          <w:b w:val="1"/>
          <w:bCs w:val="1"/>
        </w:rPr>
        <w:t xml:space="preserve">第六章 2019-2023年中国微系统行业竞争情况分析 67</w:t>
      </w:r>
    </w:p>
    <w:p>
      <w:pPr>
        <w:spacing w:after="150"/>
      </w:pPr>
      <w:r>
        <w:rPr/>
        <w:t xml:space="preserve">第一节 微系统行业经济指标分析 67</w:t>
      </w:r>
    </w:p>
    <w:p>
      <w:pPr>
        <w:spacing w:after="150"/>
      </w:pPr>
      <w:r>
        <w:rPr/>
        <w:t xml:space="preserve">一、赢利性 67</w:t>
      </w:r>
    </w:p>
    <w:p>
      <w:pPr>
        <w:spacing w:after="150"/>
      </w:pPr>
      <w:r>
        <w:rPr/>
        <w:t xml:space="preserve">二、附加值的提升空间 67</w:t>
      </w:r>
    </w:p>
    <w:p>
      <w:pPr>
        <w:spacing w:after="150"/>
      </w:pPr>
      <w:r>
        <w:rPr/>
        <w:t xml:space="preserve">三、进入壁垒/退出机制 67</w:t>
      </w:r>
    </w:p>
    <w:p>
      <w:pPr>
        <w:spacing w:after="150"/>
      </w:pPr>
      <w:r>
        <w:rPr/>
        <w:t xml:space="preserve">四、行业周期 69</w:t>
      </w:r>
    </w:p>
    <w:p>
      <w:pPr>
        <w:spacing w:after="150"/>
      </w:pPr>
      <w:r>
        <w:rPr/>
        <w:t xml:space="preserve">第二节 微系统行业竞争结构分析 70</w:t>
      </w:r>
    </w:p>
    <w:p>
      <w:pPr>
        <w:spacing w:after="150"/>
      </w:pPr>
      <w:r>
        <w:rPr/>
        <w:t xml:space="preserve">一、现有企业间竞争 70</w:t>
      </w:r>
    </w:p>
    <w:p>
      <w:pPr>
        <w:spacing w:after="150"/>
      </w:pPr>
      <w:r>
        <w:rPr/>
        <w:t xml:space="preserve">二、潜在进入者分析 70</w:t>
      </w:r>
    </w:p>
    <w:p>
      <w:pPr>
        <w:spacing w:after="150"/>
      </w:pPr>
      <w:r>
        <w:rPr/>
        <w:t xml:space="preserve">三、替代品威胁分析 71</w:t>
      </w:r>
    </w:p>
    <w:p>
      <w:pPr>
        <w:spacing w:after="150"/>
      </w:pPr>
      <w:r>
        <w:rPr/>
        <w:t xml:space="preserve">四、供应商议价能力 73</w:t>
      </w:r>
    </w:p>
    <w:p>
      <w:pPr>
        <w:spacing w:after="150"/>
      </w:pPr>
      <w:r>
        <w:rPr/>
        <w:t xml:space="preserve">五、客户议价能力 73</w:t>
      </w:r>
    </w:p>
    <w:p>
      <w:pPr>
        <w:spacing w:after="150"/>
      </w:pPr>
      <w:r>
        <w:rPr/>
        <w:t xml:space="preserve">第三节 2024-2029年中国微系统行业市场竞争策略展望分析 74</w:t>
      </w:r>
    </w:p>
    <w:p>
      <w:pPr>
        <w:spacing w:after="150"/>
      </w:pPr>
      <w:r>
        <w:rPr/>
        <w:t xml:space="preserve">一、微系统行业市场竞争趋势分析 74</w:t>
      </w:r>
    </w:p>
    <w:p>
      <w:pPr>
        <w:spacing w:after="150"/>
      </w:pPr>
      <w:r>
        <w:rPr/>
        <w:t xml:space="preserve">二、微系统行业市场竞争格局展望分析 75</w:t>
      </w:r>
    </w:p>
    <w:p>
      <w:pPr>
        <w:spacing w:after="150"/>
      </w:pPr>
      <w:r>
        <w:rPr/>
        <w:t xml:space="preserve">三、微系统行业市场竞争策略分析 76</w:t>
      </w:r>
    </w:p>
    <w:p>
      <w:pPr>
        <w:spacing w:after="150"/>
      </w:pPr>
      <w:r>
        <w:rPr>
          <w:b w:val="1"/>
          <w:bCs w:val="1"/>
        </w:rPr>
        <w:t xml:space="preserve">第七章 2024-2029年微系统行业投资价值及行业发展预测 78</w:t>
      </w:r>
    </w:p>
    <w:p>
      <w:pPr>
        <w:spacing w:after="150"/>
      </w:pPr>
      <w:r>
        <w:rPr/>
        <w:t xml:space="preserve">第一节 2024-2029年微系统行业成长性预测 78</w:t>
      </w:r>
    </w:p>
    <w:p>
      <w:pPr>
        <w:spacing w:after="150"/>
      </w:pPr>
      <w:r>
        <w:rPr/>
        <w:t xml:space="preserve">第二节 2024-2029年微系统行业经营能力预测 79</w:t>
      </w:r>
    </w:p>
    <w:p>
      <w:pPr>
        <w:spacing w:after="150"/>
      </w:pPr>
      <w:r>
        <w:rPr/>
        <w:t xml:space="preserve">第三节 2024-2029年微系统行业盈利能力预测 79</w:t>
      </w:r>
    </w:p>
    <w:p>
      <w:pPr>
        <w:spacing w:after="150"/>
      </w:pPr>
      <w:r>
        <w:rPr/>
        <w:t xml:space="preserve">第四节 2024-2029年微系统行业偿债能力预测 80</w:t>
      </w:r>
    </w:p>
    <w:p>
      <w:pPr>
        <w:spacing w:after="150"/>
      </w:pPr>
      <w:r>
        <w:rPr/>
        <w:t xml:space="preserve">第五节 2024-2029年我国微系统行业产值预测 81</w:t>
      </w:r>
    </w:p>
    <w:p>
      <w:pPr>
        <w:spacing w:after="150"/>
      </w:pPr>
      <w:r>
        <w:rPr/>
        <w:t xml:space="preserve">第六节 2024-2029年我国微系统行业总资产预测 82</w:t>
      </w:r>
    </w:p>
    <w:p>
      <w:pPr>
        <w:spacing w:after="150"/>
      </w:pPr>
      <w:r>
        <w:rPr>
          <w:b w:val="1"/>
          <w:bCs w:val="1"/>
        </w:rPr>
        <w:t xml:space="preserve">第八章 2019-2023年中国微系统产业行业重点区域运行分析 83</w:t>
      </w:r>
    </w:p>
    <w:p>
      <w:pPr>
        <w:spacing w:after="150"/>
      </w:pPr>
      <w:r>
        <w:rPr/>
        <w:t xml:space="preserve">第一节 2019-2023年华东地区微系统产业行业运行情况 83</w:t>
      </w:r>
    </w:p>
    <w:p>
      <w:pPr>
        <w:spacing w:after="150"/>
      </w:pPr>
      <w:r>
        <w:rPr/>
        <w:t xml:space="preserve">第二节 2019-2023年华南地区微系统产业行业运行情况 84</w:t>
      </w:r>
    </w:p>
    <w:p>
      <w:pPr>
        <w:spacing w:after="150"/>
      </w:pPr>
      <w:r>
        <w:rPr/>
        <w:t xml:space="preserve">第三节 2019-2023年华中地区微系统产业行业运行情况 85</w:t>
      </w:r>
    </w:p>
    <w:p>
      <w:pPr>
        <w:spacing w:after="150"/>
      </w:pPr>
      <w:r>
        <w:rPr/>
        <w:t xml:space="preserve">第四节 2019-2023年华北地区微系统产业行业运行情况 86</w:t>
      </w:r>
    </w:p>
    <w:p>
      <w:pPr>
        <w:spacing w:after="150"/>
      </w:pPr>
      <w:r>
        <w:rPr/>
        <w:t xml:space="preserve">第五节 2019-2023年西北地区微系统产业行业运行情况 87</w:t>
      </w:r>
    </w:p>
    <w:p>
      <w:pPr>
        <w:spacing w:after="150"/>
      </w:pPr>
      <w:r>
        <w:rPr/>
        <w:t xml:space="preserve">第六节 2019-2023年西南地区微系统产业行业运行情况 88</w:t>
      </w:r>
    </w:p>
    <w:p>
      <w:pPr>
        <w:spacing w:after="150"/>
      </w:pPr>
      <w:r>
        <w:rPr/>
        <w:t xml:space="preserve">第七节 2019-2023年东北地区微系统产业行业运行情况 89</w:t>
      </w:r>
    </w:p>
    <w:p>
      <w:pPr>
        <w:spacing w:after="150"/>
      </w:pPr>
      <w:r>
        <w:rPr>
          <w:b w:val="1"/>
          <w:bCs w:val="1"/>
        </w:rPr>
        <w:t xml:space="preserve">第九章 2019-2023年中国微系统行业重点企业竞争力分析 90</w:t>
      </w:r>
    </w:p>
    <w:p>
      <w:pPr>
        <w:spacing w:after="150"/>
      </w:pPr>
      <w:r>
        <w:rPr/>
        <w:t xml:space="preserve">第一节 航天科工微系统技术有限公司 90</w:t>
      </w:r>
    </w:p>
    <w:p>
      <w:pPr>
        <w:spacing w:after="150"/>
      </w:pPr>
      <w:r>
        <w:rPr/>
        <w:t xml:space="preserve">一、公司基本情况 90</w:t>
      </w:r>
    </w:p>
    <w:p>
      <w:pPr>
        <w:spacing w:after="150"/>
      </w:pPr>
      <w:r>
        <w:rPr/>
        <w:t xml:space="preserve">二、公司主要财务指标分析 90</w:t>
      </w:r>
    </w:p>
    <w:p>
      <w:pPr>
        <w:spacing w:after="150"/>
      </w:pPr>
      <w:r>
        <w:rPr/>
        <w:t xml:space="preserve">三、公司投资情况 92</w:t>
      </w:r>
    </w:p>
    <w:p>
      <w:pPr>
        <w:spacing w:after="150"/>
      </w:pPr>
      <w:r>
        <w:rPr/>
        <w:t xml:space="preserve">四、公司未来战略分析 93</w:t>
      </w:r>
    </w:p>
    <w:p>
      <w:pPr>
        <w:spacing w:after="150"/>
      </w:pPr>
      <w:r>
        <w:rPr/>
        <w:t xml:space="preserve">第二节 诺思(天津)微系统有限责任公司 94</w:t>
      </w:r>
    </w:p>
    <w:p>
      <w:pPr>
        <w:spacing w:after="150"/>
      </w:pPr>
      <w:r>
        <w:rPr/>
        <w:t xml:space="preserve">一、公司基本情况 94</w:t>
      </w:r>
    </w:p>
    <w:p>
      <w:pPr>
        <w:spacing w:after="150"/>
      </w:pPr>
      <w:r>
        <w:rPr/>
        <w:t xml:space="preserve">二、公司主要财务指标分析 94</w:t>
      </w:r>
    </w:p>
    <w:p>
      <w:pPr>
        <w:spacing w:after="150"/>
      </w:pPr>
      <w:r>
        <w:rPr/>
        <w:t xml:space="preserve">三、公司投资情况 96</w:t>
      </w:r>
    </w:p>
    <w:p>
      <w:pPr>
        <w:spacing w:after="150"/>
      </w:pPr>
      <w:r>
        <w:rPr/>
        <w:t xml:space="preserve">四、公司未来战略分析 96</w:t>
      </w:r>
    </w:p>
    <w:p>
      <w:pPr>
        <w:spacing w:after="150"/>
      </w:pPr>
      <w:r>
        <w:rPr/>
        <w:t xml:space="preserve">第三节 赛莱克斯微系统科技(北京)有限公司 96</w:t>
      </w:r>
    </w:p>
    <w:p>
      <w:pPr>
        <w:spacing w:after="150"/>
      </w:pPr>
      <w:r>
        <w:rPr/>
        <w:t xml:space="preserve">一、公司基本情况 96</w:t>
      </w:r>
    </w:p>
    <w:p>
      <w:pPr>
        <w:spacing w:after="150"/>
      </w:pPr>
      <w:r>
        <w:rPr/>
        <w:t xml:space="preserve">二、公司主要财务指标分析 97</w:t>
      </w:r>
    </w:p>
    <w:p>
      <w:pPr>
        <w:spacing w:after="150"/>
      </w:pPr>
      <w:r>
        <w:rPr/>
        <w:t xml:space="preserve">三、公司投资情况 98</w:t>
      </w:r>
    </w:p>
    <w:p>
      <w:pPr>
        <w:spacing w:after="150"/>
      </w:pPr>
      <w:r>
        <w:rPr/>
        <w:t xml:space="preserve">四、公司未来战略分析 99</w:t>
      </w:r>
    </w:p>
    <w:p>
      <w:pPr>
        <w:spacing w:after="150"/>
      </w:pPr>
      <w:r>
        <w:rPr/>
        <w:t xml:space="preserve">第四节 北京轩宇空间科技有限公司 99</w:t>
      </w:r>
    </w:p>
    <w:p>
      <w:pPr>
        <w:spacing w:after="150"/>
      </w:pPr>
      <w:r>
        <w:rPr/>
        <w:t xml:space="preserve">一、公司基本情况 99</w:t>
      </w:r>
    </w:p>
    <w:p>
      <w:pPr>
        <w:spacing w:after="150"/>
      </w:pPr>
      <w:r>
        <w:rPr/>
        <w:t xml:space="preserve">二、公司主要财务指标分析 100</w:t>
      </w:r>
    </w:p>
    <w:p>
      <w:pPr>
        <w:spacing w:after="150"/>
      </w:pPr>
      <w:r>
        <w:rPr/>
        <w:t xml:space="preserve">三、公司投资情况 100</w:t>
      </w:r>
    </w:p>
    <w:p>
      <w:pPr>
        <w:spacing w:after="150"/>
      </w:pPr>
      <w:r>
        <w:rPr/>
        <w:t xml:space="preserve">四、公司未来战略分析 100</w:t>
      </w:r>
    </w:p>
    <w:p>
      <w:pPr>
        <w:spacing w:after="150"/>
      </w:pPr>
      <w:r>
        <w:rPr/>
        <w:t xml:space="preserve">第五节 歌尔股份有限公司 101</w:t>
      </w:r>
    </w:p>
    <w:p>
      <w:pPr>
        <w:spacing w:after="150"/>
      </w:pPr>
      <w:r>
        <w:rPr/>
        <w:t xml:space="preserve">一、公司基本情况 101</w:t>
      </w:r>
    </w:p>
    <w:p>
      <w:pPr>
        <w:spacing w:after="150"/>
      </w:pPr>
      <w:r>
        <w:rPr/>
        <w:t xml:space="preserve">二、公司主要财务指标分析 101</w:t>
      </w:r>
    </w:p>
    <w:p>
      <w:pPr>
        <w:spacing w:after="150"/>
      </w:pPr>
      <w:r>
        <w:rPr/>
        <w:t xml:space="preserve">三、公司投资情况 103</w:t>
      </w:r>
    </w:p>
    <w:p>
      <w:pPr>
        <w:spacing w:after="150"/>
      </w:pPr>
      <w:r>
        <w:rPr/>
        <w:t xml:space="preserve">四、公司未来战略分析 103</w:t>
      </w:r>
    </w:p>
    <w:p>
      <w:pPr>
        <w:spacing w:after="150"/>
      </w:pPr>
      <w:r>
        <w:rPr/>
        <w:t xml:space="preserve">第六节 上海新微科技集团 103</w:t>
      </w:r>
    </w:p>
    <w:p>
      <w:pPr>
        <w:spacing w:after="150"/>
      </w:pPr>
      <w:r>
        <w:rPr/>
        <w:t xml:space="preserve">一、公司基本情况 103</w:t>
      </w:r>
    </w:p>
    <w:p>
      <w:pPr>
        <w:spacing w:after="150"/>
      </w:pPr>
      <w:r>
        <w:rPr/>
        <w:t xml:space="preserve">二、公司主要财务指标分析 104</w:t>
      </w:r>
    </w:p>
    <w:p>
      <w:pPr>
        <w:spacing w:after="150"/>
      </w:pPr>
      <w:r>
        <w:rPr/>
        <w:t xml:space="preserve">三、公司投资情况 104</w:t>
      </w:r>
    </w:p>
    <w:p>
      <w:pPr>
        <w:spacing w:after="150"/>
      </w:pPr>
      <w:r>
        <w:rPr/>
        <w:t xml:space="preserve">四、公司未来战略分析 105</w:t>
      </w:r>
    </w:p>
    <w:p>
      <w:pPr>
        <w:spacing w:after="150"/>
      </w:pPr>
      <w:r>
        <w:rPr/>
        <w:t xml:space="preserve">第七节 杭州士兰微电子股份有限公司 106</w:t>
      </w:r>
    </w:p>
    <w:p>
      <w:pPr>
        <w:spacing w:after="150"/>
      </w:pPr>
      <w:r>
        <w:rPr/>
        <w:t xml:space="preserve">一、公司基本情况 106</w:t>
      </w:r>
    </w:p>
    <w:p>
      <w:pPr>
        <w:spacing w:after="150"/>
      </w:pPr>
      <w:r>
        <w:rPr/>
        <w:t xml:space="preserve">二、公司主要财务指标分析 107</w:t>
      </w:r>
    </w:p>
    <w:p>
      <w:pPr>
        <w:spacing w:after="150"/>
      </w:pPr>
      <w:r>
        <w:rPr/>
        <w:t xml:space="preserve">三、公司投资情况 108</w:t>
      </w:r>
    </w:p>
    <w:p>
      <w:pPr>
        <w:spacing w:after="150"/>
      </w:pPr>
      <w:r>
        <w:rPr/>
        <w:t xml:space="preserve">四、公司未来战略分析 109</w:t>
      </w:r>
    </w:p>
    <w:p>
      <w:pPr>
        <w:spacing w:after="150"/>
      </w:pPr>
      <w:r>
        <w:rPr/>
        <w:t xml:space="preserve">第八节 中芯国际集成电路制造有限公司 109</w:t>
      </w:r>
    </w:p>
    <w:p>
      <w:pPr>
        <w:spacing w:after="150"/>
      </w:pPr>
      <w:r>
        <w:rPr/>
        <w:t xml:space="preserve">一、公司基本情况 109</w:t>
      </w:r>
    </w:p>
    <w:p>
      <w:pPr>
        <w:spacing w:after="150"/>
      </w:pPr>
      <w:r>
        <w:rPr/>
        <w:t xml:space="preserve">二、公司主要财务指标分析 110</w:t>
      </w:r>
    </w:p>
    <w:p>
      <w:pPr>
        <w:spacing w:after="150"/>
      </w:pPr>
      <w:r>
        <w:rPr/>
        <w:t xml:space="preserve">三、公司投资情况 111</w:t>
      </w:r>
    </w:p>
    <w:p>
      <w:pPr>
        <w:spacing w:after="150"/>
      </w:pPr>
      <w:r>
        <w:rPr/>
        <w:t xml:space="preserve">四、公司未来战略分析 111</w:t>
      </w:r>
    </w:p>
    <w:p>
      <w:pPr>
        <w:spacing w:after="150"/>
      </w:pPr>
      <w:r>
        <w:rPr/>
        <w:t xml:space="preserve">第九节 国高(淄博)微系统科技有限公司 112</w:t>
      </w:r>
    </w:p>
    <w:p>
      <w:pPr>
        <w:spacing w:after="150"/>
      </w:pPr>
      <w:r>
        <w:rPr/>
        <w:t xml:space="preserve">一、公司基本情况 112</w:t>
      </w:r>
    </w:p>
    <w:p>
      <w:pPr>
        <w:spacing w:after="150"/>
      </w:pPr>
      <w:r>
        <w:rPr/>
        <w:t xml:space="preserve">二、公司主要财务指标分析 113</w:t>
      </w:r>
    </w:p>
    <w:p>
      <w:pPr>
        <w:spacing w:after="150"/>
      </w:pPr>
      <w:r>
        <w:rPr/>
        <w:t xml:space="preserve">三、公司投资情况 113</w:t>
      </w:r>
    </w:p>
    <w:p>
      <w:pPr>
        <w:spacing w:after="150"/>
      </w:pPr>
      <w:r>
        <w:rPr/>
        <w:t xml:space="preserve">四、公司未来战略分析 113</w:t>
      </w:r>
    </w:p>
    <w:p>
      <w:pPr>
        <w:spacing w:after="150"/>
      </w:pPr>
      <w:r>
        <w:rPr/>
        <w:t xml:space="preserve">第十节 华润微电子(重庆)有限公司 113</w:t>
      </w:r>
    </w:p>
    <w:p>
      <w:pPr>
        <w:spacing w:after="150"/>
      </w:pPr>
      <w:r>
        <w:rPr/>
        <w:t xml:space="preserve">一、公司基本情况 113</w:t>
      </w:r>
    </w:p>
    <w:p>
      <w:pPr>
        <w:spacing w:after="150"/>
      </w:pPr>
      <w:r>
        <w:rPr/>
        <w:t xml:space="preserve">二、公司主要财务指标分析 114</w:t>
      </w:r>
    </w:p>
    <w:p>
      <w:pPr>
        <w:spacing w:after="150"/>
      </w:pPr>
      <w:r>
        <w:rPr/>
        <w:t xml:space="preserve">三、公司投资情况 114</w:t>
      </w:r>
    </w:p>
    <w:p>
      <w:pPr>
        <w:spacing w:after="150"/>
      </w:pPr>
      <w:r>
        <w:rPr/>
        <w:t xml:space="preserve">四、公司未来战略分析 114</w:t>
      </w:r>
    </w:p>
    <w:p>
      <w:pPr>
        <w:spacing w:after="150"/>
      </w:pPr>
      <w:r>
        <w:rPr>
          <w:b w:val="1"/>
          <w:bCs w:val="1"/>
        </w:rPr>
        <w:t xml:space="preserve">第十章 2024-2029年中国微系统行业消费市场分析 115</w:t>
      </w:r>
    </w:p>
    <w:p>
      <w:pPr>
        <w:spacing w:after="150"/>
      </w:pPr>
      <w:r>
        <w:rPr/>
        <w:t xml:space="preserve">第一节 微系统市场消费需求分析 115</w:t>
      </w:r>
    </w:p>
    <w:p>
      <w:pPr>
        <w:spacing w:after="150"/>
      </w:pPr>
      <w:r>
        <w:rPr/>
        <w:t xml:space="preserve">一、微系统市场的消费需求变化 115</w:t>
      </w:r>
    </w:p>
    <w:p>
      <w:pPr>
        <w:spacing w:after="150"/>
      </w:pPr>
      <w:r>
        <w:rPr/>
        <w:t xml:space="preserve">二、微系统行业的需求情况分析 115</w:t>
      </w:r>
    </w:p>
    <w:p>
      <w:pPr>
        <w:spacing w:after="150"/>
      </w:pPr>
      <w:r>
        <w:rPr/>
        <w:t xml:space="preserve">三、2019-2023年微系统品牌市场消费需求分析 117</w:t>
      </w:r>
    </w:p>
    <w:p>
      <w:pPr>
        <w:spacing w:after="150"/>
      </w:pPr>
      <w:r>
        <w:rPr/>
        <w:t xml:space="preserve">第二节 微系统消费市场状况分析 119</w:t>
      </w:r>
    </w:p>
    <w:p>
      <w:pPr>
        <w:spacing w:after="150"/>
      </w:pPr>
      <w:r>
        <w:rPr/>
        <w:t xml:space="preserve">一、微系统行业消费特点 119</w:t>
      </w:r>
    </w:p>
    <w:p>
      <w:pPr>
        <w:spacing w:after="150"/>
      </w:pPr>
      <w:r>
        <w:rPr/>
        <w:t xml:space="preserve">二、微系统行业消费分析 119</w:t>
      </w:r>
    </w:p>
    <w:p>
      <w:pPr>
        <w:spacing w:after="150"/>
      </w:pPr>
      <w:r>
        <w:rPr/>
        <w:t xml:space="preserve">三、微系统行业消费结构分析 119</w:t>
      </w:r>
    </w:p>
    <w:p>
      <w:pPr>
        <w:spacing w:after="150"/>
      </w:pPr>
      <w:r>
        <w:rPr/>
        <w:t xml:space="preserve">四、微系统行业消费的市场变化 120</w:t>
      </w:r>
    </w:p>
    <w:p>
      <w:pPr>
        <w:spacing w:after="150"/>
      </w:pPr>
      <w:r>
        <w:rPr/>
        <w:t xml:space="preserve">五、微系统市场的消费方向 121</w:t>
      </w:r>
    </w:p>
    <w:p>
      <w:pPr>
        <w:spacing w:after="150"/>
      </w:pPr>
      <w:r>
        <w:rPr/>
        <w:t xml:space="preserve">第三节 微系统行业产品的品牌市场调查 122</w:t>
      </w:r>
    </w:p>
    <w:p>
      <w:pPr>
        <w:spacing w:after="150"/>
      </w:pPr>
      <w:r>
        <w:rPr/>
        <w:t xml:space="preserve">一、消费者对行业品牌认知度宏观调查 122</w:t>
      </w:r>
    </w:p>
    <w:p>
      <w:pPr>
        <w:spacing w:after="150"/>
      </w:pPr>
      <w:r>
        <w:rPr/>
        <w:t xml:space="preserve">二、消费者对行业产品的品牌偏好调查 123</w:t>
      </w:r>
    </w:p>
    <w:p>
      <w:pPr>
        <w:spacing w:after="150"/>
      </w:pPr>
      <w:r>
        <w:rPr/>
        <w:t xml:space="preserve">三、消费者对行业品牌的首要认知渠道 123</w:t>
      </w:r>
    </w:p>
    <w:p>
      <w:pPr>
        <w:spacing w:after="150"/>
      </w:pPr>
      <w:r>
        <w:rPr/>
        <w:t xml:space="preserve">四、消费者经常购买的品牌调查 124</w:t>
      </w:r>
    </w:p>
    <w:p>
      <w:pPr>
        <w:spacing w:after="150"/>
      </w:pPr>
      <w:r>
        <w:rPr/>
        <w:t xml:space="preserve">五、微系统行业品牌忠诚度调查 124</w:t>
      </w:r>
    </w:p>
    <w:p>
      <w:pPr>
        <w:spacing w:after="150"/>
      </w:pPr>
      <w:r>
        <w:rPr/>
        <w:t xml:space="preserve">六、微系统行业品牌市场占有率调查 125</w:t>
      </w:r>
    </w:p>
    <w:p>
      <w:pPr>
        <w:spacing w:after="150"/>
      </w:pPr>
      <w:r>
        <w:rPr/>
        <w:t xml:space="preserve">七、消费者的消费理念调研 125</w:t>
      </w:r>
    </w:p>
    <w:p>
      <w:pPr>
        <w:spacing w:after="150"/>
      </w:pPr>
      <w:r>
        <w:rPr>
          <w:b w:val="1"/>
          <w:bCs w:val="1"/>
        </w:rPr>
        <w:t xml:space="preserve">第十一章 中国微系统行业投资策略分析 127</w:t>
      </w:r>
    </w:p>
    <w:p>
      <w:pPr>
        <w:spacing w:after="150"/>
      </w:pPr>
      <w:r>
        <w:rPr/>
        <w:t xml:space="preserve">第一节 2019-2023年中国微系统行业投资环境分析 127</w:t>
      </w:r>
    </w:p>
    <w:p>
      <w:pPr>
        <w:spacing w:after="150"/>
      </w:pPr>
      <w:r>
        <w:rPr/>
        <w:t xml:space="preserve">第二节 2019-2023年中国微系统行业投资收益分析 127</w:t>
      </w:r>
    </w:p>
    <w:p>
      <w:pPr>
        <w:spacing w:after="150"/>
      </w:pPr>
      <w:r>
        <w:rPr/>
        <w:t xml:space="preserve">第三节 2019-2023年中国微系统行业产品投资方向 127</w:t>
      </w:r>
    </w:p>
    <w:p>
      <w:pPr>
        <w:spacing w:after="150"/>
      </w:pPr>
      <w:r>
        <w:rPr/>
        <w:t xml:space="preserve">第四节 2024-2029年中国微系统行业投资收益预测 128</w:t>
      </w:r>
    </w:p>
    <w:p>
      <w:pPr>
        <w:spacing w:after="150"/>
      </w:pPr>
      <w:r>
        <w:rPr/>
        <w:t xml:space="preserve">一、预测理论依据 128</w:t>
      </w:r>
    </w:p>
    <w:p>
      <w:pPr>
        <w:spacing w:after="150"/>
      </w:pPr>
      <w:r>
        <w:rPr/>
        <w:t xml:space="preserve">二、2024-2029年中国微系统行业工业总产值预测 128</w:t>
      </w:r>
    </w:p>
    <w:p>
      <w:pPr>
        <w:spacing w:after="150"/>
      </w:pPr>
      <w:r>
        <w:rPr/>
        <w:t xml:space="preserve">三、2024-2029年中国微系统行业销售收入预测 129</w:t>
      </w:r>
    </w:p>
    <w:p>
      <w:pPr>
        <w:spacing w:after="150"/>
      </w:pPr>
      <w:r>
        <w:rPr/>
        <w:t xml:space="preserve">四、2024-2029年中国微系统行业利润总额预测 130</w:t>
      </w:r>
    </w:p>
    <w:p>
      <w:pPr>
        <w:spacing w:after="150"/>
      </w:pPr>
      <w:r>
        <w:rPr/>
        <w:t xml:space="preserve">五、2024-2029年中国微系统行业总资产预测 131</w:t>
      </w:r>
    </w:p>
    <w:p>
      <w:pPr>
        <w:spacing w:after="150"/>
      </w:pPr>
      <w:r>
        <w:rPr>
          <w:b w:val="1"/>
          <w:bCs w:val="1"/>
        </w:rPr>
        <w:t xml:space="preserve">第十二章 中国微系统行业投资风险分析 132</w:t>
      </w:r>
    </w:p>
    <w:p>
      <w:pPr>
        <w:spacing w:after="150"/>
      </w:pPr>
      <w:r>
        <w:rPr/>
        <w:t xml:space="preserve">第一节 中国微系统行业内部风险分析 132</w:t>
      </w:r>
    </w:p>
    <w:p>
      <w:pPr>
        <w:spacing w:after="150"/>
      </w:pPr>
      <w:r>
        <w:rPr/>
        <w:t xml:space="preserve">一、市场竞争风险分析 132</w:t>
      </w:r>
    </w:p>
    <w:p>
      <w:pPr>
        <w:spacing w:after="150"/>
      </w:pPr>
      <w:r>
        <w:rPr/>
        <w:t xml:space="preserve">二、技术水平风险分析 133</w:t>
      </w:r>
    </w:p>
    <w:p>
      <w:pPr>
        <w:spacing w:after="150"/>
      </w:pPr>
      <w:r>
        <w:rPr/>
        <w:t xml:space="preserve">三、企业竞争风险分析 136</w:t>
      </w:r>
    </w:p>
    <w:p>
      <w:pPr>
        <w:spacing w:after="150"/>
      </w:pPr>
      <w:r>
        <w:rPr/>
        <w:t xml:space="preserve">第二节 中国微系统行业外部风险分析 138</w:t>
      </w:r>
    </w:p>
    <w:p>
      <w:pPr>
        <w:spacing w:after="150"/>
      </w:pPr>
      <w:r>
        <w:rPr/>
        <w:t xml:space="preserve">一、宏观经济环境风险分析 138</w:t>
      </w:r>
    </w:p>
    <w:p>
      <w:pPr>
        <w:spacing w:after="150"/>
      </w:pPr>
      <w:r>
        <w:rPr/>
        <w:t xml:space="preserve">二、行业政策环境风险分析 142</w:t>
      </w:r>
    </w:p>
    <w:p>
      <w:pPr>
        <w:spacing w:after="150"/>
      </w:pPr>
      <w:r>
        <w:rPr/>
        <w:t xml:space="preserve">三、关联行业风险分析 143</w:t>
      </w:r>
    </w:p>
    <w:p>
      <w:pPr>
        <w:spacing w:after="150"/>
      </w:pPr>
      <w:r>
        <w:rPr>
          <w:b w:val="1"/>
          <w:bCs w:val="1"/>
        </w:rPr>
        <w:t xml:space="preserve">第十三章 微系统行业发展趋势与投资战略研究 145</w:t>
      </w:r>
    </w:p>
    <w:p>
      <w:pPr>
        <w:spacing w:after="150"/>
      </w:pPr>
      <w:r>
        <w:rPr/>
        <w:t xml:space="preserve">第一节 微系统市场发展潜力分析 145</w:t>
      </w:r>
    </w:p>
    <w:p>
      <w:pPr>
        <w:spacing w:after="150"/>
      </w:pPr>
      <w:r>
        <w:rPr/>
        <w:t xml:space="preserve">一、市场空间广阔 145</w:t>
      </w:r>
    </w:p>
    <w:p>
      <w:pPr>
        <w:spacing w:after="150"/>
      </w:pPr>
      <w:r>
        <w:rPr/>
        <w:t xml:space="preserve">二、竞争格局变化 150</w:t>
      </w:r>
    </w:p>
    <w:p>
      <w:pPr>
        <w:spacing w:after="150"/>
      </w:pPr>
      <w:r>
        <w:rPr/>
        <w:t xml:space="preserve">三、高科技应用带来新生机 150</w:t>
      </w:r>
    </w:p>
    <w:p>
      <w:pPr>
        <w:spacing w:after="150"/>
      </w:pPr>
      <w:r>
        <w:rPr/>
        <w:t xml:space="preserve">第二节 微系统行业发展趋势分析 151</w:t>
      </w:r>
    </w:p>
    <w:p>
      <w:pPr>
        <w:spacing w:after="150"/>
      </w:pPr>
      <w:r>
        <w:rPr/>
        <w:t xml:space="preserve">一、品牌格局趋势 151</w:t>
      </w:r>
    </w:p>
    <w:p>
      <w:pPr>
        <w:spacing w:after="150"/>
      </w:pPr>
      <w:r>
        <w:rPr/>
        <w:t xml:space="preserve">二、渠道分布趋势 151</w:t>
      </w:r>
    </w:p>
    <w:p>
      <w:pPr>
        <w:spacing w:after="150"/>
      </w:pPr>
      <w:r>
        <w:rPr/>
        <w:t xml:space="preserve">第三节 微系统行业发展战略研究 153</w:t>
      </w:r>
    </w:p>
    <w:p>
      <w:pPr>
        <w:spacing w:after="150"/>
      </w:pPr>
      <w:r>
        <w:rPr/>
        <w:t xml:space="preserve">一、战略综合规划 153</w:t>
      </w:r>
    </w:p>
    <w:p>
      <w:pPr>
        <w:spacing w:after="150"/>
      </w:pPr>
      <w:r>
        <w:rPr/>
        <w:t xml:space="preserve">二、技术开发战略 154</w:t>
      </w:r>
    </w:p>
    <w:p>
      <w:pPr>
        <w:spacing w:after="150"/>
      </w:pPr>
      <w:r>
        <w:rPr/>
        <w:t xml:space="preserve">三、区域战略规划 156</w:t>
      </w:r>
    </w:p>
    <w:p>
      <w:pPr>
        <w:spacing w:after="150"/>
      </w:pPr>
      <w:r>
        <w:rPr/>
        <w:t xml:space="preserve">四、产业战略规划 157</w:t>
      </w:r>
    </w:p>
    <w:p>
      <w:pPr>
        <w:spacing w:after="150"/>
      </w:pPr>
      <w:r>
        <w:rPr/>
        <w:t xml:space="preserve">五、营销品牌战略 157</w:t>
      </w:r>
    </w:p>
    <w:p>
      <w:pPr>
        <w:spacing w:after="150"/>
      </w:pPr>
      <w:r>
        <w:rPr/>
        <w:t xml:space="preserve">六、竞争战略规划 158</w:t>
      </w:r>
    </w:p>
    <w:p>
      <w:pPr>
        <w:spacing w:after="150"/>
      </w:pPr>
      <w:r>
        <w:rPr>
          <w:b w:val="1"/>
          <w:bCs w:val="1"/>
        </w:rPr>
        <w:t xml:space="preserve">第十四章 2024-2029年微系统行业市场策略分析 160</w:t>
      </w:r>
    </w:p>
    <w:p>
      <w:pPr>
        <w:spacing w:after="150"/>
      </w:pPr>
      <w:r>
        <w:rPr/>
        <w:t xml:space="preserve">第一节 微系统行业营销策略分析及建议 160</w:t>
      </w:r>
    </w:p>
    <w:p>
      <w:pPr>
        <w:spacing w:after="150"/>
      </w:pPr>
      <w:r>
        <w:rPr/>
        <w:t xml:space="preserve">一、微系统行业营销模式 160</w:t>
      </w:r>
    </w:p>
    <w:p>
      <w:pPr>
        <w:spacing w:after="150"/>
      </w:pPr>
      <w:r>
        <w:rPr/>
        <w:t xml:space="preserve">二、微系统行业营销策略 161</w:t>
      </w:r>
    </w:p>
    <w:p>
      <w:pPr>
        <w:spacing w:after="150"/>
      </w:pPr>
      <w:r>
        <w:rPr/>
        <w:t xml:space="preserve">三、外销与内销优势分析 166</w:t>
      </w:r>
    </w:p>
    <w:p>
      <w:pPr>
        <w:spacing w:after="150"/>
      </w:pPr>
      <w:r>
        <w:rPr/>
        <w:t xml:space="preserve">第二节 微系统行业企业经营发展分析及建议 167</w:t>
      </w:r>
    </w:p>
    <w:p>
      <w:pPr>
        <w:spacing w:after="150"/>
      </w:pPr>
      <w:r>
        <w:rPr/>
        <w:t xml:space="preserve">一、微系统行业经营模式 167</w:t>
      </w:r>
    </w:p>
    <w:p>
      <w:pPr>
        <w:spacing w:after="150"/>
      </w:pPr>
      <w:r>
        <w:rPr/>
        <w:t xml:space="preserve">第三节 多元化策略分析 171</w:t>
      </w:r>
    </w:p>
    <w:p>
      <w:pPr>
        <w:spacing w:after="150"/>
      </w:pPr>
      <w:r>
        <w:rPr/>
        <w:t xml:space="preserve">一、行业多元化策略研究 171</w:t>
      </w:r>
    </w:p>
    <w:p>
      <w:pPr>
        <w:spacing w:after="150"/>
      </w:pPr>
      <w:r>
        <w:rPr/>
        <w:t xml:space="preserve">二、现有竞争企业多元化业务模式 175</w:t>
      </w:r>
    </w:p>
    <w:p>
      <w:pPr>
        <w:spacing w:after="150"/>
      </w:pPr>
      <w:r>
        <w:rPr/>
        <w:t xml:space="preserve">三、上下游行业策略分析 178</w:t>
      </w:r>
    </w:p>
    <w:p>
      <w:pPr>
        <w:spacing w:after="150"/>
      </w:pPr>
      <w:r>
        <w:rPr/>
        <w:t xml:space="preserve">第四节 市场重点客户战略实施 179</w:t>
      </w:r>
    </w:p>
    <w:p>
      <w:pPr>
        <w:spacing w:after="150"/>
      </w:pPr>
      <w:r>
        <w:rPr/>
        <w:t xml:space="preserve">一、实施重点客户战略的必要性 179</w:t>
      </w:r>
    </w:p>
    <w:p>
      <w:pPr>
        <w:spacing w:after="150"/>
      </w:pPr>
      <w:r>
        <w:rPr/>
        <w:t xml:space="preserve">二、合理确立重点客户 180</w:t>
      </w:r>
    </w:p>
    <w:p>
      <w:pPr>
        <w:spacing w:after="150"/>
      </w:pPr>
      <w:r>
        <w:rPr/>
        <w:t xml:space="preserve">三、重点客户战略管理 181</w:t>
      </w:r>
    </w:p>
    <w:p>
      <w:pPr>
        <w:spacing w:after="150"/>
      </w:pPr>
      <w:r>
        <w:rPr/>
        <w:t xml:space="preserve">四、重点客户管理功能 181</w:t>
      </w:r>
    </w:p>
    <w:p>
      <w:pPr>
        <w:spacing w:after="150"/>
      </w:pPr>
      <w:r>
        <w:rPr>
          <w:b w:val="1"/>
          <w:bCs w:val="1"/>
        </w:rPr>
        <w:t xml:space="preserve">第十五章 行业发展趋势及投资建议分析 184</w:t>
      </w:r>
    </w:p>
    <w:p>
      <w:pPr>
        <w:spacing w:after="150"/>
      </w:pPr>
      <w:r>
        <w:rPr/>
        <w:t xml:space="preserve">第一节 2024-2029年全国市场规模及增长趋势 184</w:t>
      </w:r>
    </w:p>
    <w:p>
      <w:pPr>
        <w:spacing w:after="150"/>
      </w:pPr>
      <w:r>
        <w:rPr/>
        <w:t xml:space="preserve">第二节 2024-2029年全国投资规模预测 185</w:t>
      </w:r>
    </w:p>
    <w:p>
      <w:pPr>
        <w:spacing w:after="150"/>
      </w:pPr>
      <w:r>
        <w:rPr/>
        <w:t xml:space="preserve">第三节 2024-2029年市场盈利预测 186</w:t>
      </w:r>
    </w:p>
    <w:p>
      <w:pPr>
        <w:spacing w:after="150"/>
      </w:pPr>
      <w:r>
        <w:rPr/>
        <w:t xml:space="preserve">第四节 中国营销企业投资运作模式分析 186</w:t>
      </w:r>
    </w:p>
    <w:p>
      <w:pPr>
        <w:spacing w:after="150"/>
      </w:pPr>
      <w:r>
        <w:rPr/>
        <w:t xml:space="preserve">第五节 项目投资建议 187</w:t>
      </w:r>
    </w:p>
    <w:p>
      <w:pPr>
        <w:spacing w:after="150"/>
      </w:pPr>
      <w:r>
        <w:rPr>
          <w:b w:val="1"/>
          <w:bCs w:val="1"/>
        </w:rPr>
        <w:t xml:space="preserve">图表目录</w:t>
      </w:r>
    </w:p>
    <w:p>
      <w:pPr>
        <w:spacing w:after="150"/>
      </w:pPr>
      <w:r>
        <w:rPr/>
        <w:t xml:space="preserve">图表：darpa第一届“电子复兴计划”(eri)年度峰会 2</w:t>
      </w:r>
    </w:p>
    <w:p>
      <w:pPr>
        <w:spacing w:after="150"/>
      </w:pPr>
      <w:r>
        <w:rPr/>
        <w:t xml:space="preserve">图表：darpa提出最大的eda研究项目 3</w:t>
      </w:r>
    </w:p>
    <w:p>
      <w:pPr>
        <w:spacing w:after="150"/>
      </w:pPr>
      <w:r>
        <w:rPr/>
        <w:t xml:space="preserve">图表：2019-2023年全球微系统行业市场规模情况 6</w:t>
      </w:r>
    </w:p>
    <w:p>
      <w:pPr>
        <w:spacing w:after="150"/>
      </w:pPr>
      <w:r>
        <w:rPr/>
        <w:t xml:space="preserve">图表：2019-2023年中国微系统行业企业数量情况 10</w:t>
      </w:r>
    </w:p>
    <w:p>
      <w:pPr>
        <w:spacing w:after="150"/>
      </w:pPr>
      <w:r>
        <w:rPr/>
        <w:t xml:space="preserve">图表：2024-2029年中国微系统行业企业数量预测 13</w:t>
      </w:r>
    </w:p>
    <w:p>
      <w:pPr>
        <w:spacing w:after="150"/>
      </w:pPr>
      <w:r>
        <w:rPr/>
        <w:t xml:space="preserve">图表：我国企业垂直行业信息化投融资事件数量(单位：件) 30</w:t>
      </w:r>
    </w:p>
    <w:p>
      <w:pPr>
        <w:spacing w:after="150"/>
      </w:pPr>
      <w:r>
        <w:rPr/>
        <w:t xml:space="preserve">图表：2019-2023年1月至2019-2023年6月累计营业收入与利润总额同比增速 35</w:t>
      </w:r>
    </w:p>
    <w:p>
      <w:pPr>
        <w:spacing w:after="150"/>
      </w:pPr>
      <w:r>
        <w:rPr/>
        <w:t xml:space="preserve">图表：2019-2023年1月至2019-2023年6月各月累计利润率与每百元营业收入中的成本 35</w:t>
      </w:r>
    </w:p>
    <w:p>
      <w:pPr>
        <w:spacing w:after="150"/>
      </w:pPr>
      <w:r>
        <w:rPr/>
        <w:t xml:space="preserve">图表：2019-2023年1-6月分经济类型营业收入与利润总额增速 36</w:t>
      </w:r>
    </w:p>
    <w:p>
      <w:pPr>
        <w:spacing w:after="150"/>
      </w:pPr>
      <w:r>
        <w:rPr/>
        <w:t xml:space="preserve">图表：2019-2023年1-6月份规模以上工业企业主要财务指标 36</w:t>
      </w:r>
    </w:p>
    <w:p>
      <w:pPr>
        <w:spacing w:after="150"/>
      </w:pPr>
      <w:r>
        <w:rPr/>
        <w:t xml:space="preserve">图表：2019-2023年1-6月份规模以上工业企业经济效益指标 36</w:t>
      </w:r>
    </w:p>
    <w:p>
      <w:pPr>
        <w:spacing w:after="150"/>
      </w:pPr>
      <w:r>
        <w:rPr/>
        <w:t xml:space="preserve">图表：2019-2023年1-6月社会消费品零售总额分月同比增长速度 37</w:t>
      </w:r>
    </w:p>
    <w:p>
      <w:pPr>
        <w:spacing w:after="150"/>
      </w:pPr>
      <w:r>
        <w:rPr/>
        <w:t xml:space="preserve">图表：2019-2023年上半年社会消费品零售总额主要数据 38</w:t>
      </w:r>
    </w:p>
    <w:p>
      <w:pPr>
        <w:spacing w:after="150"/>
      </w:pPr>
      <w:r>
        <w:rPr/>
        <w:t xml:space="preserve">图表：2019-2023年上半年居民人均可支配收入平均数与中位数 39</w:t>
      </w:r>
    </w:p>
    <w:p>
      <w:pPr>
        <w:spacing w:after="150"/>
      </w:pPr>
      <w:r>
        <w:rPr/>
        <w:t xml:space="preserve">图表：2019-2023年1-6月固定资产投资(不含农户)同比增速 40</w:t>
      </w:r>
    </w:p>
    <w:p>
      <w:pPr>
        <w:spacing w:after="150"/>
      </w:pPr>
      <w:r>
        <w:rPr/>
        <w:t xml:space="preserve">图表：2019-2023年1-6月份固定资产投资(不含农户)主要数据 41</w:t>
      </w:r>
    </w:p>
    <w:p>
      <w:pPr>
        <w:spacing w:after="150"/>
      </w:pPr>
      <w:r>
        <w:rPr/>
        <w:t xml:space="preserve">图表：2019-2023年中国60周岁以上人口统计(单位：万人) 42</w:t>
      </w:r>
    </w:p>
    <w:p>
      <w:pPr>
        <w:spacing w:after="150"/>
      </w:pPr>
      <w:r>
        <w:rPr/>
        <w:t xml:space="preserve">图表：2019-2023年财政科学技术支出情况 51</w:t>
      </w:r>
    </w:p>
    <w:p>
      <w:pPr>
        <w:spacing w:after="150"/>
      </w:pPr>
      <w:r>
        <w:rPr/>
        <w:t xml:space="preserve">图表：2019-2023年各地区研究与试验发展(r&amp;d)经费情况 52</w:t>
      </w:r>
    </w:p>
    <w:p>
      <w:pPr>
        <w:spacing w:after="150"/>
      </w:pPr>
      <w:r>
        <w:rPr/>
        <w:t xml:space="preserve">图表：2019-2023年上半年中国微系统产品净利率情况 64</w:t>
      </w:r>
    </w:p>
    <w:p>
      <w:pPr>
        <w:spacing w:after="150"/>
      </w:pPr>
      <w:r>
        <w:rPr/>
        <w:t xml:space="preserve">图表：2019-2023年上半年中国微系统行业速动比率情况 65</w:t>
      </w:r>
    </w:p>
    <w:p>
      <w:pPr>
        <w:spacing w:after="150"/>
      </w:pPr>
      <w:r>
        <w:rPr/>
        <w:t xml:space="preserve">图表：2019-2023年中国微系统行业总资产周转率情况 66</w:t>
      </w:r>
    </w:p>
    <w:p>
      <w:pPr>
        <w:spacing w:after="150"/>
      </w:pPr>
      <w:r>
        <w:rPr/>
        <w:t xml:space="preserve">图表：替代威胁分析指标 72</w:t>
      </w:r>
    </w:p>
    <w:p>
      <w:pPr>
        <w:spacing w:after="150"/>
      </w:pPr>
      <w:r>
        <w:rPr/>
        <w:t xml:space="preserve">图表：2024-2029年中国微系统行业营收同比增长率预测 78</w:t>
      </w:r>
    </w:p>
    <w:p>
      <w:pPr>
        <w:spacing w:after="150"/>
      </w:pPr>
      <w:r>
        <w:rPr/>
        <w:t xml:space="preserve">图表：2024-2029年中国微系统行业总资产周转率预测 79</w:t>
      </w:r>
    </w:p>
    <w:p>
      <w:pPr>
        <w:spacing w:after="150"/>
      </w:pPr>
      <w:r>
        <w:rPr/>
        <w:t xml:space="preserve">图表：2024-2029年中国微系统行业净利率预测 79</w:t>
      </w:r>
    </w:p>
    <w:p>
      <w:pPr>
        <w:spacing w:after="150"/>
      </w:pPr>
      <w:r>
        <w:rPr/>
        <w:t xml:space="preserve">图表：2024-2029年中国微系统行业速动比率预测 80</w:t>
      </w:r>
    </w:p>
    <w:p>
      <w:pPr>
        <w:spacing w:after="150"/>
      </w:pPr>
      <w:r>
        <w:rPr/>
        <w:t xml:space="preserve">图表：2024-2029年中国微系统行业工业总产值预测 81</w:t>
      </w:r>
    </w:p>
    <w:p>
      <w:pPr>
        <w:spacing w:after="150"/>
      </w:pPr>
      <w:r>
        <w:rPr/>
        <w:t xml:space="preserve">图表：2024-2029年中国微系统行业总资产预测 82</w:t>
      </w:r>
    </w:p>
    <w:p>
      <w:pPr>
        <w:spacing w:after="150"/>
      </w:pPr>
      <w:r>
        <w:rPr/>
        <w:t xml:space="preserve">图表：2019-2023年上半年华东地区微系统行业市场规模情况 83</w:t>
      </w:r>
    </w:p>
    <w:p>
      <w:pPr>
        <w:spacing w:after="150"/>
      </w:pPr>
      <w:r>
        <w:rPr/>
        <w:t xml:space="preserve">图表：2019-2023年上半年华南地区微系统行业市场规模情况 84</w:t>
      </w:r>
    </w:p>
    <w:p>
      <w:pPr>
        <w:spacing w:after="150"/>
      </w:pPr>
      <w:r>
        <w:rPr/>
        <w:t xml:space="preserve">图表：2019-2023年上半年华中地区微系统行业市场规模情况 85</w:t>
      </w:r>
    </w:p>
    <w:p>
      <w:pPr>
        <w:spacing w:after="150"/>
      </w:pPr>
      <w:r>
        <w:rPr/>
        <w:t xml:space="preserve">图表：2019-2023年上半年华北地区微系统行业市场规模情况 86</w:t>
      </w:r>
    </w:p>
    <w:p>
      <w:pPr>
        <w:spacing w:after="150"/>
      </w:pPr>
      <w:r>
        <w:rPr/>
        <w:t xml:space="preserve">图表：2019-2023年上半年西北地区微系统行业市场规模情况 87</w:t>
      </w:r>
    </w:p>
    <w:p>
      <w:pPr>
        <w:spacing w:after="150"/>
      </w:pPr>
      <w:r>
        <w:rPr/>
        <w:t xml:space="preserve">图表：2019-2023年上半年西南地区微系统行业市场规模情况 88</w:t>
      </w:r>
    </w:p>
    <w:p>
      <w:pPr>
        <w:spacing w:after="150"/>
      </w:pPr>
      <w:r>
        <w:rPr/>
        <w:t xml:space="preserve">图表：2019-2023年上半年东北地区微系统行业市场规模情况 89</w:t>
      </w:r>
    </w:p>
    <w:p>
      <w:pPr>
        <w:spacing w:after="150"/>
      </w:pPr>
      <w:r>
        <w:rPr/>
        <w:t xml:space="preserve">图表：2019-2023年前三季度航天发展主要经济指标 91</w:t>
      </w:r>
    </w:p>
    <w:p>
      <w:pPr>
        <w:spacing w:after="150"/>
      </w:pPr>
      <w:r>
        <w:rPr/>
        <w:t xml:space="preserve">图表：2019-2023年航天发展成长能力分析 91</w:t>
      </w:r>
    </w:p>
    <w:p>
      <w:pPr>
        <w:spacing w:after="150"/>
      </w:pPr>
      <w:r>
        <w:rPr/>
        <w:t xml:space="preserve">图表：2019-2023年航天发展盈利能力分析 92</w:t>
      </w:r>
    </w:p>
    <w:p>
      <w:pPr>
        <w:spacing w:after="150"/>
      </w:pPr>
      <w:r>
        <w:rPr/>
        <w:t xml:space="preserve">图表：2019-2023年航天发展运营能力分析 92</w:t>
      </w:r>
    </w:p>
    <w:p>
      <w:pPr>
        <w:spacing w:after="150"/>
      </w:pPr>
      <w:r>
        <w:rPr/>
        <w:t xml:space="preserve">图表：2019-2023年航天发展财务能力分析 92</w:t>
      </w:r>
    </w:p>
    <w:p>
      <w:pPr>
        <w:spacing w:after="150"/>
      </w:pPr>
      <w:r>
        <w:rPr/>
        <w:t xml:space="preserve">图表：航天发展投资情况分析 93</w:t>
      </w:r>
    </w:p>
    <w:p>
      <w:pPr>
        <w:spacing w:after="150"/>
      </w:pPr>
      <w:r>
        <w:rPr/>
        <w:t xml:space="preserve">图表：诺思(天津)微系统有限公司部分产品 95</w:t>
      </w:r>
    </w:p>
    <w:p>
      <w:pPr>
        <w:spacing w:after="150"/>
      </w:pPr>
      <w:r>
        <w:rPr/>
        <w:t xml:space="preserve">图表：诺思(天津)微系统投资情况 96</w:t>
      </w:r>
    </w:p>
    <w:p>
      <w:pPr>
        <w:spacing w:after="150"/>
      </w:pPr>
      <w:r>
        <w:rPr/>
        <w:t xml:space="preserve">图表：2019-2023年前三季度耐威科技主要经济指标 97</w:t>
      </w:r>
    </w:p>
    <w:p>
      <w:pPr>
        <w:spacing w:after="150"/>
      </w:pPr>
      <w:r>
        <w:rPr/>
        <w:t xml:space="preserve">图表：2019-2023年耐威科技成长能力指标 97</w:t>
      </w:r>
    </w:p>
    <w:p>
      <w:pPr>
        <w:spacing w:after="150"/>
      </w:pPr>
      <w:r>
        <w:rPr/>
        <w:t xml:space="preserve">图表：2019-2023年耐威科技盈利能力指标 98</w:t>
      </w:r>
    </w:p>
    <w:p>
      <w:pPr>
        <w:spacing w:after="150"/>
      </w:pPr>
      <w:r>
        <w:rPr/>
        <w:t xml:space="preserve">图表：2019-2023年耐威科技运营能力指标 98</w:t>
      </w:r>
    </w:p>
    <w:p>
      <w:pPr>
        <w:spacing w:after="150"/>
      </w:pPr>
      <w:r>
        <w:rPr/>
        <w:t xml:space="preserve">图表：2019-2023年耐威科技偿债能力指标 98</w:t>
      </w:r>
    </w:p>
    <w:p>
      <w:pPr>
        <w:spacing w:after="150"/>
      </w:pPr>
      <w:r>
        <w:rPr/>
        <w:t xml:space="preserve">图表：耐威科技投资情况 99</w:t>
      </w:r>
    </w:p>
    <w:p>
      <w:pPr>
        <w:spacing w:after="150"/>
      </w:pPr>
      <w:r>
        <w:rPr/>
        <w:t xml:space="preserve">图表：轩宇空间微系统主要产品 100</w:t>
      </w:r>
    </w:p>
    <w:p>
      <w:pPr>
        <w:spacing w:after="150"/>
      </w:pPr>
      <w:r>
        <w:rPr/>
        <w:t xml:space="preserve">图表：2019-2023年前三季度歌尔股份主要经济指标 101</w:t>
      </w:r>
    </w:p>
    <w:p>
      <w:pPr>
        <w:spacing w:after="150"/>
      </w:pPr>
      <w:r>
        <w:rPr/>
        <w:t xml:space="preserve">图表：2019-2023年歌尔股份成长能力分析 102</w:t>
      </w:r>
    </w:p>
    <w:p>
      <w:pPr>
        <w:spacing w:after="150"/>
      </w:pPr>
      <w:r>
        <w:rPr/>
        <w:t xml:space="preserve">图表：2019-2023年歌尔股份盈利能力分析 102</w:t>
      </w:r>
    </w:p>
    <w:p>
      <w:pPr>
        <w:spacing w:after="150"/>
      </w:pPr>
      <w:r>
        <w:rPr/>
        <w:t xml:space="preserve">图表：2019-2023年歌尔股份运营能力分析 102</w:t>
      </w:r>
    </w:p>
    <w:p>
      <w:pPr>
        <w:spacing w:after="150"/>
      </w:pPr>
      <w:r>
        <w:rPr/>
        <w:t xml:space="preserve">图表：2019-2023年歌尔股份偿债能力分析 102</w:t>
      </w:r>
    </w:p>
    <w:p>
      <w:pPr>
        <w:spacing w:after="150"/>
      </w:pPr>
      <w:r>
        <w:rPr/>
        <w:t xml:space="preserve">图表：歌尔股份投资情况 103</w:t>
      </w:r>
    </w:p>
    <w:p>
      <w:pPr>
        <w:spacing w:after="150"/>
      </w:pPr>
      <w:r>
        <w:rPr/>
        <w:t xml:space="preserve">图表：上海新微科技对外投资情况 105</w:t>
      </w:r>
    </w:p>
    <w:p>
      <w:pPr>
        <w:spacing w:after="150"/>
      </w:pPr>
      <w:r>
        <w:rPr/>
        <w:t xml:space="preserve">图表：2019-2023年前三季度士兰微主要经济指标 107</w:t>
      </w:r>
    </w:p>
    <w:p>
      <w:pPr>
        <w:spacing w:after="150"/>
      </w:pPr>
      <w:r>
        <w:rPr/>
        <w:t xml:space="preserve">图表：2019-2023年士兰微成长能力分析 107</w:t>
      </w:r>
    </w:p>
    <w:p>
      <w:pPr>
        <w:spacing w:after="150"/>
      </w:pPr>
      <w:r>
        <w:rPr/>
        <w:t xml:space="preserve">图表：2019-2023年士兰微盈利能力分析 108</w:t>
      </w:r>
    </w:p>
    <w:p>
      <w:pPr>
        <w:spacing w:after="150"/>
      </w:pPr>
      <w:r>
        <w:rPr/>
        <w:t xml:space="preserve">图表：2019-2023年士兰微运营能力分析 108</w:t>
      </w:r>
    </w:p>
    <w:p>
      <w:pPr>
        <w:spacing w:after="150"/>
      </w:pPr>
      <w:r>
        <w:rPr/>
        <w:t xml:space="preserve">图表：2019-2023年士兰微偿债能力分析 108</w:t>
      </w:r>
    </w:p>
    <w:p>
      <w:pPr>
        <w:spacing w:after="150"/>
      </w:pPr>
      <w:r>
        <w:rPr/>
        <w:t xml:space="preserve">图表：士兰微投资情况 108</w:t>
      </w:r>
    </w:p>
    <w:p>
      <w:pPr>
        <w:spacing w:after="150"/>
      </w:pPr>
      <w:r>
        <w:rPr/>
        <w:t xml:space="preserve">图表：2019-2023年中芯国际主要财务指标分析 110</w:t>
      </w:r>
    </w:p>
    <w:p>
      <w:pPr>
        <w:spacing w:after="150"/>
      </w:pPr>
      <w:r>
        <w:rPr/>
        <w:t xml:space="preserve">图表：中芯国际控股有限公司投资情况 111</w:t>
      </w:r>
    </w:p>
    <w:p>
      <w:pPr>
        <w:spacing w:after="150"/>
      </w:pPr>
      <w:r>
        <w:rPr/>
        <w:t xml:space="preserve">图表：2019-2023年中国半导体mems十强企业 123</w:t>
      </w:r>
    </w:p>
    <w:p>
      <w:pPr>
        <w:spacing w:after="150"/>
      </w:pPr>
      <w:r>
        <w:rPr/>
        <w:t xml:space="preserve">图表：2024-2029年中国微系统行业工业总产值预测 128</w:t>
      </w:r>
    </w:p>
    <w:p>
      <w:pPr>
        <w:spacing w:after="150"/>
      </w:pPr>
      <w:r>
        <w:rPr/>
        <w:t xml:space="preserve">图表：2024-2029年中国微系统行业销售收入预测 129</w:t>
      </w:r>
    </w:p>
    <w:p>
      <w:pPr>
        <w:spacing w:after="150"/>
      </w:pPr>
      <w:r>
        <w:rPr/>
        <w:t xml:space="preserve">图表：2024-2029年中国微系统行业利润总额预测 130</w:t>
      </w:r>
    </w:p>
    <w:p>
      <w:pPr>
        <w:spacing w:after="150"/>
      </w:pPr>
      <w:r>
        <w:rPr/>
        <w:t xml:space="preserve">图表：2024-2029年中国微系统行业总资产预测 131</w:t>
      </w:r>
    </w:p>
    <w:p>
      <w:pPr>
        <w:spacing w:after="150"/>
      </w:pPr>
      <w:r>
        <w:rPr/>
        <w:t xml:space="preserve">图表：“长钉”微型导弹 146</w:t>
      </w:r>
    </w:p>
    <w:p>
      <w:pPr>
        <w:spacing w:after="150"/>
      </w:pPr>
      <w:r>
        <w:rPr/>
        <w:t xml:space="preserve">图表：无人机模型上装备的lmm导弹 146</w:t>
      </w:r>
    </w:p>
    <w:p>
      <w:pPr>
        <w:spacing w:after="150"/>
      </w:pPr>
      <w:r>
        <w:rPr/>
        <w:t xml:space="preserve">图表：激光制导子弹 147</w:t>
      </w:r>
    </w:p>
    <w:p>
      <w:pPr>
        <w:spacing w:after="150"/>
      </w:pPr>
      <w:r>
        <w:rPr/>
        <w:t xml:space="preserve">图表：qn202卫星导弹 147</w:t>
      </w:r>
    </w:p>
    <w:p>
      <w:pPr>
        <w:spacing w:after="150"/>
      </w:pPr>
      <w:r>
        <w:rPr/>
        <w:t xml:space="preserve">图表：三位堆叠封装缩小助听器主体体积 149</w:t>
      </w:r>
    </w:p>
    <w:p>
      <w:pPr>
        <w:spacing w:after="150"/>
      </w:pPr>
      <w:r>
        <w:rPr/>
        <w:t xml:space="preserve">图表：2024-2029年中国微系统行业市场规模预测 184</w:t>
      </w:r>
    </w:p>
    <w:p>
      <w:pPr>
        <w:spacing w:after="150"/>
      </w:pPr>
      <w:r>
        <w:rPr/>
        <w:t xml:space="preserve">图表：2024-2029年中国微系统行业投资额预测 185</w:t>
      </w:r>
    </w:p>
    <w:p>
      <w:pPr>
        <w:spacing w:after="150"/>
      </w:pPr>
      <w:r>
        <w:rPr/>
        <w:t xml:space="preserve">图表：2024-2029年中国微系统行业净利润预测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2024-2029年微系统产业深度调研及发展现状趋势预测报告</dc:title>
  <dc:description>2024-2029年微系统产业深度调研及发展现状趋势预测报告</dc:description>
  <dc:subject>2024-2029年微系统产业深度调研及发展现状趋势预测报告</dc:subject>
  <cp:keywords>研究报告</cp:keywords>
  <cp:category>研究报告</cp:category>
  <cp:lastModifiedBy>北京中道泰和信息咨询有限公司</cp:lastModifiedBy>
  <dcterms:created xsi:type="dcterms:W3CDTF">2024-01-24T16:12:41+08:00</dcterms:created>
  <dcterms:modified xsi:type="dcterms:W3CDTF">2024-01-24T16:12:41+08:00</dcterms:modified>
</cp:coreProperties>
</file>

<file path=docProps/custom.xml><?xml version="1.0" encoding="utf-8"?>
<Properties xmlns="http://schemas.openxmlformats.org/officeDocument/2006/custom-properties" xmlns:vt="http://schemas.openxmlformats.org/officeDocument/2006/docPropsVTypes"/>
</file>