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2024-2029年版光致变色玻璃市场行情分析及相关技术深度调研报告</w:t>
      </w:r>
    </w:p>
    <w:p>
      <w:pPr>
        <w:spacing w:after="150"/>
      </w:pPr>
      <w:r>
        <w:rPr>
          <w:b w:val="1"/>
          <w:bCs w:val="1"/>
        </w:rPr>
        <w:t xml:space="preserve">报告简介</w:t>
      </w:r>
    </w:p>
    <w:p>
      <w:pPr>
        <w:spacing w:after="150"/>
      </w:pPr>
      <w:r>
        <w:rPr/>
        <w:t xml:space="preserve">在通常条件下，玻璃是透明的。光致变色玻璃在紫外线或者可见光的照射下，可产生可见光区域的光吸收，使玻璃透光度降低或者产生颜色变化，并且在光照停止后又能自动恢复到原来的透明状态。一般是在普通的玻璃成分中引入光敏剂生产光致变色玻璃。常用的普通玻璃有铝硼硅酸盐玻璃、硼硅酸盐玻璃、硼酸盐玻璃、磷酸盐玻璃等，常用的光敏剂包括卤化银、卤化铜等。通常光敏剂以微晶状态均匀地分散在玻璃中，在日光照射下分解，降低玻璃的透光度。当玻璃在暗处时，光敏剂再度化合，恢复透明度。玻璃的着色和退色是可逆和永久的。</w:t>
      </w:r>
    </w:p>
    <w:p>
      <w:pPr>
        <w:spacing w:after="150"/>
      </w:pPr>
      <w:r>
        <w:rPr/>
        <w:t xml:space="preserve">光致变色玻璃的装饰特性是玻璃的颜色和透光度随日照强度自动变化。日照强度高，玻璃的颜色深，透光度低;反之，日照强度低，玻璃的颜色浅，透光度高。用光致变色玻璃装饰建筑，既能使得室内光线柔和，色彩多变，又能使得建筑色彩斑斓，变幻莫测，与建筑的日照环境协调一致。一般用于建筑物门窗、幕墙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致变色玻璃专业研究单位等公布和提供的大量资料。对我国光致变色玻璃的行业现状、市场各类经营指标的情况、重点企业状况、区域市场发展情况等内容进行详细的阐述和深入的分析，着重对光致变色玻璃业务的发展进行详尽深入的分析，并根据光致变色玻璃行业的政策经济发展环境对光致变色玻璃行业潜在的风险和防范建议进行分析。最后提出研究者对光致变色玻璃行业的研究观点，以供投资决策者参考。</w:t>
      </w:r>
    </w:p>
    <w:p>
      <w:pPr>
        <w:spacing w:after="150"/>
      </w:pPr>
      <w:r>
        <w:rPr>
          <w:b w:val="1"/>
          <w:bCs w:val="1"/>
        </w:rPr>
        <w:t xml:space="preserve">报告目录</w:t>
      </w:r>
    </w:p>
    <w:p>
      <w:pPr>
        <w:spacing w:after="150"/>
      </w:pPr>
      <w:r>
        <w:rPr>
          <w:b w:val="1"/>
          <w:bCs w:val="1"/>
        </w:rPr>
        <w:t xml:space="preserve">第一章 光致变色玻璃行业概述及相关技术指标</w:t>
      </w:r>
    </w:p>
    <w:p>
      <w:pPr>
        <w:spacing w:after="150"/>
      </w:pPr>
      <w:r>
        <w:rPr/>
        <w:t xml:space="preserve">第一节 光致变色玻璃产品概述</w:t>
      </w:r>
    </w:p>
    <w:p>
      <w:pPr>
        <w:spacing w:after="150"/>
      </w:pPr>
      <w:r>
        <w:rPr/>
        <w:t xml:space="preserve">第二节 光致变色玻璃产品技术质量指标</w:t>
      </w:r>
    </w:p>
    <w:p>
      <w:pPr>
        <w:spacing w:after="150"/>
      </w:pPr>
      <w:r>
        <w:rPr/>
        <w:t xml:space="preserve">第三节 光致变色玻璃替代品分析</w:t>
      </w:r>
    </w:p>
    <w:p>
      <w:pPr>
        <w:spacing w:after="150"/>
      </w:pPr>
      <w:r>
        <w:rPr/>
        <w:t xml:space="preserve">第四节 光致变色玻璃的用途及应用领域</w:t>
      </w:r>
    </w:p>
    <w:p>
      <w:pPr>
        <w:spacing w:after="150"/>
      </w:pPr>
      <w:r>
        <w:rPr>
          <w:b w:val="1"/>
          <w:bCs w:val="1"/>
        </w:rPr>
        <w:t xml:space="preserve">第二章 2019-2023年中国光致变色玻璃市场发展关键因素分析</w:t>
      </w:r>
    </w:p>
    <w:p>
      <w:pPr>
        <w:spacing w:after="150"/>
      </w:pPr>
      <w:r>
        <w:rPr/>
        <w:t xml:space="preserve">第一节 光致变色玻璃市场规模分析</w:t>
      </w:r>
    </w:p>
    <w:p>
      <w:pPr>
        <w:spacing w:after="150"/>
      </w:pPr>
      <w:r>
        <w:rPr/>
        <w:t xml:space="preserve">第二节 光致变色玻璃市场主要竞争对手构成</w:t>
      </w:r>
    </w:p>
    <w:p>
      <w:pPr>
        <w:spacing w:after="150"/>
      </w:pPr>
      <w:r>
        <w:rPr/>
        <w:t xml:space="preserve">第三节 光致变色玻璃市场政治、经济、法律、技术环境分析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光致变色玻璃市场发展驱动因素分析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b w:val="1"/>
          <w:bCs w:val="1"/>
        </w:rPr>
        <w:t xml:space="preserve">第三章 光致变色玻璃生产工艺及技术路径分析</w:t>
      </w:r>
    </w:p>
    <w:p>
      <w:pPr>
        <w:spacing w:after="150"/>
      </w:pPr>
      <w:r>
        <w:rPr/>
        <w:t xml:space="preserve">第一节 光致变色玻璃各种生产方法及利弊对比分析</w:t>
      </w:r>
    </w:p>
    <w:p>
      <w:pPr>
        <w:spacing w:after="150"/>
      </w:pPr>
      <w:r>
        <w:rPr/>
        <w:t xml:space="preserve">第二节 国内外光致变色玻璃生产工艺及技术趋势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国内外光致变色玻璃最新技术研发及应用情况</w:t>
      </w:r>
    </w:p>
    <w:p>
      <w:pPr>
        <w:spacing w:after="150"/>
      </w:pPr>
      <w:r>
        <w:rPr/>
        <w:t xml:space="preserve">第四节 主要生产设备情况介绍</w:t>
      </w:r>
    </w:p>
    <w:p>
      <w:pPr>
        <w:spacing w:after="150"/>
      </w:pPr>
      <w:r>
        <w:rPr>
          <w:b w:val="1"/>
          <w:bCs w:val="1"/>
        </w:rPr>
        <w:t xml:space="preserve">第四章 中国光致变色玻璃市场行情分析及发展预测</w:t>
      </w:r>
    </w:p>
    <w:p>
      <w:pPr>
        <w:spacing w:after="150"/>
      </w:pPr>
      <w:r>
        <w:rPr/>
        <w:t xml:space="preserve">第一节 国内光致变色玻璃市场发展回顾分析</w:t>
      </w:r>
    </w:p>
    <w:p>
      <w:pPr>
        <w:spacing w:after="150"/>
      </w:pPr>
      <w:r>
        <w:rPr/>
        <w:t xml:space="preserve">第二节 2024-2029年光致变色玻璃产量分析及预测</w:t>
      </w:r>
    </w:p>
    <w:p>
      <w:pPr>
        <w:spacing w:after="150"/>
      </w:pPr>
      <w:r>
        <w:rPr/>
        <w:t xml:space="preserve">第三节 2024-2029年光致变色玻璃需求量分析及预测</w:t>
      </w:r>
    </w:p>
    <w:p>
      <w:pPr>
        <w:spacing w:after="150"/>
      </w:pPr>
      <w:r>
        <w:rPr/>
        <w:t xml:space="preserve">第四节 国内光致变色玻璃进出口状况分析</w:t>
      </w:r>
    </w:p>
    <w:p>
      <w:pPr>
        <w:spacing w:after="150"/>
      </w:pPr>
      <w:r>
        <w:rPr/>
        <w:t xml:space="preserve">第五节 2024-2029年中国光致变色玻璃价格研究</w:t>
      </w:r>
    </w:p>
    <w:p>
      <w:pPr>
        <w:spacing w:after="150"/>
      </w:pPr>
      <w:r>
        <w:rPr/>
        <w:t xml:space="preserve">一、光致变色玻璃产品价格变化趋势</w:t>
      </w:r>
    </w:p>
    <w:p>
      <w:pPr>
        <w:spacing w:after="150"/>
      </w:pPr>
      <w:r>
        <w:rPr/>
        <w:t xml:space="preserve">二、光致变色玻璃产品价格影响因素分析</w:t>
      </w:r>
    </w:p>
    <w:p>
      <w:pPr>
        <w:spacing w:after="150"/>
      </w:pPr>
      <w:r>
        <w:rPr/>
        <w:t xml:space="preserve">第六节 光致变色玻璃主要下游消费领域构成分析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第五章 2019-2023年中国主要光致变色玻璃生产企业标杆分析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第六章 2019-2023年中国光致变色玻璃在建及拟建项目统计分析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第三节 新建项目对光致变色玻璃行业产能影响分析</w:t>
      </w:r>
    </w:p>
    <w:p>
      <w:pPr>
        <w:spacing w:after="150"/>
      </w:pPr>
      <w:r>
        <w:rPr>
          <w:b w:val="1"/>
          <w:bCs w:val="1"/>
        </w:rPr>
        <w:t xml:space="preserve">第七章 2019-2023年对光致变色玻璃行业主要研究结论及市场判断</w:t>
      </w:r>
    </w:p>
    <w:p>
      <w:pPr>
        <w:spacing w:after="150"/>
      </w:pPr>
      <w:r>
        <w:rPr/>
        <w:t xml:space="preserve">第一节 对光致变色玻璃市场行情的主要判断及结论</w:t>
      </w:r>
    </w:p>
    <w:p>
      <w:pPr>
        <w:spacing w:after="150"/>
      </w:pPr>
      <w:r>
        <w:rPr/>
        <w:t xml:space="preserve">第二节 对光致变色玻璃产品主要生产技术及工艺流程分析判断</w:t>
      </w:r>
    </w:p>
    <w:p>
      <w:pPr>
        <w:spacing w:after="150"/>
      </w:pPr>
      <w:r>
        <w:rPr/>
        <w:t xml:space="preserve">第三节 对光致变色玻璃市场容量及供需格局的预测结论</w:t>
      </w:r>
    </w:p>
    <w:p>
      <w:pPr>
        <w:spacing w:after="150"/>
      </w:pPr>
      <w:r>
        <w:rPr>
          <w:b w:val="1"/>
          <w:bCs w:val="1"/>
        </w:rPr>
        <w:t xml:space="preserve">第八章 中道泰和独家策略建议</w:t>
      </w:r>
    </w:p>
    <w:p>
      <w:pPr>
        <w:spacing w:after="150"/>
      </w:pPr>
      <w:r>
        <w:rPr/>
        <w:t xml:space="preserve">第一节 光致变色玻璃技术开发注意要点及应对策略</w:t>
      </w:r>
    </w:p>
    <w:p>
      <w:pPr>
        <w:spacing w:after="150"/>
      </w:pPr>
      <w:r>
        <w:rPr/>
        <w:t xml:space="preserve">一、光致变色玻璃技术开发注意要点</w:t>
      </w:r>
    </w:p>
    <w:p>
      <w:pPr>
        <w:spacing w:after="150"/>
      </w:pPr>
      <w:r>
        <w:rPr/>
        <w:t xml:space="preserve">二、光致变色玻璃技术开发应对策略</w:t>
      </w:r>
    </w:p>
    <w:p>
      <w:pPr>
        <w:spacing w:after="150"/>
      </w:pPr>
      <w:r>
        <w:rPr/>
        <w:t xml:space="preserve">第二节 光致变色玻璃项目投资注意要点及应对策略</w:t>
      </w:r>
    </w:p>
    <w:p>
      <w:pPr>
        <w:spacing w:after="150"/>
      </w:pPr>
      <w:r>
        <w:rPr/>
        <w:t xml:space="preserve">一、光致变色玻璃项目投资注意要点</w:t>
      </w:r>
    </w:p>
    <w:p>
      <w:pPr>
        <w:spacing w:after="150"/>
      </w:pPr>
      <w:r>
        <w:rPr/>
        <w:t xml:space="preserve">二、光致变色玻璃项目投资应对策略</w:t>
      </w:r>
    </w:p>
    <w:p>
      <w:pPr>
        <w:spacing w:after="150"/>
      </w:pPr>
      <w:r>
        <w:rPr/>
        <w:t xml:space="preserve">第三节 光致变色玻璃行业产业链延伸策略</w:t>
      </w:r>
    </w:p>
    <w:p>
      <w:pPr>
        <w:spacing w:after="150"/>
      </w:pPr>
      <w:r>
        <w:rPr/>
        <w:t xml:space="preserve">第四节 光致变色玻璃产品市场及销售策略建议</w:t>
      </w:r>
    </w:p>
    <w:p>
      <w:pPr>
        <w:spacing w:after="150"/>
      </w:pPr>
      <w:r>
        <w:rPr/>
        <w:t xml:space="preserve">第五节 光致变色玻璃企业应对金融风暴策略建议</w:t>
      </w:r>
    </w:p>
    <w:p>
      <w:pPr>
        <w:spacing w:after="150"/>
      </w:pPr>
      <w:r>
        <w:rPr>
          <w:b w:val="1"/>
          <w:bCs w:val="1"/>
        </w:rPr>
        <w:t xml:space="preserve">图表目录</w:t>
      </w:r>
    </w:p>
    <w:p>
      <w:pPr>
        <w:spacing w:after="150"/>
      </w:pPr>
      <w:r>
        <w:rPr/>
        <w:t xml:space="preserve">图表：光致变色玻璃全球市场构成图</w:t>
      </w:r>
    </w:p>
    <w:p>
      <w:pPr>
        <w:spacing w:after="150"/>
      </w:pPr>
      <w:r>
        <w:rPr/>
        <w:t xml:space="preserve">图表：光致变色玻璃技术质量指标</w:t>
      </w:r>
    </w:p>
    <w:p>
      <w:pPr>
        <w:spacing w:after="150"/>
      </w:pPr>
      <w:r>
        <w:rPr/>
        <w:t xml:space="preserve">图表：光致变色玻璃理化性质一览图</w:t>
      </w:r>
    </w:p>
    <w:p>
      <w:pPr>
        <w:spacing w:after="150"/>
      </w:pPr>
      <w:r>
        <w:rPr/>
        <w:t xml:space="preserve">图表：光致变色玻璃生产工艺流程图</w:t>
      </w:r>
    </w:p>
    <w:p>
      <w:pPr>
        <w:spacing w:after="150"/>
      </w:pPr>
      <w:r>
        <w:rPr/>
        <w:t xml:space="preserve">图表：光致变色玻璃主要生产工艺及技术对比</w:t>
      </w:r>
    </w:p>
    <w:p>
      <w:pPr>
        <w:spacing w:after="150"/>
      </w:pPr>
      <w:r>
        <w:rPr/>
        <w:t xml:space="preserve">图表：光致变色玻璃下游需求领域构成图</w:t>
      </w:r>
    </w:p>
    <w:p>
      <w:pPr>
        <w:spacing w:after="150"/>
      </w:pPr>
      <w:r>
        <w:rPr/>
        <w:t xml:space="preserve">图表：光致变色玻璃市场发展驱动因素构成图</w:t>
      </w:r>
    </w:p>
    <w:p>
      <w:pPr>
        <w:spacing w:after="150"/>
      </w:pPr>
      <w:r>
        <w:rPr/>
        <w:t xml:space="preserve">图表：光致变色玻璃行业在建、拟建项目统计</w:t>
      </w:r>
    </w:p>
    <w:p>
      <w:pPr>
        <w:spacing w:after="150"/>
      </w:pPr>
      <w:r>
        <w:rPr/>
        <w:t xml:space="preserve">图表：光致变色玻璃产品主要生产厂家相关数据统计</w:t>
      </w:r>
    </w:p>
    <w:p>
      <w:pPr>
        <w:spacing w:after="150"/>
      </w:pPr>
      <w:r>
        <w:rPr/>
        <w:t xml:space="preserve">图表：2019-2023年光致变色玻璃市场规模分析</w:t>
      </w:r>
    </w:p>
    <w:p>
      <w:pPr>
        <w:spacing w:after="150"/>
      </w:pPr>
      <w:r>
        <w:rPr/>
        <w:t xml:space="preserve">图表：2019-2023年光致变色玻璃产品进出口情况</w:t>
      </w:r>
    </w:p>
    <w:p>
      <w:pPr>
        <w:spacing w:after="150"/>
      </w:pPr>
      <w:r>
        <w:rPr/>
        <w:t xml:space="preserve">图表：2019-2023年全球经济发展对光致变色玻璃行业的影响</w:t>
      </w:r>
    </w:p>
    <w:p>
      <w:pPr>
        <w:spacing w:after="150"/>
      </w:pPr>
      <w:r>
        <w:rPr/>
        <w:t xml:space="preserve">图表：2024-2029年光致变色玻璃产品价格走势</w:t>
      </w:r>
    </w:p>
    <w:p>
      <w:pPr>
        <w:spacing w:after="150"/>
      </w:pPr>
      <w:r>
        <w:rPr/>
        <w:t xml:space="preserve">图表：2024-2029年光致变色玻璃产量分析及预测</w:t>
      </w:r>
    </w:p>
    <w:p>
      <w:pPr>
        <w:spacing w:after="150"/>
      </w:pPr>
      <w:r>
        <w:rPr/>
        <w:t xml:space="preserve">图表：2024-2029年光致变色玻璃需求量分析及预测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2024-2029年版光致变色玻璃市场行情分析及相关技术深度调研报告</dc:title>
  <dc:description>2024-2029年版光致变色玻璃市场行情分析及相关技术深度调研报告</dc:description>
  <dc:subject>2024-2029年版光致变色玻璃市场行情分析及相关技术深度调研报告</dc:subject>
  <cp:keywords>研究报告</cp:keywords>
  <cp:category>研究报告</cp:category>
  <cp:lastModifiedBy>北京中道泰和信息咨询有限公司</cp:lastModifiedBy>
  <dcterms:created xsi:type="dcterms:W3CDTF">2024-01-24T16:06:58+08:00</dcterms:created>
  <dcterms:modified xsi:type="dcterms:W3CDTF">2024-01-24T16:06:58+08:00</dcterms:modified>
</cp:coreProperties>
</file>

<file path=docProps/custom.xml><?xml version="1.0" encoding="utf-8"?>
<Properties xmlns="http://schemas.openxmlformats.org/officeDocument/2006/custom-properties" xmlns:vt="http://schemas.openxmlformats.org/officeDocument/2006/docPropsVTypes"/>
</file>