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2024-2029年版冷冻食品产品入市调查研究报告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冷冻食品产品的功能及消费者关注的因素</w:t>
      </w:r>
    </w:p>
    <w:p>
      <w:pPr>
        <w:spacing w:after="150"/>
      </w:pPr>
      <w:r>
        <w:rPr/>
        <w:t xml:space="preserve">一、冷冻食品产品功能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图表：冷冻食品消费结构分析</w:t>
      </w:r>
    </w:p>
    <w:p>
      <w:pPr>
        <w:spacing w:after="150"/>
      </w:pPr>
      <w:r>
        <w:rPr/>
        <w:t xml:space="preserve">图表：冷冻食品消费的市场变化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图表：冷冻食品行业品牌忠诚度调查</w:t>
      </w:r>
    </w:p>
    <w:p>
      <w:pPr>
        <w:spacing w:after="150"/>
      </w:pPr>
      <w:r>
        <w:rPr/>
        <w:t xml:space="preserve">图表：冷冻食品行业品牌市场占有率调查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本文地址：https://www.51baogao.cn/sc/20200107/152992.shtml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200107/1529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2024-2029年版冷冻食品产品入市调查研究报告</dc:title>
  <dc:description>2024-2029年版冷冻食品产品入市调查研究报告</dc:description>
  <dc:subject>2024-2029年版冷冻食品产品入市调查研究报告</dc:subject>
  <cp:keywords>研究报告</cp:keywords>
  <cp:category>研究报告</cp:category>
  <cp:lastModifiedBy>北京中道泰和信息咨询有限公司</cp:lastModifiedBy>
  <dcterms:created xsi:type="dcterms:W3CDTF">2024-01-24T16:06:03+08:00</dcterms:created>
  <dcterms:modified xsi:type="dcterms:W3CDTF">2024-01-24T16:06:03+08:00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