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2026-2031年中国K12教育行业发展全景调研与投资趋势预测研究报告</w:t>
      </w:r>
    </w:p>
    <w:p>
      <w:pPr>
        <w:spacing w:after="150"/>
      </w:pPr>
      <w:r>
        <w:rPr>
          <w:b w:val="1"/>
          <w:bCs w:val="1"/>
        </w:rPr>
        <w:t xml:space="preserve">报告简介</w:t>
      </w:r>
    </w:p>
    <w:p>
      <w:pPr>
        <w:spacing w:after="150"/>
      </w:pPr>
      <w:r>
        <w:rPr/>
        <w:t xml:space="preserve">中国拥有世界上最悠久的教育传统，目前，我国处于K12阶段内的学生约为2亿，并且随着二孩政策的开放，可以预见到K12教育市场的规模将会不断扩大，前景越来越广阔。近年来互联网信息技术、大数据、人工智能技术的不断普及，K12教育市场的产品会不断升级，为用户提供更加个性化的服务来满足不同的需求，中国的教育将会越走越远。</w:t>
      </w:r>
    </w:p>
    <w:p>
      <w:pPr>
        <w:spacing w:after="150"/>
      </w:pPr>
      <w:r>
        <w:rPr/>
        <w:t xml:space="preserve">随着互联网信息技术的不断普及，孩子与家长开始习惯于在各种网络平台上学习，同时，创业者也看到了这一平台的广阔前景，在近些年来推出了许多品种各异的网络教育产品。原本的线下课外培训龙头企业例如新东方与好未来，都也"紧跟潮流"，在不断开启与发展他们的线上产品生态链，线上与线下相结合。在线课程仍然只占据小部分的市场份额，但越高收入的知识分子家庭，对在线教育的接受程度越高。上课时间灵活;上课地点灵活;名师授课是线上课程吸引报名的关键因素。线下靠口碑，线上靠广告。</w:t>
      </w:r>
    </w:p>
    <w:p>
      <w:pPr>
        <w:spacing w:after="150"/>
      </w:pPr>
      <w:r>
        <w:rPr/>
        <w:t xml:space="preserve">目前许多线下课外培训机构的产品大多都是辅助于传统教育的培优类课程。对于线上教育来说，由于网络平台的可进入门槛较低，线上教育的产品则丰富了许多，主要分为在线辅导类、题库型、作业答疑类、爱好兴趣类等等。教育部印发的关于2018年普通高校招生工作部署中提到，将全面取消中学生奥赛等加分项，许多的线下课外培训机构都纷纷关闭了相关课程，这其中也包括以奥数起家的好未来，这一改革也许就是一种导向，强调注重培养孩子的素质教育。</w:t>
      </w:r>
    </w:p>
    <w:p>
      <w:pPr>
        <w:spacing w:after="150"/>
      </w:pPr>
      <w:r>
        <w:rPr/>
        <w:t xml:space="preserve">本研究咨询报告由北京中道泰和信息咨询有限公司领衔撰写，在大量周密的市场调研基础上，主要依据了国家统计局、国家工信部、国家发改委、国务院发展研究中心、中国民办教育协会培训教育专业委员会、51行业报告网、全国及海外多种相关报刊杂志以及专业研究机构公布和提供的大量资料，对中国K12教育及各子行业的发展状况、上下游行业发展状况、市场供需形势、新成果与技术等进行了分析，并重点分析了中国K12教育行业发展状况和特点，以及中国K12教育行业将面临的挑战、企业的发展策略等。报告还对全球的K12教育行业发展态势作了详细分析，并对K12教育行业进行了趋向研判，是K12教育开发、经营企业，科研、投资机构等单位准确了解目前K12教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k12教育综述 1</w:t>
      </w:r>
    </w:p>
    <w:p>
      <w:pPr>
        <w:spacing w:before="75" w:after="0"/>
      </w:pPr>
      <w:r>
        <w:rPr/>
        <w:t xml:space="preserve">第一节 k12教育界定 1</w:t>
      </w:r>
    </w:p>
    <w:p>
      <w:pPr>
        <w:spacing w:before="75" w:after="0"/>
      </w:pPr>
      <w:r>
        <w:rPr/>
        <w:t xml:space="preserve">一、k12教育界定及分类 1</w:t>
      </w:r>
    </w:p>
    <w:p>
      <w:pPr>
        <w:spacing w:before="75" w:after="0"/>
      </w:pPr>
      <w:r>
        <w:rPr/>
        <w:t xml:space="preserve">二、k12教育市场产业图谱 1</w:t>
      </w:r>
    </w:p>
    <w:p>
      <w:pPr>
        <w:spacing w:before="75" w:after="0"/>
      </w:pPr>
      <w:r>
        <w:rPr/>
        <w:t xml:space="preserve">1、教育内容类 1</w:t>
      </w:r>
    </w:p>
    <w:p>
      <w:pPr>
        <w:spacing w:before="75" w:after="0"/>
      </w:pPr>
      <w:r>
        <w:rPr/>
        <w:t xml:space="preserve">2、教育工具类 2</w:t>
      </w:r>
    </w:p>
    <w:p>
      <w:pPr>
        <w:spacing w:before="75" w:after="0"/>
      </w:pPr>
      <w:r>
        <w:rPr/>
        <w:t xml:space="preserve">3、教育平台类 2</w:t>
      </w:r>
    </w:p>
    <w:p>
      <w:pPr>
        <w:spacing w:before="75" w:after="0"/>
      </w:pPr>
      <w:r>
        <w:rPr/>
        <w:t xml:space="preserve">4、综合性教育 3</w:t>
      </w:r>
    </w:p>
    <w:p>
      <w:pPr>
        <w:spacing w:before="75" w:after="0"/>
      </w:pPr>
      <w:r>
        <w:rPr/>
        <w:t xml:space="preserve">5、教育信息化 3</w:t>
      </w:r>
    </w:p>
    <w:p>
      <w:pPr>
        <w:spacing w:before="75" w:after="0"/>
      </w:pPr>
      <w:r>
        <w:rPr/>
        <w:t xml:space="preserve">三、k12教育发展历史回顾 3</w:t>
      </w:r>
    </w:p>
    <w:p>
      <w:pPr>
        <w:spacing w:before="75" w:after="0"/>
      </w:pPr>
      <w:r>
        <w:rPr/>
        <w:t xml:space="preserve">第二节 k12教育行业发展环境 5</w:t>
      </w:r>
    </w:p>
    <w:p>
      <w:pPr>
        <w:spacing w:before="75" w:after="0"/>
      </w:pPr>
      <w:r>
        <w:rPr/>
        <w:t xml:space="preserve">一、行业管理体制 5</w:t>
      </w:r>
    </w:p>
    <w:p>
      <w:pPr>
        <w:spacing w:before="75" w:after="0"/>
      </w:pPr>
      <w:r>
        <w:rPr/>
        <w:t xml:space="preserve">二、行业政策规划 5</w:t>
      </w:r>
    </w:p>
    <w:p>
      <w:pPr>
        <w:spacing w:before="75" w:after="0"/>
      </w:pPr>
      <w:r>
        <w:rPr/>
        <w:t xml:space="preserve">三、宏观经济形势 9</w:t>
      </w:r>
    </w:p>
    <w:p>
      <w:pPr>
        <w:spacing w:before="75" w:after="0"/>
      </w:pPr>
      <w:r>
        <w:rPr/>
        <w:t xml:space="preserve">四、教育资源与教育经费 12</w:t>
      </w:r>
    </w:p>
    <w:p>
      <w:pPr>
        <w:spacing w:before="75" w:after="0"/>
      </w:pPr>
      <w:r>
        <w:rPr/>
        <w:t xml:space="preserve">五、居民收入与教育支出 18</w:t>
      </w:r>
    </w:p>
    <w:p>
      <w:pPr>
        <w:spacing w:before="75" w:after="0"/>
      </w:pPr>
      <w:r>
        <w:rPr/>
        <w:t xml:space="preserve">六、学生规模与二孩政策 20</w:t>
      </w:r>
    </w:p>
    <w:p>
      <w:pPr>
        <w:spacing w:before="75" w:after="0"/>
      </w:pPr>
      <w:r>
        <w:rPr/>
        <w:t xml:space="preserve">七、互联网与教育新技术 23</w:t>
      </w:r>
    </w:p>
    <w:p>
      <w:pPr>
        <w:spacing w:before="75" w:after="0"/>
      </w:pPr>
      <w:r>
        <w:rPr>
          <w:b w:val="1"/>
          <w:bCs w:val="1"/>
        </w:rPr>
        <w:t xml:space="preserve">第二章 全球k12教育行业发展分析 25</w:t>
      </w:r>
    </w:p>
    <w:p>
      <w:pPr>
        <w:spacing w:before="75" w:after="0"/>
      </w:pPr>
      <w:r>
        <w:rPr/>
        <w:t xml:space="preserve">第一节 全球k12教育市场总体情况分析 25</w:t>
      </w:r>
    </w:p>
    <w:p>
      <w:pPr>
        <w:spacing w:before="75" w:after="0"/>
      </w:pPr>
      <w:r>
        <w:rPr/>
        <w:t xml:space="preserve">一、全球k12教育行业发展概况 25</w:t>
      </w:r>
    </w:p>
    <w:p>
      <w:pPr>
        <w:spacing w:before="75" w:after="0"/>
      </w:pPr>
      <w:r>
        <w:rPr/>
        <w:t xml:space="preserve">二、全球k12教育行业发展特点 25</w:t>
      </w:r>
    </w:p>
    <w:p>
      <w:pPr>
        <w:spacing w:before="75" w:after="0"/>
      </w:pPr>
      <w:r>
        <w:rPr/>
        <w:t xml:space="preserve">三、全球k12教育行业市场规模 27</w:t>
      </w:r>
    </w:p>
    <w:p>
      <w:pPr>
        <w:spacing w:before="75" w:after="0"/>
      </w:pPr>
      <w:r>
        <w:rPr/>
        <w:t xml:space="preserve">四、全球k12教育行业竞争格局 28</w:t>
      </w:r>
    </w:p>
    <w:p>
      <w:pPr>
        <w:spacing w:before="75" w:after="0"/>
      </w:pPr>
      <w:r>
        <w:rPr/>
        <w:t xml:space="preserve">五、全球k12教育市场区域分布 28</w:t>
      </w:r>
    </w:p>
    <w:p>
      <w:pPr>
        <w:spacing w:before="75" w:after="0"/>
      </w:pPr>
      <w:r>
        <w:rPr/>
        <w:t xml:space="preserve">六、全球重点k12教育企业分析 28</w:t>
      </w:r>
    </w:p>
    <w:p>
      <w:pPr>
        <w:spacing w:before="75" w:after="0"/>
      </w:pPr>
      <w:r>
        <w:rPr/>
        <w:t xml:space="preserve">第二节 全球主要国家(地区)市场分析 30</w:t>
      </w:r>
    </w:p>
    <w:p>
      <w:pPr>
        <w:spacing w:before="75" w:after="0"/>
      </w:pPr>
      <w:r>
        <w:rPr/>
        <w:t xml:space="preserve">一、美国 30</w:t>
      </w:r>
    </w:p>
    <w:p>
      <w:pPr>
        <w:spacing w:before="75" w:after="0"/>
      </w:pPr>
      <w:r>
        <w:rPr/>
        <w:t xml:space="preserve">1、美国k12教育发展现状 30</w:t>
      </w:r>
    </w:p>
    <w:p>
      <w:pPr>
        <w:spacing w:before="75" w:after="0"/>
      </w:pPr>
      <w:r>
        <w:rPr/>
        <w:t xml:space="preserve">2、美国k12教育发展特点 31</w:t>
      </w:r>
    </w:p>
    <w:p>
      <w:pPr>
        <w:spacing w:before="75" w:after="0"/>
      </w:pPr>
      <w:r>
        <w:rPr/>
        <w:t xml:space="preserve">3、美国k12教育市场规模 33</w:t>
      </w:r>
    </w:p>
    <w:p>
      <w:pPr>
        <w:spacing w:before="75" w:after="0"/>
      </w:pPr>
      <w:r>
        <w:rPr/>
        <w:t xml:space="preserve">4、2026-2031年美国k12教育发展前景 33</w:t>
      </w:r>
    </w:p>
    <w:p>
      <w:pPr>
        <w:spacing w:before="75" w:after="0"/>
      </w:pPr>
      <w:r>
        <w:rPr/>
        <w:t xml:space="preserve">二、欧洲 35</w:t>
      </w:r>
    </w:p>
    <w:p>
      <w:pPr>
        <w:spacing w:before="75" w:after="0"/>
      </w:pPr>
      <w:r>
        <w:rPr/>
        <w:t xml:space="preserve">1、欧洲k12教育发展现状 35</w:t>
      </w:r>
    </w:p>
    <w:p>
      <w:pPr>
        <w:spacing w:before="75" w:after="0"/>
      </w:pPr>
      <w:r>
        <w:rPr/>
        <w:t xml:space="preserve">2、欧洲k12教育发展特点 36</w:t>
      </w:r>
    </w:p>
    <w:p>
      <w:pPr>
        <w:spacing w:before="75" w:after="0"/>
      </w:pPr>
      <w:r>
        <w:rPr/>
        <w:t xml:space="preserve">3、欧洲k12教育市场规模 37</w:t>
      </w:r>
    </w:p>
    <w:p>
      <w:pPr>
        <w:spacing w:before="75" w:after="0"/>
      </w:pPr>
      <w:r>
        <w:rPr/>
        <w:t xml:space="preserve">4、2026-2031年欧洲k12教育发展前景 37</w:t>
      </w:r>
    </w:p>
    <w:p>
      <w:pPr>
        <w:spacing w:before="75" w:after="0"/>
      </w:pPr>
      <w:r>
        <w:rPr/>
        <w:t xml:space="preserve">三、韩国 38</w:t>
      </w:r>
    </w:p>
    <w:p>
      <w:pPr>
        <w:spacing w:before="75" w:after="0"/>
      </w:pPr>
      <w:r>
        <w:rPr/>
        <w:t xml:space="preserve">1、韩国k12教育发展现状 38</w:t>
      </w:r>
    </w:p>
    <w:p>
      <w:pPr>
        <w:spacing w:before="75" w:after="0"/>
      </w:pPr>
      <w:r>
        <w:rPr/>
        <w:t xml:space="preserve">2、韩国k12教育发展特点 39</w:t>
      </w:r>
    </w:p>
    <w:p>
      <w:pPr>
        <w:spacing w:before="75" w:after="0"/>
      </w:pPr>
      <w:r>
        <w:rPr/>
        <w:t xml:space="preserve">3、韩国k12教育市场规模 42</w:t>
      </w:r>
    </w:p>
    <w:p>
      <w:pPr>
        <w:spacing w:before="75" w:after="0"/>
      </w:pPr>
      <w:r>
        <w:rPr/>
        <w:t xml:space="preserve">4、2026-2031年韩国k12教育发展前景 42</w:t>
      </w:r>
    </w:p>
    <w:p>
      <w:pPr>
        <w:spacing w:before="75" w:after="0"/>
      </w:pPr>
      <w:r>
        <w:rPr/>
        <w:t xml:space="preserve">第三节 全球k12教育市场的启示与借鉴 44</w:t>
      </w:r>
    </w:p>
    <w:p>
      <w:pPr>
        <w:spacing w:before="75" w:after="0"/>
      </w:pPr>
      <w:r>
        <w:rPr>
          <w:b w:val="1"/>
          <w:bCs w:val="1"/>
        </w:rPr>
        <w:t xml:space="preserve">第二部分 行业现状分析</w:t>
      </w:r>
    </w:p>
    <w:p>
      <w:pPr>
        <w:spacing w:before="75" w:after="0"/>
      </w:pPr>
      <w:r>
        <w:rPr>
          <w:b w:val="1"/>
          <w:bCs w:val="1"/>
        </w:rPr>
        <w:t xml:space="preserve">第三章 中国k12教育行业发展分析 45</w:t>
      </w:r>
    </w:p>
    <w:p>
      <w:pPr>
        <w:spacing w:before="75" w:after="0"/>
      </w:pPr>
      <w:r>
        <w:rPr/>
        <w:t xml:space="preserve">第一节 中国k12教育行业发展状况 45</w:t>
      </w:r>
    </w:p>
    <w:p>
      <w:pPr>
        <w:spacing w:before="75" w:after="0"/>
      </w:pPr>
      <w:r>
        <w:rPr/>
        <w:t xml:space="preserve">一、中国k12教育行业发展阶段 45</w:t>
      </w:r>
    </w:p>
    <w:p>
      <w:pPr>
        <w:spacing w:before="75" w:after="0"/>
      </w:pPr>
      <w:r>
        <w:rPr/>
        <w:t xml:space="preserve">二、中国k12教育行业发展现状 46</w:t>
      </w:r>
    </w:p>
    <w:p>
      <w:pPr>
        <w:spacing w:before="75" w:after="0"/>
      </w:pPr>
      <w:r>
        <w:rPr/>
        <w:t xml:space="preserve">三、中国k12教育行业发展特点 46</w:t>
      </w:r>
    </w:p>
    <w:p>
      <w:pPr>
        <w:spacing w:before="75" w:after="0"/>
      </w:pPr>
      <w:r>
        <w:rPr/>
        <w:t xml:space="preserve">四、中国k12教育行业商业模式 47</w:t>
      </w:r>
    </w:p>
    <w:p>
      <w:pPr>
        <w:spacing w:before="75" w:after="0"/>
      </w:pPr>
      <w:r>
        <w:rPr/>
        <w:t xml:space="preserve">第二节 中国k12教育行业总体规模 48</w:t>
      </w:r>
    </w:p>
    <w:p>
      <w:pPr>
        <w:spacing w:before="75" w:after="0"/>
      </w:pPr>
      <w:r>
        <w:rPr/>
        <w:t xml:space="preserve">一、企业数量结构分析 48</w:t>
      </w:r>
    </w:p>
    <w:p>
      <w:pPr>
        <w:spacing w:before="75" w:after="0"/>
      </w:pPr>
      <w:r>
        <w:rPr/>
        <w:t xml:space="preserve">二、教育工作人群数量 48</w:t>
      </w:r>
    </w:p>
    <w:p>
      <w:pPr>
        <w:spacing w:before="75" w:after="0"/>
      </w:pPr>
      <w:r>
        <w:rPr/>
        <w:t xml:space="preserve">三、行业资产规模分析 49</w:t>
      </w:r>
    </w:p>
    <w:p>
      <w:pPr>
        <w:spacing w:before="75" w:after="0"/>
      </w:pPr>
      <w:r>
        <w:rPr/>
        <w:t xml:space="preserve">四、行业市场规模分析 49</w:t>
      </w:r>
    </w:p>
    <w:p>
      <w:pPr>
        <w:spacing w:before="75" w:after="0"/>
      </w:pPr>
      <w:r>
        <w:rPr/>
        <w:t xml:space="preserve">第三节 中国k12教育行业财务指标分析 50</w:t>
      </w:r>
    </w:p>
    <w:p>
      <w:pPr>
        <w:spacing w:before="75" w:after="0"/>
      </w:pPr>
      <w:r>
        <w:rPr/>
        <w:t xml:space="preserve">一、盈利能力 50</w:t>
      </w:r>
    </w:p>
    <w:p>
      <w:pPr>
        <w:spacing w:before="75" w:after="0"/>
      </w:pPr>
      <w:r>
        <w:rPr/>
        <w:t xml:space="preserve">二、偿债能力 50</w:t>
      </w:r>
    </w:p>
    <w:p>
      <w:pPr>
        <w:spacing w:before="75" w:after="0"/>
      </w:pPr>
      <w:r>
        <w:rPr/>
        <w:t xml:space="preserve">三、营运能力 50</w:t>
      </w:r>
    </w:p>
    <w:p>
      <w:pPr>
        <w:spacing w:before="75" w:after="0"/>
      </w:pPr>
      <w:r>
        <w:rPr/>
        <w:t xml:space="preserve">四、发展能力 51</w:t>
      </w:r>
    </w:p>
    <w:p>
      <w:pPr>
        <w:spacing w:before="75" w:after="0"/>
      </w:pPr>
      <w:r>
        <w:rPr/>
        <w:t xml:space="preserve">第四节 k12教育市场情况分析 51</w:t>
      </w:r>
    </w:p>
    <w:p>
      <w:pPr>
        <w:spacing w:before="75" w:after="0"/>
      </w:pPr>
      <w:r>
        <w:rPr/>
        <w:t xml:space="preserve">一、中国k12教育市场总体概况 51</w:t>
      </w:r>
    </w:p>
    <w:p>
      <w:pPr>
        <w:spacing w:before="75" w:after="0"/>
      </w:pPr>
      <w:r>
        <w:rPr/>
        <w:t xml:space="preserve">二、中国k12教育产品市场发展分析 51</w:t>
      </w:r>
    </w:p>
    <w:p>
      <w:pPr>
        <w:spacing w:before="75" w:after="0"/>
      </w:pPr>
      <w:r>
        <w:rPr/>
        <w:t xml:space="preserve">三、中国k12教育行业收费情况分析 52</w:t>
      </w:r>
    </w:p>
    <w:p>
      <w:pPr>
        <w:spacing w:before="75" w:after="0"/>
      </w:pPr>
      <w:r>
        <w:rPr/>
        <w:t xml:space="preserve">1、中国民办k12教育行业收费标准 52</w:t>
      </w:r>
    </w:p>
    <w:p>
      <w:pPr>
        <w:spacing w:before="75" w:after="0"/>
      </w:pPr>
      <w:r>
        <w:rPr/>
        <w:t xml:space="preserve">2、中国合资k12教育行业收费标准 53</w:t>
      </w:r>
    </w:p>
    <w:p>
      <w:pPr>
        <w:spacing w:before="75" w:after="0"/>
      </w:pPr>
      <w:r>
        <w:rPr/>
        <w:t xml:space="preserve">3、外资k12教育机构在中国的收费标准 53</w:t>
      </w:r>
    </w:p>
    <w:p>
      <w:pPr>
        <w:spacing w:before="75" w:after="0"/>
      </w:pPr>
      <w:r>
        <w:rPr/>
        <w:t xml:space="preserve">四、中国k12教育类应用调研分析 54</w:t>
      </w:r>
    </w:p>
    <w:p>
      <w:pPr>
        <w:spacing w:before="75" w:after="0"/>
      </w:pPr>
      <w:r>
        <w:rPr/>
        <w:t xml:space="preserve">1、应用安装数量及其分布 54</w:t>
      </w:r>
    </w:p>
    <w:p>
      <w:pPr>
        <w:spacing w:before="75" w:after="0"/>
      </w:pPr>
      <w:r>
        <w:rPr/>
        <w:t xml:space="preserve">2、应用用户日均使用时长和频次 54</w:t>
      </w:r>
    </w:p>
    <w:p>
      <w:pPr>
        <w:spacing w:before="75" w:after="0"/>
      </w:pPr>
      <w:r>
        <w:rPr/>
        <w:t xml:space="preserve">3、应用性别、年龄分布 55</w:t>
      </w:r>
    </w:p>
    <w:p>
      <w:pPr>
        <w:spacing w:before="75" w:after="0"/>
      </w:pPr>
      <w:r>
        <w:rPr/>
        <w:t xml:space="preserve">4、应用用户城市分布 55</w:t>
      </w:r>
    </w:p>
    <w:p>
      <w:pPr>
        <w:spacing w:before="75" w:after="0"/>
      </w:pPr>
      <w:r>
        <w:rPr/>
        <w:t xml:space="preserve">5、应用偏好情况 55</w:t>
      </w:r>
    </w:p>
    <w:p>
      <w:pPr>
        <w:spacing w:before="75" w:after="0"/>
      </w:pPr>
      <w:r>
        <w:rPr>
          <w:b w:val="1"/>
          <w:bCs w:val="1"/>
        </w:rPr>
        <w:t xml:space="preserve">第四章 中国k12线上线下教育发展分析 56</w:t>
      </w:r>
    </w:p>
    <w:p>
      <w:pPr>
        <w:spacing w:before="75" w:after="0"/>
      </w:pPr>
      <w:r>
        <w:rPr/>
        <w:t xml:space="preserve">第一节 中国k12线下教育发展分析 56</w:t>
      </w:r>
    </w:p>
    <w:p>
      <w:pPr>
        <w:spacing w:before="75" w:after="0"/>
      </w:pPr>
      <w:r>
        <w:rPr/>
        <w:t xml:space="preserve">一、中国k12线下教育发展现状 56</w:t>
      </w:r>
    </w:p>
    <w:p>
      <w:pPr>
        <w:spacing w:before="75" w:after="0"/>
      </w:pPr>
      <w:r>
        <w:rPr/>
        <w:t xml:space="preserve">二、中国k12线下教育发展规模 56</w:t>
      </w:r>
    </w:p>
    <w:p>
      <w:pPr>
        <w:spacing w:before="75" w:after="0"/>
      </w:pPr>
      <w:r>
        <w:rPr/>
        <w:t xml:space="preserve">1、机构数量 56</w:t>
      </w:r>
    </w:p>
    <w:p>
      <w:pPr>
        <w:spacing w:before="75" w:after="0"/>
      </w:pPr>
      <w:r>
        <w:rPr/>
        <w:t xml:space="preserve">2、营业收入 56</w:t>
      </w:r>
    </w:p>
    <w:p>
      <w:pPr>
        <w:spacing w:before="75" w:after="0"/>
      </w:pPr>
      <w:r>
        <w:rPr/>
        <w:t xml:space="preserve">三、中国k12线下教育区域分布 57</w:t>
      </w:r>
    </w:p>
    <w:p>
      <w:pPr>
        <w:spacing w:before="75" w:after="0"/>
      </w:pPr>
      <w:r>
        <w:rPr/>
        <w:t xml:space="preserve">四、中国k12线下教育市场格局 57</w:t>
      </w:r>
    </w:p>
    <w:p>
      <w:pPr>
        <w:spacing w:before="75" w:after="0"/>
      </w:pPr>
      <w:r>
        <w:rPr/>
        <w:t xml:space="preserve">五、中国k12线下教育主要模式 57</w:t>
      </w:r>
    </w:p>
    <w:p>
      <w:pPr>
        <w:spacing w:before="75" w:after="0"/>
      </w:pPr>
      <w:r>
        <w:rPr/>
        <w:t xml:space="preserve">六、传统线下领先的k12教育机构“互联网化” 58</w:t>
      </w:r>
    </w:p>
    <w:p>
      <w:pPr>
        <w:spacing w:before="75" w:after="0"/>
      </w:pPr>
      <w:r>
        <w:rPr/>
        <w:t xml:space="preserve">第二节 中国k12在线教育发展分析 58</w:t>
      </w:r>
    </w:p>
    <w:p>
      <w:pPr>
        <w:spacing w:before="75" w:after="0"/>
      </w:pPr>
      <w:r>
        <w:rPr/>
        <w:t xml:space="preserve">一、中国k12在线教育发展背景 58</w:t>
      </w:r>
    </w:p>
    <w:p>
      <w:pPr>
        <w:spacing w:before="75" w:after="0"/>
      </w:pPr>
      <w:r>
        <w:rPr/>
        <w:t xml:space="preserve">二、中国k12在线教育发展现状 59</w:t>
      </w:r>
    </w:p>
    <w:p>
      <w:pPr>
        <w:spacing w:before="75" w:after="0"/>
      </w:pPr>
      <w:r>
        <w:rPr/>
        <w:t xml:space="preserve">三、中国k12在线教育市场规模 59</w:t>
      </w:r>
    </w:p>
    <w:p>
      <w:pPr>
        <w:spacing w:before="75" w:after="0"/>
      </w:pPr>
      <w:r>
        <w:rPr/>
        <w:t xml:space="preserve">四、中国k12在线教育商业模式 60</w:t>
      </w:r>
    </w:p>
    <w:p>
      <w:pPr>
        <w:spacing w:before="75" w:after="0"/>
      </w:pPr>
      <w:r>
        <w:rPr/>
        <w:t xml:space="preserve">五、中国k12在线教育发展存在的问题 60</w:t>
      </w:r>
    </w:p>
    <w:p>
      <w:pPr>
        <w:spacing w:before="75" w:after="0"/>
      </w:pPr>
      <w:r>
        <w:rPr>
          <w:b w:val="1"/>
          <w:bCs w:val="1"/>
        </w:rPr>
        <w:t xml:space="preserve">第三部分 行业竞争概况</w:t>
      </w:r>
    </w:p>
    <w:p>
      <w:pPr>
        <w:spacing w:before="75" w:after="0"/>
      </w:pPr>
      <w:r>
        <w:rPr>
          <w:b w:val="1"/>
          <w:bCs w:val="1"/>
        </w:rPr>
        <w:t xml:space="preserve">第五章 中国k12教育行业竞争分析 61</w:t>
      </w:r>
    </w:p>
    <w:p>
      <w:pPr>
        <w:spacing w:before="75" w:after="0"/>
      </w:pPr>
      <w:r>
        <w:rPr/>
        <w:t xml:space="preserve">第一节 行业总体市场竞争结构 61</w:t>
      </w:r>
    </w:p>
    <w:p>
      <w:pPr>
        <w:spacing w:before="75" w:after="0"/>
      </w:pPr>
      <w:r>
        <w:rPr/>
        <w:t xml:space="preserve">一、k12教育行业竞争结构 61</w:t>
      </w:r>
    </w:p>
    <w:p>
      <w:pPr>
        <w:spacing w:before="75" w:after="0"/>
      </w:pPr>
      <w:r>
        <w:rPr/>
        <w:t xml:space="preserve">二、k12教育行业集中度 62</w:t>
      </w:r>
    </w:p>
    <w:p>
      <w:pPr>
        <w:spacing w:before="75" w:after="0"/>
      </w:pPr>
      <w:r>
        <w:rPr/>
        <w:t xml:space="preserve">三、k12教育行业swot分析 62</w:t>
      </w:r>
    </w:p>
    <w:p>
      <w:pPr>
        <w:spacing w:before="75" w:after="0"/>
      </w:pPr>
      <w:r>
        <w:rPr/>
        <w:t xml:space="preserve">第二节 k12教育行业竞争综述 64</w:t>
      </w:r>
    </w:p>
    <w:p>
      <w:pPr>
        <w:spacing w:before="75" w:after="0"/>
      </w:pPr>
      <w:r>
        <w:rPr/>
        <w:t xml:space="preserve">一、中国k12教育竞争格局 64</w:t>
      </w:r>
    </w:p>
    <w:p>
      <w:pPr>
        <w:spacing w:before="75" w:after="0"/>
      </w:pPr>
      <w:r>
        <w:rPr/>
        <w:t xml:space="preserve">二、中国k12教育行业竞争力 65</w:t>
      </w:r>
    </w:p>
    <w:p>
      <w:pPr>
        <w:spacing w:before="75" w:after="0"/>
      </w:pPr>
      <w:r>
        <w:rPr/>
        <w:t xml:space="preserve">三、k12教育行业主要企业竞争力 66</w:t>
      </w:r>
    </w:p>
    <w:p>
      <w:pPr>
        <w:spacing w:before="75" w:after="0"/>
      </w:pPr>
      <w:r>
        <w:rPr/>
        <w:t xml:space="preserve">第三节 中国k12教育行业营销分析 67</w:t>
      </w:r>
    </w:p>
    <w:p>
      <w:pPr>
        <w:spacing w:before="75" w:after="0"/>
      </w:pPr>
      <w:r>
        <w:rPr/>
        <w:t xml:space="preserve">一、营销现状与案例 67</w:t>
      </w:r>
    </w:p>
    <w:p>
      <w:pPr>
        <w:spacing w:before="75" w:after="0"/>
      </w:pPr>
      <w:r>
        <w:rPr/>
        <w:t xml:space="preserve">二、营销存在的问题 73</w:t>
      </w:r>
    </w:p>
    <w:p>
      <w:pPr>
        <w:spacing w:before="75" w:after="0"/>
      </w:pPr>
      <w:r>
        <w:rPr/>
        <w:t xml:space="preserve">第四节 中国k12教育行业竞争策略分析 75</w:t>
      </w:r>
    </w:p>
    <w:p>
      <w:pPr>
        <w:spacing w:before="75" w:after="0"/>
      </w:pPr>
      <w:r>
        <w:rPr/>
        <w:t xml:space="preserve">一、竞争策略 75</w:t>
      </w:r>
    </w:p>
    <w:p>
      <w:pPr>
        <w:spacing w:before="75" w:after="0"/>
      </w:pPr>
      <w:r>
        <w:rPr/>
        <w:t xml:space="preserve">二、营销策略 76</w:t>
      </w:r>
    </w:p>
    <w:p>
      <w:pPr>
        <w:spacing w:before="75" w:after="0"/>
      </w:pPr>
      <w:r>
        <w:rPr/>
        <w:t xml:space="preserve">1、聚焦策略 76</w:t>
      </w:r>
    </w:p>
    <w:p>
      <w:pPr>
        <w:spacing w:before="75" w:after="0"/>
      </w:pPr>
      <w:r>
        <w:rPr/>
        <w:t xml:space="preserve">2、价格策略 76</w:t>
      </w:r>
    </w:p>
    <w:p>
      <w:pPr>
        <w:spacing w:before="75" w:after="0"/>
      </w:pPr>
      <w:r>
        <w:rPr/>
        <w:t xml:space="preserve">3、分销策略 77</w:t>
      </w:r>
    </w:p>
    <w:p>
      <w:pPr>
        <w:spacing w:before="75" w:after="0"/>
      </w:pPr>
      <w:r>
        <w:rPr/>
        <w:t xml:space="preserve">4、促销策略 78</w:t>
      </w:r>
    </w:p>
    <w:p>
      <w:pPr>
        <w:spacing w:before="75" w:after="0"/>
      </w:pPr>
      <w:r>
        <w:rPr/>
        <w:t xml:space="preserve">5、人员策略 78</w:t>
      </w:r>
    </w:p>
    <w:p>
      <w:pPr>
        <w:spacing w:before="75" w:after="0"/>
      </w:pPr>
      <w:r>
        <w:rPr/>
        <w:t xml:space="preserve">6、差异化策略 79</w:t>
      </w:r>
    </w:p>
    <w:p>
      <w:pPr>
        <w:spacing w:before="75" w:after="0"/>
      </w:pPr>
      <w:r>
        <w:rPr/>
        <w:t xml:space="preserve">7、过程策略 79</w:t>
      </w:r>
    </w:p>
    <w:p>
      <w:pPr>
        <w:spacing w:before="75" w:after="0"/>
      </w:pPr>
      <w:r>
        <w:rPr>
          <w:b w:val="1"/>
          <w:bCs w:val="1"/>
        </w:rPr>
        <w:t xml:space="preserve">第六章 中国k12教育行业领先企业分析 80</w:t>
      </w:r>
    </w:p>
    <w:p>
      <w:pPr>
        <w:spacing w:before="75" w:after="0"/>
      </w:pPr>
      <w:r>
        <w:rPr/>
        <w:t xml:space="preserve">第一节 新东方教育科技集团有限公司 80</w:t>
      </w:r>
    </w:p>
    <w:p>
      <w:pPr>
        <w:spacing w:before="75" w:after="0"/>
      </w:pPr>
      <w:r>
        <w:rPr/>
        <w:t xml:space="preserve">一、企业发展简介 80</w:t>
      </w:r>
    </w:p>
    <w:p>
      <w:pPr>
        <w:spacing w:before="75" w:after="0"/>
      </w:pPr>
      <w:r>
        <w:rPr/>
        <w:t xml:space="preserve">二、企业产品业务 80</w:t>
      </w:r>
    </w:p>
    <w:p>
      <w:pPr>
        <w:spacing w:before="75" w:after="0"/>
      </w:pPr>
      <w:r>
        <w:rPr/>
        <w:t xml:space="preserve">三、企业渠道网点 80</w:t>
      </w:r>
    </w:p>
    <w:p>
      <w:pPr>
        <w:spacing w:before="75" w:after="0"/>
      </w:pPr>
      <w:r>
        <w:rPr/>
        <w:t xml:space="preserve">四、企业市场定位 81</w:t>
      </w:r>
    </w:p>
    <w:p>
      <w:pPr>
        <w:spacing w:before="75" w:after="0"/>
      </w:pPr>
      <w:r>
        <w:rPr/>
        <w:t xml:space="preserve">五、企业经营情况 81</w:t>
      </w:r>
    </w:p>
    <w:p>
      <w:pPr>
        <w:spacing w:before="75" w:after="0"/>
      </w:pPr>
      <w:r>
        <w:rPr/>
        <w:t xml:space="preserve">六、企业品牌价值 81</w:t>
      </w:r>
    </w:p>
    <w:p>
      <w:pPr>
        <w:spacing w:before="75" w:after="0"/>
      </w:pPr>
      <w:r>
        <w:rPr/>
        <w:t xml:space="preserve">七、企业竞争优势 82</w:t>
      </w:r>
    </w:p>
    <w:p>
      <w:pPr>
        <w:spacing w:before="75" w:after="0"/>
      </w:pPr>
      <w:r>
        <w:rPr/>
        <w:t xml:space="preserve">第二节 北京世纪好未来教育科技有限公司 82</w:t>
      </w:r>
    </w:p>
    <w:p>
      <w:pPr>
        <w:spacing w:before="75" w:after="0"/>
      </w:pPr>
      <w:r>
        <w:rPr/>
        <w:t xml:space="preserve">一、企业发展简介 82</w:t>
      </w:r>
    </w:p>
    <w:p>
      <w:pPr>
        <w:spacing w:before="75" w:after="0"/>
      </w:pPr>
      <w:r>
        <w:rPr/>
        <w:t xml:space="preserve">二、企业产品业务 82</w:t>
      </w:r>
    </w:p>
    <w:p>
      <w:pPr>
        <w:spacing w:before="75" w:after="0"/>
      </w:pPr>
      <w:r>
        <w:rPr/>
        <w:t xml:space="preserve">三、企业渠道网点 83</w:t>
      </w:r>
    </w:p>
    <w:p>
      <w:pPr>
        <w:spacing w:before="75" w:after="0"/>
      </w:pPr>
      <w:r>
        <w:rPr/>
        <w:t xml:space="preserve">四、企业市场定位 84</w:t>
      </w:r>
    </w:p>
    <w:p>
      <w:pPr>
        <w:spacing w:before="75" w:after="0"/>
      </w:pPr>
      <w:r>
        <w:rPr/>
        <w:t xml:space="preserve">五、企业经营情况 84</w:t>
      </w:r>
    </w:p>
    <w:p>
      <w:pPr>
        <w:spacing w:before="75" w:after="0"/>
      </w:pPr>
      <w:r>
        <w:rPr/>
        <w:t xml:space="preserve">六、企业品牌价值 84</w:t>
      </w:r>
    </w:p>
    <w:p>
      <w:pPr>
        <w:spacing w:before="75" w:after="0"/>
      </w:pPr>
      <w:r>
        <w:rPr/>
        <w:t xml:space="preserve">七、企业竞争优势 84</w:t>
      </w:r>
    </w:p>
    <w:p>
      <w:pPr>
        <w:spacing w:before="75" w:after="0"/>
      </w:pPr>
      <w:r>
        <w:rPr/>
        <w:t xml:space="preserve">第三节 学成世纪(北京)信息技术有限公司 87</w:t>
      </w:r>
    </w:p>
    <w:p>
      <w:pPr>
        <w:spacing w:before="75" w:after="0"/>
      </w:pPr>
      <w:r>
        <w:rPr/>
        <w:t xml:space="preserve">一、企业发展简介 87</w:t>
      </w:r>
    </w:p>
    <w:p>
      <w:pPr>
        <w:spacing w:before="75" w:after="0"/>
      </w:pPr>
      <w:r>
        <w:rPr/>
        <w:t xml:space="preserve">二、企业产品业务 88</w:t>
      </w:r>
    </w:p>
    <w:p>
      <w:pPr>
        <w:spacing w:before="75" w:after="0"/>
      </w:pPr>
      <w:r>
        <w:rPr/>
        <w:t xml:space="preserve">三、企业渠道网点 89</w:t>
      </w:r>
    </w:p>
    <w:p>
      <w:pPr>
        <w:spacing w:before="75" w:after="0"/>
      </w:pPr>
      <w:r>
        <w:rPr/>
        <w:t xml:space="preserve">四、企业市场定位 89</w:t>
      </w:r>
    </w:p>
    <w:p>
      <w:pPr>
        <w:spacing w:before="75" w:after="0"/>
      </w:pPr>
      <w:r>
        <w:rPr/>
        <w:t xml:space="preserve">五、企业经营情况 89</w:t>
      </w:r>
    </w:p>
    <w:p>
      <w:pPr>
        <w:spacing w:before="75" w:after="0"/>
      </w:pPr>
      <w:r>
        <w:rPr/>
        <w:t xml:space="preserve">六、企业品牌价值 90</w:t>
      </w:r>
    </w:p>
    <w:p>
      <w:pPr>
        <w:spacing w:before="75" w:after="0"/>
      </w:pPr>
      <w:r>
        <w:rPr/>
        <w:t xml:space="preserve">七、企业竞争优势 90</w:t>
      </w:r>
    </w:p>
    <w:p>
      <w:pPr>
        <w:spacing w:before="75" w:after="0"/>
      </w:pPr>
      <w:r>
        <w:rPr/>
        <w:t xml:space="preserve">第四节 北京东大正保科技有限公司 91</w:t>
      </w:r>
    </w:p>
    <w:p>
      <w:pPr>
        <w:spacing w:before="75" w:after="0"/>
      </w:pPr>
      <w:r>
        <w:rPr/>
        <w:t xml:space="preserve">一、企业发展简介 91</w:t>
      </w:r>
    </w:p>
    <w:p>
      <w:pPr>
        <w:spacing w:before="75" w:after="0"/>
      </w:pPr>
      <w:r>
        <w:rPr/>
        <w:t xml:space="preserve">二、企业产品业务 91</w:t>
      </w:r>
    </w:p>
    <w:p>
      <w:pPr>
        <w:spacing w:before="75" w:after="0"/>
      </w:pPr>
      <w:r>
        <w:rPr/>
        <w:t xml:space="preserve">三、企业渠道网点 92</w:t>
      </w:r>
    </w:p>
    <w:p>
      <w:pPr>
        <w:spacing w:before="75" w:after="0"/>
      </w:pPr>
      <w:r>
        <w:rPr/>
        <w:t xml:space="preserve">四、企业市场定位 92</w:t>
      </w:r>
    </w:p>
    <w:p>
      <w:pPr>
        <w:spacing w:before="75" w:after="0"/>
      </w:pPr>
      <w:r>
        <w:rPr/>
        <w:t xml:space="preserve">五、企业经营情况 92</w:t>
      </w:r>
    </w:p>
    <w:p>
      <w:pPr>
        <w:spacing w:before="75" w:after="0"/>
      </w:pPr>
      <w:r>
        <w:rPr/>
        <w:t xml:space="preserve">六、企业品牌价值 92</w:t>
      </w:r>
    </w:p>
    <w:p>
      <w:pPr>
        <w:spacing w:before="75" w:after="0"/>
      </w:pPr>
      <w:r>
        <w:rPr/>
        <w:t xml:space="preserve">七、企业竞争优势 93</w:t>
      </w:r>
    </w:p>
    <w:p>
      <w:pPr>
        <w:spacing w:before="75" w:after="0"/>
      </w:pPr>
      <w:r>
        <w:rPr/>
        <w:t xml:space="preserve">第五节 北京安博创赢教育科技有限责任公司 94</w:t>
      </w:r>
    </w:p>
    <w:p>
      <w:pPr>
        <w:spacing w:before="75" w:after="0"/>
      </w:pPr>
      <w:r>
        <w:rPr/>
        <w:t xml:space="preserve">一、企业发展简介 94</w:t>
      </w:r>
    </w:p>
    <w:p>
      <w:pPr>
        <w:spacing w:before="75" w:after="0"/>
      </w:pPr>
      <w:r>
        <w:rPr/>
        <w:t xml:space="preserve">二、企业产品业务 96</w:t>
      </w:r>
    </w:p>
    <w:p>
      <w:pPr>
        <w:spacing w:before="75" w:after="0"/>
      </w:pPr>
      <w:r>
        <w:rPr/>
        <w:t xml:space="preserve">三、企业渠道网点 97</w:t>
      </w:r>
    </w:p>
    <w:p>
      <w:pPr>
        <w:spacing w:before="75" w:after="0"/>
      </w:pPr>
      <w:r>
        <w:rPr/>
        <w:t xml:space="preserve">四、企业市场定位 97</w:t>
      </w:r>
    </w:p>
    <w:p>
      <w:pPr>
        <w:spacing w:before="75" w:after="0"/>
      </w:pPr>
      <w:r>
        <w:rPr/>
        <w:t xml:space="preserve">五、企业经营情况 97</w:t>
      </w:r>
    </w:p>
    <w:p>
      <w:pPr>
        <w:spacing w:before="75" w:after="0"/>
      </w:pPr>
      <w:r>
        <w:rPr/>
        <w:t xml:space="preserve">六、企业品牌价值 98</w:t>
      </w:r>
    </w:p>
    <w:p>
      <w:pPr>
        <w:spacing w:before="75" w:after="0"/>
      </w:pPr>
      <w:r>
        <w:rPr/>
        <w:t xml:space="preserve">七、企业竞争优势 98</w:t>
      </w:r>
    </w:p>
    <w:p>
      <w:pPr>
        <w:spacing w:before="75" w:after="0"/>
      </w:pPr>
      <w:r>
        <w:rPr/>
        <w:t xml:space="preserve">第六节 北京阳光巨人教育科技有限公司 100</w:t>
      </w:r>
    </w:p>
    <w:p>
      <w:pPr>
        <w:spacing w:before="75" w:after="0"/>
      </w:pPr>
      <w:r>
        <w:rPr/>
        <w:t xml:space="preserve">一、企业发展简介 100</w:t>
      </w:r>
    </w:p>
    <w:p>
      <w:pPr>
        <w:spacing w:before="75" w:after="0"/>
      </w:pPr>
      <w:r>
        <w:rPr/>
        <w:t xml:space="preserve">二、企业产品业务 101</w:t>
      </w:r>
    </w:p>
    <w:p>
      <w:pPr>
        <w:spacing w:before="75" w:after="0"/>
      </w:pPr>
      <w:r>
        <w:rPr/>
        <w:t xml:space="preserve">三、企业渠道网点 101</w:t>
      </w:r>
    </w:p>
    <w:p>
      <w:pPr>
        <w:spacing w:before="75" w:after="0"/>
      </w:pPr>
      <w:r>
        <w:rPr/>
        <w:t xml:space="preserve">四、企业市场定位 101</w:t>
      </w:r>
    </w:p>
    <w:p>
      <w:pPr>
        <w:spacing w:before="75" w:after="0"/>
      </w:pPr>
      <w:r>
        <w:rPr/>
        <w:t xml:space="preserve">五、企业经营情况 101</w:t>
      </w:r>
    </w:p>
    <w:p>
      <w:pPr>
        <w:spacing w:before="75" w:after="0"/>
      </w:pPr>
      <w:r>
        <w:rPr/>
        <w:t xml:space="preserve">六、企业品牌价值 101</w:t>
      </w:r>
    </w:p>
    <w:p>
      <w:pPr>
        <w:spacing w:before="75" w:after="0"/>
      </w:pPr>
      <w:r>
        <w:rPr/>
        <w:t xml:space="preserve">七、企业竞争优势 102</w:t>
      </w:r>
    </w:p>
    <w:p>
      <w:pPr>
        <w:spacing w:before="75" w:after="0"/>
      </w:pPr>
      <w:r>
        <w:rPr/>
        <w:t xml:space="preserve">第七节 北京学而思教育科技有限公司 102</w:t>
      </w:r>
    </w:p>
    <w:p>
      <w:pPr>
        <w:spacing w:before="75" w:after="0"/>
      </w:pPr>
      <w:r>
        <w:rPr/>
        <w:t xml:space="preserve">一、企业发展简介 102</w:t>
      </w:r>
    </w:p>
    <w:p>
      <w:pPr>
        <w:spacing w:before="75" w:after="0"/>
      </w:pPr>
      <w:r>
        <w:rPr/>
        <w:t xml:space="preserve">二、企业产品业务 102</w:t>
      </w:r>
    </w:p>
    <w:p>
      <w:pPr>
        <w:spacing w:before="75" w:after="0"/>
      </w:pPr>
      <w:r>
        <w:rPr/>
        <w:t xml:space="preserve">三、企业渠道网点 103</w:t>
      </w:r>
    </w:p>
    <w:p>
      <w:pPr>
        <w:spacing w:before="75" w:after="0"/>
      </w:pPr>
      <w:r>
        <w:rPr/>
        <w:t xml:space="preserve">四、企业市场定位 103</w:t>
      </w:r>
    </w:p>
    <w:p>
      <w:pPr>
        <w:spacing w:before="75" w:after="0"/>
      </w:pPr>
      <w:r>
        <w:rPr/>
        <w:t xml:space="preserve">五、企业经营情况 103</w:t>
      </w:r>
    </w:p>
    <w:p>
      <w:pPr>
        <w:spacing w:before="75" w:after="0"/>
      </w:pPr>
      <w:r>
        <w:rPr/>
        <w:t xml:space="preserve">六、企业品牌价值 103</w:t>
      </w:r>
    </w:p>
    <w:p>
      <w:pPr>
        <w:spacing w:before="75" w:after="0"/>
      </w:pPr>
      <w:r>
        <w:rPr/>
        <w:t xml:space="preserve">七、企业竞争优势 103</w:t>
      </w:r>
    </w:p>
    <w:p>
      <w:pPr>
        <w:spacing w:before="75" w:after="0"/>
      </w:pPr>
      <w:r>
        <w:rPr/>
        <w:t xml:space="preserve">第八节 广州市卓越里程教育科技有限公司 104</w:t>
      </w:r>
    </w:p>
    <w:p>
      <w:pPr>
        <w:spacing w:before="75" w:after="0"/>
      </w:pPr>
      <w:r>
        <w:rPr/>
        <w:t xml:space="preserve">一、企业发展简介 104</w:t>
      </w:r>
    </w:p>
    <w:p>
      <w:pPr>
        <w:spacing w:before="75" w:after="0"/>
      </w:pPr>
      <w:r>
        <w:rPr/>
        <w:t xml:space="preserve">二、企业产品业务 104</w:t>
      </w:r>
    </w:p>
    <w:p>
      <w:pPr>
        <w:spacing w:before="75" w:after="0"/>
      </w:pPr>
      <w:r>
        <w:rPr/>
        <w:t xml:space="preserve">三、企业渠道网点 104</w:t>
      </w:r>
    </w:p>
    <w:p>
      <w:pPr>
        <w:spacing w:before="75" w:after="0"/>
      </w:pPr>
      <w:r>
        <w:rPr/>
        <w:t xml:space="preserve">四、企业市场定位 104</w:t>
      </w:r>
    </w:p>
    <w:p>
      <w:pPr>
        <w:spacing w:before="75" w:after="0"/>
      </w:pPr>
      <w:r>
        <w:rPr/>
        <w:t xml:space="preserve">五、企业经营情况 105</w:t>
      </w:r>
    </w:p>
    <w:p>
      <w:pPr>
        <w:spacing w:before="75" w:after="0"/>
      </w:pPr>
      <w:r>
        <w:rPr/>
        <w:t xml:space="preserve">六、企业品牌价值 105</w:t>
      </w:r>
    </w:p>
    <w:p>
      <w:pPr>
        <w:spacing w:before="75" w:after="0"/>
      </w:pPr>
      <w:r>
        <w:rPr/>
        <w:t xml:space="preserve">七、企业竞争优势 106</w:t>
      </w:r>
    </w:p>
    <w:p>
      <w:pPr>
        <w:spacing w:before="75" w:after="0"/>
      </w:pPr>
      <w:r>
        <w:rPr/>
        <w:t xml:space="preserve">第九节 上海精锐教育培训有限公司 108</w:t>
      </w:r>
    </w:p>
    <w:p>
      <w:pPr>
        <w:spacing w:before="75" w:after="0"/>
      </w:pPr>
      <w:r>
        <w:rPr/>
        <w:t xml:space="preserve">一、企业发展简介 108</w:t>
      </w:r>
    </w:p>
    <w:p>
      <w:pPr>
        <w:spacing w:before="75" w:after="0"/>
      </w:pPr>
      <w:r>
        <w:rPr/>
        <w:t xml:space="preserve">二、企业产品业务 108</w:t>
      </w:r>
    </w:p>
    <w:p>
      <w:pPr>
        <w:spacing w:before="75" w:after="0"/>
      </w:pPr>
      <w:r>
        <w:rPr/>
        <w:t xml:space="preserve">三、企业渠道网点 108</w:t>
      </w:r>
    </w:p>
    <w:p>
      <w:pPr>
        <w:spacing w:before="75" w:after="0"/>
      </w:pPr>
      <w:r>
        <w:rPr/>
        <w:t xml:space="preserve">四、企业市场定位 109</w:t>
      </w:r>
    </w:p>
    <w:p>
      <w:pPr>
        <w:spacing w:before="75" w:after="0"/>
      </w:pPr>
      <w:r>
        <w:rPr/>
        <w:t xml:space="preserve">五、企业经营情况 109</w:t>
      </w:r>
    </w:p>
    <w:p>
      <w:pPr>
        <w:spacing w:before="75" w:after="0"/>
      </w:pPr>
      <w:r>
        <w:rPr/>
        <w:t xml:space="preserve">六、企业品牌价值 109</w:t>
      </w:r>
    </w:p>
    <w:p>
      <w:pPr>
        <w:spacing w:before="75" w:after="0"/>
      </w:pPr>
      <w:r>
        <w:rPr/>
        <w:t xml:space="preserve">七、企业竞争优势 109</w:t>
      </w:r>
    </w:p>
    <w:p>
      <w:pPr>
        <w:spacing w:before="75" w:after="0"/>
      </w:pPr>
      <w:r>
        <w:rPr/>
        <w:t xml:space="preserve">第十节 北京尚德在线教育科技有限公司 110</w:t>
      </w:r>
    </w:p>
    <w:p>
      <w:pPr>
        <w:spacing w:before="75" w:after="0"/>
      </w:pPr>
      <w:r>
        <w:rPr/>
        <w:t xml:space="preserve">一、企业发展简介 110</w:t>
      </w:r>
    </w:p>
    <w:p>
      <w:pPr>
        <w:spacing w:before="75" w:after="0"/>
      </w:pPr>
      <w:r>
        <w:rPr/>
        <w:t xml:space="preserve">二、企业产品业务 110</w:t>
      </w:r>
    </w:p>
    <w:p>
      <w:pPr>
        <w:spacing w:before="75" w:after="0"/>
      </w:pPr>
      <w:r>
        <w:rPr/>
        <w:t xml:space="preserve">三、企业渠道网点 110</w:t>
      </w:r>
    </w:p>
    <w:p>
      <w:pPr>
        <w:spacing w:before="75" w:after="0"/>
      </w:pPr>
      <w:r>
        <w:rPr/>
        <w:t xml:space="preserve">四、企业市场定位 110</w:t>
      </w:r>
    </w:p>
    <w:p>
      <w:pPr>
        <w:spacing w:before="75" w:after="0"/>
      </w:pPr>
      <w:r>
        <w:rPr/>
        <w:t xml:space="preserve">五、企业经营情况 111</w:t>
      </w:r>
    </w:p>
    <w:p>
      <w:pPr>
        <w:spacing w:before="75" w:after="0"/>
      </w:pPr>
      <w:r>
        <w:rPr/>
        <w:t xml:space="preserve">六、企业品牌价值 111</w:t>
      </w:r>
    </w:p>
    <w:p>
      <w:pPr>
        <w:spacing w:before="75" w:after="0"/>
      </w:pPr>
      <w:r>
        <w:rPr/>
        <w:t xml:space="preserve">七、企业竞争优势 111</w:t>
      </w:r>
    </w:p>
    <w:p>
      <w:pPr>
        <w:spacing w:before="75" w:after="0"/>
      </w:pPr>
      <w:r>
        <w:rPr>
          <w:b w:val="1"/>
          <w:bCs w:val="1"/>
        </w:rPr>
        <w:t xml:space="preserve">第四部分 行业投资前景</w:t>
      </w:r>
    </w:p>
    <w:p>
      <w:pPr>
        <w:spacing w:before="75" w:after="0"/>
      </w:pPr>
      <w:r>
        <w:rPr>
          <w:b w:val="1"/>
          <w:bCs w:val="1"/>
        </w:rPr>
        <w:t xml:space="preserve">第七章 2026-2031年k12教育行业投资机会与风险防范 112</w:t>
      </w:r>
    </w:p>
    <w:p>
      <w:pPr>
        <w:spacing w:before="75" w:after="0"/>
      </w:pPr>
      <w:r>
        <w:rPr/>
        <w:t xml:space="preserve">第一节 k12教育行业投融资情况 112</w:t>
      </w:r>
    </w:p>
    <w:p>
      <w:pPr>
        <w:spacing w:before="75" w:after="0"/>
      </w:pPr>
      <w:r>
        <w:rPr/>
        <w:t xml:space="preserve">一、行业资金渠道分析 112</w:t>
      </w:r>
    </w:p>
    <w:p>
      <w:pPr>
        <w:spacing w:before="75" w:after="0"/>
      </w:pPr>
      <w:r>
        <w:rPr/>
        <w:t xml:space="preserve">二、固定资产投资分析 113</w:t>
      </w:r>
    </w:p>
    <w:p>
      <w:pPr>
        <w:spacing w:before="75" w:after="0"/>
      </w:pPr>
      <w:r>
        <w:rPr/>
        <w:t xml:space="preserve">三、兼并重组情况分析 115</w:t>
      </w:r>
    </w:p>
    <w:p>
      <w:pPr>
        <w:spacing w:before="75" w:after="0"/>
      </w:pPr>
      <w:r>
        <w:rPr/>
        <w:t xml:space="preserve">四、行业投资现状分析 116</w:t>
      </w:r>
    </w:p>
    <w:p>
      <w:pPr>
        <w:spacing w:before="75" w:after="0"/>
      </w:pPr>
      <w:r>
        <w:rPr/>
        <w:t xml:space="preserve">第二节 2026-2031年k12教育行业投资机会 118</w:t>
      </w:r>
    </w:p>
    <w:p>
      <w:pPr>
        <w:spacing w:before="75" w:after="0"/>
      </w:pPr>
      <w:r>
        <w:rPr/>
        <w:t xml:space="preserve">一、产业链投资机会 118</w:t>
      </w:r>
    </w:p>
    <w:p>
      <w:pPr>
        <w:spacing w:before="75" w:after="0"/>
      </w:pPr>
      <w:r>
        <w:rPr/>
        <w:t xml:space="preserve">二、细分市场投资机会 118</w:t>
      </w:r>
    </w:p>
    <w:p>
      <w:pPr>
        <w:spacing w:before="75" w:after="0"/>
      </w:pPr>
      <w:r>
        <w:rPr/>
        <w:t xml:space="preserve">三、重点区域投资机会 119</w:t>
      </w:r>
    </w:p>
    <w:p>
      <w:pPr>
        <w:spacing w:before="75" w:after="0"/>
      </w:pPr>
      <w:r>
        <w:rPr/>
        <w:t xml:space="preserve">四、k12教育行业投资机遇 119</w:t>
      </w:r>
    </w:p>
    <w:p>
      <w:pPr>
        <w:spacing w:before="75" w:after="0"/>
      </w:pPr>
      <w:r>
        <w:rPr/>
        <w:t xml:space="preserve">第三节 2026-2031年k12教育行业投资风险及防范 122</w:t>
      </w:r>
    </w:p>
    <w:p>
      <w:pPr>
        <w:spacing w:before="75" w:after="0"/>
      </w:pPr>
      <w:r>
        <w:rPr/>
        <w:t xml:space="preserve">一、政策风险及防范 122</w:t>
      </w:r>
    </w:p>
    <w:p>
      <w:pPr>
        <w:spacing w:before="75" w:after="0"/>
      </w:pPr>
      <w:r>
        <w:rPr/>
        <w:t xml:space="preserve">二、供求风险及防范 122</w:t>
      </w:r>
    </w:p>
    <w:p>
      <w:pPr>
        <w:spacing w:before="75" w:after="0"/>
      </w:pPr>
      <w:r>
        <w:rPr/>
        <w:t xml:space="preserve">三、宏观经济波动风险及防范 123</w:t>
      </w:r>
    </w:p>
    <w:p>
      <w:pPr>
        <w:spacing w:before="75" w:after="0"/>
      </w:pPr>
      <w:r>
        <w:rPr/>
        <w:t xml:space="preserve">四、关联产业风险及防范 123</w:t>
      </w:r>
    </w:p>
    <w:p>
      <w:pPr>
        <w:spacing w:before="75" w:after="0"/>
      </w:pPr>
      <w:r>
        <w:rPr/>
        <w:t xml:space="preserve">第四节 中国k12教育行业投资建议 125</w:t>
      </w:r>
    </w:p>
    <w:p>
      <w:pPr>
        <w:spacing w:before="75" w:after="0"/>
      </w:pPr>
      <w:r>
        <w:rPr>
          <w:b w:val="1"/>
          <w:bCs w:val="1"/>
        </w:rPr>
        <w:t xml:space="preserve">第八章 2026-2031年k12教育前景及趋势预测 127</w:t>
      </w:r>
    </w:p>
    <w:p>
      <w:pPr>
        <w:spacing w:before="75" w:after="0"/>
      </w:pPr>
      <w:r>
        <w:rPr/>
        <w:t xml:space="preserve">第一节 2026-2031年中国k12教育市场前景分析 127</w:t>
      </w:r>
    </w:p>
    <w:p>
      <w:pPr>
        <w:spacing w:before="75" w:after="0"/>
      </w:pPr>
      <w:r>
        <w:rPr/>
        <w:t xml:space="preserve">一、中国k12教育市场发展前景 127</w:t>
      </w:r>
    </w:p>
    <w:p>
      <w:pPr>
        <w:spacing w:before="75" w:after="0"/>
      </w:pPr>
      <w:r>
        <w:rPr/>
        <w:t xml:space="preserve">二、中国k12教育行业发展趋势 127</w:t>
      </w:r>
    </w:p>
    <w:p>
      <w:pPr>
        <w:spacing w:before="75" w:after="0"/>
      </w:pPr>
      <w:r>
        <w:rPr/>
        <w:t xml:space="preserve">三、中国k12教育市场规模预测 127</w:t>
      </w:r>
    </w:p>
    <w:p>
      <w:pPr>
        <w:spacing w:before="75" w:after="0"/>
      </w:pPr>
      <w:r>
        <w:rPr/>
        <w:t xml:space="preserve">第二节 基于“互联网+”的k12教育发展趋势探究 128</w:t>
      </w:r>
    </w:p>
    <w:p>
      <w:pPr>
        <w:spacing w:before="75" w:after="0"/>
      </w:pPr>
      <w:r>
        <w:rPr/>
        <w:t xml:space="preserve">一、互联网+教育的发展机遇 128</w:t>
      </w:r>
    </w:p>
    <w:p>
      <w:pPr>
        <w:spacing w:before="75" w:after="0"/>
      </w:pPr>
      <w:r>
        <w:rPr/>
        <w:t xml:space="preserve">二、互联网+教育发展面临的困境 128</w:t>
      </w:r>
    </w:p>
    <w:p>
      <w:pPr>
        <w:spacing w:before="75" w:after="0"/>
      </w:pPr>
      <w:r>
        <w:rPr/>
        <w:t xml:space="preserve">三、互联网+k12教育的发展趋势探析 129</w:t>
      </w:r>
    </w:p>
    <w:p>
      <w:pPr>
        <w:spacing w:before="75" w:after="0"/>
      </w:pPr>
      <w:r>
        <w:rPr/>
        <w:t xml:space="preserve">第三节 中国k12教育行业存在的问题与策略 130</w:t>
      </w:r>
    </w:p>
    <w:p>
      <w:pPr>
        <w:spacing w:before="75" w:after="0"/>
      </w:pPr>
      <w:r>
        <w:rPr/>
        <w:t xml:space="preserve">一、存在问题 130</w:t>
      </w:r>
    </w:p>
    <w:p>
      <w:pPr>
        <w:spacing w:before="75" w:after="0"/>
      </w:pPr>
      <w:r>
        <w:rPr/>
        <w:t xml:space="preserve">二、发展策略 131</w:t>
      </w:r>
    </w:p>
    <w:p>
      <w:pPr>
        <w:spacing w:before="75" w:after="0"/>
      </w:pPr>
      <w:r>
        <w:rPr>
          <w:b w:val="1"/>
          <w:bCs w:val="1"/>
        </w:rPr>
        <w:t xml:space="preserve">第九章 k12教育行业发展战略研究 134</w:t>
      </w:r>
    </w:p>
    <w:p>
      <w:pPr>
        <w:spacing w:before="75" w:after="0"/>
      </w:pPr>
      <w:r>
        <w:rPr/>
        <w:t xml:space="preserve">第一节 k12教育行业发展战略研究 134</w:t>
      </w:r>
    </w:p>
    <w:p>
      <w:pPr>
        <w:spacing w:before="75" w:after="0"/>
      </w:pPr>
      <w:r>
        <w:rPr/>
        <w:t xml:space="preserve">一、战略综合规划 134</w:t>
      </w:r>
    </w:p>
    <w:p>
      <w:pPr>
        <w:spacing w:before="75" w:after="0"/>
      </w:pPr>
      <w:r>
        <w:rPr/>
        <w:t xml:space="preserve">二、技术开发战略 135</w:t>
      </w:r>
    </w:p>
    <w:p>
      <w:pPr>
        <w:spacing w:before="75" w:after="0"/>
      </w:pPr>
      <w:r>
        <w:rPr/>
        <w:t xml:space="preserve">三、业务组合战略 135</w:t>
      </w:r>
    </w:p>
    <w:p>
      <w:pPr>
        <w:spacing w:before="75" w:after="0"/>
      </w:pPr>
      <w:r>
        <w:rPr/>
        <w:t xml:space="preserve">四、区域战略规划 136</w:t>
      </w:r>
    </w:p>
    <w:p>
      <w:pPr>
        <w:spacing w:before="75" w:after="0"/>
      </w:pPr>
      <w:r>
        <w:rPr/>
        <w:t xml:space="preserve">五、产业战略规划 137</w:t>
      </w:r>
    </w:p>
    <w:p>
      <w:pPr>
        <w:spacing w:before="75" w:after="0"/>
      </w:pPr>
      <w:r>
        <w:rPr/>
        <w:t xml:space="preserve">六、营销品牌战略 138</w:t>
      </w:r>
    </w:p>
    <w:p>
      <w:pPr>
        <w:spacing w:before="75" w:after="0"/>
      </w:pPr>
      <w:r>
        <w:rPr/>
        <w:t xml:space="preserve">七、竞争战略规划 139</w:t>
      </w:r>
    </w:p>
    <w:p>
      <w:pPr>
        <w:spacing w:before="75" w:after="0"/>
      </w:pPr>
      <w:r>
        <w:rPr/>
        <w:t xml:space="preserve">第二节 对中国k12教育品牌的战略思考 141</w:t>
      </w:r>
    </w:p>
    <w:p>
      <w:pPr>
        <w:spacing w:before="75" w:after="0"/>
      </w:pPr>
      <w:r>
        <w:rPr/>
        <w:t xml:space="preserve">一、k12教育品牌的重要性 141</w:t>
      </w:r>
    </w:p>
    <w:p>
      <w:pPr>
        <w:spacing w:before="75" w:after="0"/>
      </w:pPr>
      <w:r>
        <w:rPr/>
        <w:t xml:space="preserve">二、k12教育实施品牌战略的意义 141</w:t>
      </w:r>
    </w:p>
    <w:p>
      <w:pPr>
        <w:spacing w:before="75" w:after="0"/>
      </w:pPr>
      <w:r>
        <w:rPr/>
        <w:t xml:space="preserve">三、k12教育企业品牌的现状分析 142</w:t>
      </w:r>
    </w:p>
    <w:p>
      <w:pPr>
        <w:spacing w:before="75" w:after="0"/>
      </w:pPr>
      <w:r>
        <w:rPr/>
        <w:t xml:space="preserve">四、中国k12教育企业的品牌战略 142</w:t>
      </w:r>
    </w:p>
    <w:p>
      <w:pPr>
        <w:spacing w:before="75" w:after="0"/>
      </w:pPr>
      <w:r>
        <w:rPr/>
        <w:t xml:space="preserve">五、k12教育品牌战略管理的策略 149</w:t>
      </w:r>
    </w:p>
    <w:p>
      <w:pPr>
        <w:spacing w:before="75" w:after="0"/>
      </w:pPr>
      <w:r>
        <w:rPr/>
        <w:t xml:space="preserve">第三节 k12教育经营策略分析 150</w:t>
      </w:r>
    </w:p>
    <w:p>
      <w:pPr>
        <w:spacing w:before="75" w:after="0"/>
      </w:pPr>
      <w:r>
        <w:rPr/>
        <w:t xml:space="preserve">一、k12教育市场细分策略 150</w:t>
      </w:r>
    </w:p>
    <w:p>
      <w:pPr>
        <w:spacing w:before="75" w:after="0"/>
      </w:pPr>
      <w:r>
        <w:rPr/>
        <w:t xml:space="preserve">二、k12教育市场创新策略 151</w:t>
      </w:r>
    </w:p>
    <w:p>
      <w:pPr>
        <w:spacing w:before="75" w:after="0"/>
      </w:pPr>
      <w:r>
        <w:rPr/>
        <w:t xml:space="preserve">三、品牌定位与品类规划 152</w:t>
      </w:r>
    </w:p>
    <w:p>
      <w:pPr>
        <w:spacing w:before="75" w:after="0"/>
      </w:pPr>
      <w:r>
        <w:rPr/>
        <w:t xml:space="preserve">四、k12教育新产品差异化战略 154</w:t>
      </w:r>
    </w:p>
    <w:p>
      <w:pPr>
        <w:spacing w:before="75" w:after="0"/>
      </w:pPr>
      <w:r>
        <w:rPr>
          <w:b w:val="1"/>
          <w:bCs w:val="1"/>
        </w:rPr>
        <w:t xml:space="preserve">附录教育法律法规 158</w:t>
      </w:r>
    </w:p>
    <w:p>
      <w:pPr>
        <w:spacing w:before="75" w:after="0"/>
      </w:pPr>
      <w:r>
        <w:rPr/>
        <w:t xml:space="preserve">第一节 《中华人民共和国义务教育法》 158</w:t>
      </w:r>
    </w:p>
    <w:p>
      <w:pPr>
        <w:spacing w:before="75" w:after="0"/>
      </w:pPr>
      <w:r>
        <w:rPr/>
        <w:t xml:space="preserve">第二节 《国家教育事业发展"十四五"规划》 170</w:t>
      </w:r>
    </w:p>
    <w:p>
      <w:pPr>
        <w:spacing w:before="75" w:after="0"/>
      </w:pPr>
      <w:r>
        <w:rPr/>
        <w:t xml:space="preserve">第三节 《国务院关于鼓励社会力量兴办教育促进民办教育健康发展的若干意见》 221</w:t>
      </w:r>
    </w:p>
    <w:p>
      <w:pPr>
        <w:spacing w:before="75" w:after="0"/>
      </w:pPr>
      <w:r>
        <w:rPr/>
        <w:t xml:space="preserve">第四节 《中共中央国务院关于学前教育深化改革规范发展的若干意见》 230</w:t>
      </w:r>
    </w:p>
    <w:p>
      <w:pPr>
        <w:spacing w:before="75" w:after="0"/>
      </w:pPr>
      <w:r>
        <w:rPr/>
        <w:t xml:space="preserve">第五节 《国务院办公厅关于规范校外培训机构发展的意见》 241</w:t>
      </w:r>
    </w:p>
    <w:p>
      <w:pPr>
        <w:spacing w:before="75" w:after="0"/>
      </w:pPr>
      <w:r>
        <w:rPr/>
        <w:t xml:space="preserve">第六节 《教育信息化“十四五”规划》 247</w:t>
      </w:r>
    </w:p>
    <w:p>
      <w:pPr>
        <w:spacing w:before="75" w:after="0"/>
      </w:pPr>
      <w:r>
        <w:rPr/>
        <w:t xml:space="preserve">第七节 《国家中长期教育改革和发展规划纲要》 257</w:t>
      </w:r>
    </w:p>
    <w:p>
      <w:pPr>
        <w:spacing w:before="75" w:after="0"/>
      </w:pPr>
      <w:r>
        <w:rPr/>
        <w:t xml:space="preserve">第八节 《教育信息化十年发展规划》 291</w:t>
      </w:r>
    </w:p>
    <w:p>
      <w:pPr>
        <w:spacing w:before="75" w:after="0"/>
      </w:pPr>
      <w:r>
        <w:rPr/>
        <w:t xml:space="preserve">第九节 《中共中央国务院关于深化教育教学改革全面提高义务教育质量的意见》 315</w:t>
      </w:r>
    </w:p>
    <w:p>
      <w:pPr>
        <w:spacing w:before="75" w:after="0"/>
      </w:pPr>
      <w:r>
        <w:rPr/>
        <w:t xml:space="preserve">第十节 《国务院办公厅关于新时代推进普通高中育人方式改革的指导意见》 322</w:t>
      </w:r>
    </w:p>
    <w:p>
      <w:pPr>
        <w:spacing w:before="75" w:after="0"/>
      </w:pPr>
      <w:r>
        <w:rPr/>
        <w:t xml:space="preserve">第十一节 《教育部等六部门关于规范校外线上培训的实施意见》 329</w:t>
      </w:r>
    </w:p>
    <w:p>
      <w:pPr>
        <w:spacing w:before="75" w:after="0"/>
      </w:pPr>
      <w:r>
        <w:rPr/>
        <w:t xml:space="preserve">第十二节 《中华人民共和国教育法》 334</w:t>
      </w:r>
    </w:p>
    <w:p>
      <w:pPr>
        <w:spacing w:before="75" w:after="0"/>
      </w:pPr>
      <w:r>
        <w:rPr/>
        <w:t xml:space="preserve">第十三节 《中华人民共和国教师法》 350</w:t>
      </w:r>
    </w:p>
    <w:p>
      <w:pPr>
        <w:spacing w:before="75" w:after="0"/>
      </w:pPr>
      <w:r>
        <w:rPr/>
        <w:t xml:space="preserve">第十四节 《中华人民共和国民办教育促进法》 359</w:t>
      </w:r>
    </w:p>
    <w:p>
      <w:pPr>
        <w:spacing w:before="75" w:after="0"/>
      </w:pPr>
      <w:r>
        <w:rPr/>
        <w:t xml:space="preserve">第十五节 《中华人民共和国未成年人保护法》 371</w:t>
      </w:r>
    </w:p>
    <w:p>
      <w:pPr>
        <w:spacing w:before="75" w:after="0"/>
      </w:pPr>
      <w:r>
        <w:rPr/>
        <w:t xml:space="preserve">第十六节 《教育信息化2.0行动计划》 384</w:t>
      </w:r>
    </w:p>
    <w:p>
      <w:pPr>
        <w:spacing w:before="75" w:after="0"/>
      </w:pPr>
      <w:r>
        <w:rPr>
          <w:b w:val="1"/>
          <w:bCs w:val="1"/>
        </w:rPr>
        <w:t xml:space="preserve">图表目录</w:t>
      </w:r>
    </w:p>
    <w:p>
      <w:pPr>
        <w:spacing w:before="75" w:after="0"/>
      </w:pPr>
      <w:r>
        <w:rPr/>
        <w:t xml:space="preserve">图表：k12教育市场产业图谱教育内容类 1</w:t>
      </w:r>
    </w:p>
    <w:p>
      <w:pPr>
        <w:spacing w:before="75" w:after="0"/>
      </w:pPr>
      <w:r>
        <w:rPr/>
        <w:t xml:space="preserve">图表：k12教育市场产业图谱教育工具类 2</w:t>
      </w:r>
    </w:p>
    <w:p>
      <w:pPr>
        <w:spacing w:before="75" w:after="0"/>
      </w:pPr>
      <w:r>
        <w:rPr/>
        <w:t xml:space="preserve">图表：k12教育市场产业图谱教育平台类 2</w:t>
      </w:r>
    </w:p>
    <w:p>
      <w:pPr>
        <w:spacing w:before="75" w:after="0"/>
      </w:pPr>
      <w:r>
        <w:rPr/>
        <w:t xml:space="preserve">图表：k12教育市场产业图谱综合性教育 3</w:t>
      </w:r>
    </w:p>
    <w:p>
      <w:pPr>
        <w:spacing w:before="75" w:after="0"/>
      </w:pPr>
      <w:r>
        <w:rPr/>
        <w:t xml:space="preserve">图表：k12教育市场产业图谱教育信息化 3</w:t>
      </w:r>
    </w:p>
    <w:p>
      <w:pPr>
        <w:spacing w:before="75" w:after="0"/>
      </w:pPr>
      <w:r>
        <w:rPr/>
        <w:t xml:space="preserve">图表：2021-2026年全国居民人均消费支出及其构成 19</w:t>
      </w:r>
    </w:p>
    <w:p>
      <w:pPr>
        <w:spacing w:before="75" w:after="0"/>
      </w:pPr>
      <w:r>
        <w:rPr/>
        <w:t xml:space="preserve">图表：2021-2026年全球k12教育的市场规模 27</w:t>
      </w:r>
    </w:p>
    <w:p>
      <w:pPr>
        <w:spacing w:before="75" w:after="0"/>
      </w:pPr>
      <w:r>
        <w:rPr/>
        <w:t xml:space="preserve">图表：2021-2026美国k12教育市场规模 33</w:t>
      </w:r>
    </w:p>
    <w:p>
      <w:pPr>
        <w:spacing w:before="75" w:after="0"/>
      </w:pPr>
      <w:r>
        <w:rPr/>
        <w:t xml:space="preserve">图表：2021-2026年欧洲k12教育市场规模 37</w:t>
      </w:r>
    </w:p>
    <w:p>
      <w:pPr>
        <w:spacing w:before="75" w:after="0"/>
      </w:pPr>
      <w:r>
        <w:rPr/>
        <w:t xml:space="preserve">图表：2021-2026年韩国k12教育市场规模 42</w:t>
      </w:r>
    </w:p>
    <w:p>
      <w:pPr>
        <w:spacing w:before="75" w:after="0"/>
      </w:pPr>
      <w:r>
        <w:rPr/>
        <w:t xml:space="preserve">图表：2021-2026k12教育企业数量结构 48</w:t>
      </w:r>
    </w:p>
    <w:p>
      <w:pPr>
        <w:spacing w:before="75" w:after="0"/>
      </w:pPr>
      <w:r>
        <w:rPr/>
        <w:t xml:space="preserve">图表：2021-2026年k12教育工作人群数量 48</w:t>
      </w:r>
    </w:p>
    <w:p>
      <w:pPr>
        <w:spacing w:before="75" w:after="0"/>
      </w:pPr>
      <w:r>
        <w:rPr/>
        <w:t xml:space="preserve">图表：2021-2026年k12教育资产规模 49</w:t>
      </w:r>
    </w:p>
    <w:p>
      <w:pPr>
        <w:spacing w:before="75" w:after="0"/>
      </w:pPr>
      <w:r>
        <w:rPr/>
        <w:t xml:space="preserve">图表：2021-2026年k12行业市场规模 49</w:t>
      </w:r>
    </w:p>
    <w:p>
      <w:pPr>
        <w:spacing w:before="75" w:after="0"/>
      </w:pPr>
      <w:r>
        <w:rPr/>
        <w:t xml:space="preserve">图表：2021-2026年中国k12教育行业盈利能力指标 50</w:t>
      </w:r>
    </w:p>
    <w:p>
      <w:pPr>
        <w:spacing w:before="75" w:after="0"/>
      </w:pPr>
      <w:r>
        <w:rPr/>
        <w:t xml:space="preserve">图表：2021-2026年中国k12教育行业偿债能力指标 50</w:t>
      </w:r>
    </w:p>
    <w:p>
      <w:pPr>
        <w:spacing w:before="75" w:after="0"/>
      </w:pPr>
      <w:r>
        <w:rPr/>
        <w:t xml:space="preserve">图表：2021-2026年中国k12教育行业营运能力指标 50</w:t>
      </w:r>
    </w:p>
    <w:p>
      <w:pPr>
        <w:spacing w:before="75" w:after="0"/>
      </w:pPr>
      <w:r>
        <w:rPr/>
        <w:t xml:space="preserve">图表：2021-2026年中国k12教育行业发展能力指标 51</w:t>
      </w:r>
    </w:p>
    <w:p>
      <w:pPr>
        <w:spacing w:before="75" w:after="0"/>
      </w:pPr>
      <w:r>
        <w:rPr/>
        <w:t xml:space="preserve">图表：2021-2026年中国高端国际学校 52</w:t>
      </w:r>
    </w:p>
    <w:p>
      <w:pPr>
        <w:spacing w:before="75" w:after="0"/>
      </w:pPr>
      <w:r>
        <w:rPr/>
        <w:t xml:space="preserve">图表：2021-2026年中国k12教育类应用安装数量 54</w:t>
      </w:r>
    </w:p>
    <w:p>
      <w:pPr>
        <w:spacing w:before="75" w:after="0"/>
      </w:pPr>
      <w:r>
        <w:rPr/>
        <w:t xml:space="preserve">图表：2021-2026年中国k12线下教育发展规模 56</w:t>
      </w:r>
    </w:p>
    <w:p>
      <w:pPr>
        <w:spacing w:before="75" w:after="0"/>
      </w:pPr>
      <w:r>
        <w:rPr/>
        <w:t xml:space="preserve">图表：k12教育行业swot 62</w:t>
      </w:r>
    </w:p>
    <w:p>
      <w:pPr>
        <w:spacing w:before="75" w:after="0"/>
      </w:pPr>
      <w:r>
        <w:rPr/>
        <w:t xml:space="preserve">图表：优质教育内容是在线教育产品的核心 65</w:t>
      </w:r>
    </w:p>
    <w:p>
      <w:pPr>
        <w:spacing w:before="75" w:after="0"/>
      </w:pPr>
      <w:r>
        <w:rPr/>
        <w:t xml:space="preserve">图表：北京世纪好未来教育科技有限公司营业网店分布 83</w:t>
      </w:r>
    </w:p>
    <w:p>
      <w:pPr>
        <w:spacing w:before="75" w:after="0"/>
      </w:pPr>
      <w:r>
        <w:rPr/>
        <w:t xml:space="preserve">图表：北京世纪好未来教育科技有限公司总部联系方式 83</w:t>
      </w:r>
    </w:p>
    <w:p>
      <w:pPr>
        <w:spacing w:before="75" w:after="0"/>
      </w:pPr>
      <w:r>
        <w:rPr/>
        <w:t xml:space="preserve">图表：上海精锐教育培训有限公司品牌价值 109</w:t>
      </w:r>
    </w:p>
    <w:p>
      <w:pPr>
        <w:spacing w:before="75" w:after="0"/>
      </w:pPr>
      <w:r>
        <w:rPr/>
        <w:t xml:space="preserve">图表：细分行业投资阶段 118</w:t>
      </w:r>
    </w:p>
    <w:p>
      <w:pPr>
        <w:spacing w:before="75" w:after="0"/>
      </w:pPr>
      <w:r>
        <w:rPr/>
        <w:t xml:space="preserve">图表：找家教平台商业模式 120</w:t>
      </w:r>
    </w:p>
    <w:p>
      <w:pPr>
        <w:spacing w:before="75" w:after="0"/>
      </w:pPr>
      <w:r>
        <w:rPr/>
        <w:t xml:space="preserve">图表：365好老师业务模式 121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2026-2031年中国K12教育行业发展全景调研与投资趋势预测研究报告</dc:title>
  <dc:description>2026-2031年中国K12教育行业发展全景调研与投资趋势预测研究报告</dc:description>
  <dc:subject>2026-2031年中国K12教育行业发展全景调研与投资趋势预测研究报告</dc:subject>
  <cp:keywords>研究报告</cp:keywords>
  <cp:category>研究报告</cp:category>
  <cp:lastModifiedBy>北京中道泰和信息咨询有限公司</cp:lastModifiedBy>
  <dcterms:created xsi:type="dcterms:W3CDTF">2026-03-30T23:11:35+08:00</dcterms:created>
  <dcterms:modified xsi:type="dcterms:W3CDTF">2026-03-30T23:11:35+08:00</dcterms:modified>
</cp:coreProperties>
</file>

<file path=docProps/custom.xml><?xml version="1.0" encoding="utf-8"?>
<Properties xmlns="http://schemas.openxmlformats.org/officeDocument/2006/custom-properties" xmlns:vt="http://schemas.openxmlformats.org/officeDocument/2006/docPropsVTypes"/>
</file>