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2024-2029年中国儿童玩具行业市场竞争格局与发展前景预测报告</w:t>
      </w:r>
    </w:p>
    <w:p>
      <w:pPr>
        <w:spacing w:after="150"/>
      </w:pPr>
      <w:r>
        <w:rPr>
          <w:b w:val="1"/>
          <w:bCs w:val="1"/>
        </w:rPr>
        <w:t xml:space="preserve">报告简介</w:t>
      </w:r>
    </w:p>
    <w:p>
      <w:pPr>
        <w:spacing w:after="150"/>
      </w:pPr>
      <w:r>
        <w:rPr/>
        <w:t xml:space="preserve">随着儿童玩具行业竞争的不断加剧，大型企业间并购整合与资本运作日趋频繁，国内外优秀的儿童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儿童玩具市场的发展状况、供需状况、竞争格局、赢利水平、发展趋势等进行了分析。报告重点分析了儿童玩具企业的研发、产销、战略、经营状况等。报告还对儿童玩具市场风险进行了预测，为儿童玩具生产厂家、流通企业以及零售商提供了新的投资机会和可借鉴的操作模式，对欲在儿童玩具行业从事资本运作的经济实体等单位准确了解目前中国儿童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世界儿童玩具行业发展情况分析</w:t>
      </w:r>
    </w:p>
    <w:p>
      <w:pPr>
        <w:spacing w:after="150"/>
      </w:pPr>
      <w:r>
        <w:rPr/>
        <w:t xml:space="preserve">第一节 世界儿童玩具行业分析</w:t>
      </w:r>
    </w:p>
    <w:p>
      <w:pPr>
        <w:spacing w:after="150"/>
      </w:pPr>
      <w:r>
        <w:rPr/>
        <w:t xml:space="preserve">一、世界儿童玩具行业特点</w:t>
      </w:r>
    </w:p>
    <w:p>
      <w:pPr>
        <w:spacing w:after="150"/>
      </w:pPr>
      <w:r>
        <w:rPr/>
        <w:t xml:space="preserve">二、世界儿童玩具产能状况</w:t>
      </w:r>
    </w:p>
    <w:p>
      <w:pPr>
        <w:spacing w:after="150"/>
      </w:pPr>
      <w:r>
        <w:rPr/>
        <w:t xml:space="preserve">三、世界儿童玩具行业动态</w:t>
      </w:r>
    </w:p>
    <w:p>
      <w:pPr>
        <w:spacing w:after="150"/>
      </w:pPr>
      <w:r>
        <w:rPr/>
        <w:t xml:space="preserve">第二节 世界儿童玩具市场分析</w:t>
      </w:r>
    </w:p>
    <w:p>
      <w:pPr>
        <w:spacing w:after="150"/>
      </w:pPr>
      <w:r>
        <w:rPr/>
        <w:t xml:space="preserve">一、世界儿童玩具生产分布</w:t>
      </w:r>
    </w:p>
    <w:p>
      <w:pPr>
        <w:spacing w:after="150"/>
      </w:pPr>
      <w:r>
        <w:rPr/>
        <w:t xml:space="preserve">二、世界儿童玩具消费情况</w:t>
      </w:r>
    </w:p>
    <w:p>
      <w:pPr>
        <w:spacing w:after="150"/>
      </w:pPr>
      <w:r>
        <w:rPr/>
        <w:t xml:space="preserve">三、世界儿童玩具消费结构</w:t>
      </w:r>
    </w:p>
    <w:p>
      <w:pPr>
        <w:spacing w:after="150"/>
      </w:pPr>
      <w:r>
        <w:rPr/>
        <w:t xml:space="preserve">四、世界儿童玩具价格分析</w:t>
      </w:r>
    </w:p>
    <w:p>
      <w:pPr>
        <w:spacing w:after="150"/>
      </w:pPr>
      <w:r>
        <w:rPr/>
        <w:t xml:space="preserve">第三节 2019-2023年中外儿童玩具市场对比</w:t>
      </w:r>
    </w:p>
    <w:p>
      <w:pPr>
        <w:spacing w:after="150"/>
      </w:pPr>
      <w:r>
        <w:rPr>
          <w:b w:val="1"/>
          <w:bCs w:val="1"/>
        </w:rPr>
        <w:t xml:space="preserve">第二章 中国儿童玩具行业供给情况分析及趋势</w:t>
      </w:r>
    </w:p>
    <w:p>
      <w:pPr>
        <w:spacing w:after="150"/>
      </w:pPr>
      <w:r>
        <w:rPr/>
        <w:t xml:space="preserve">第一节 2019-2023年中国儿童玩具行业市场供给分析</w:t>
      </w:r>
    </w:p>
    <w:p>
      <w:pPr>
        <w:spacing w:after="150"/>
      </w:pPr>
      <w:r>
        <w:rPr/>
        <w:t xml:space="preserve">一、儿童玩具整体供给情况分析</w:t>
      </w:r>
    </w:p>
    <w:p>
      <w:pPr>
        <w:spacing w:after="150"/>
      </w:pPr>
      <w:r>
        <w:rPr/>
        <w:t xml:space="preserve">二、儿童玩具重点区域供给分析</w:t>
      </w:r>
    </w:p>
    <w:p>
      <w:pPr>
        <w:spacing w:after="150"/>
      </w:pPr>
      <w:r>
        <w:rPr/>
        <w:t xml:space="preserve">第二节 儿童玩具行业供给关系因素分析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2024-2029年中国儿童玩具行业市场供给趋势</w:t>
      </w:r>
    </w:p>
    <w:p>
      <w:pPr>
        <w:spacing w:after="150"/>
      </w:pPr>
      <w:r>
        <w:rPr/>
        <w:t xml:space="preserve">一、儿童玩具整体供给情况趋势分析</w:t>
      </w:r>
    </w:p>
    <w:p>
      <w:pPr>
        <w:spacing w:after="150"/>
      </w:pPr>
      <w:r>
        <w:rPr/>
        <w:t xml:space="preserve">二、儿童玩具重点区域供给趋势分析</w:t>
      </w:r>
    </w:p>
    <w:p>
      <w:pPr>
        <w:spacing w:after="150"/>
      </w:pPr>
      <w:r>
        <w:rPr/>
        <w:t xml:space="preserve">三、影响未来儿童玩具供给的因素分析</w:t>
      </w:r>
    </w:p>
    <w:p>
      <w:pPr>
        <w:spacing w:after="150"/>
      </w:pPr>
      <w:r>
        <w:rPr/>
        <w:t xml:space="preserve">第四节 儿童玩具相关政策</w:t>
      </w:r>
    </w:p>
    <w:p>
      <w:pPr>
        <w:spacing w:after="150"/>
      </w:pPr>
      <w:r>
        <w:rPr/>
        <w:t xml:space="preserve">一、产业政策</w:t>
      </w:r>
    </w:p>
    <w:p>
      <w:pPr>
        <w:spacing w:after="150"/>
      </w:pPr>
      <w:r>
        <w:rPr/>
        <w:t xml:space="preserve">二、环保政策</w:t>
      </w:r>
    </w:p>
    <w:p>
      <w:pPr>
        <w:spacing w:after="150"/>
      </w:pPr>
      <w:r>
        <w:rPr>
          <w:b w:val="1"/>
          <w:bCs w:val="1"/>
        </w:rPr>
        <w:t xml:space="preserve">第三章 信息社会下儿童玩具行业宏观经济环境分析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t xml:space="preserve">第四节 2019-2023年中国儿童数量及未来发展趋势</w:t>
      </w:r>
    </w:p>
    <w:p>
      <w:pPr>
        <w:spacing w:after="150"/>
      </w:pPr>
      <w:r>
        <w:rPr>
          <w:b w:val="1"/>
          <w:bCs w:val="1"/>
        </w:rPr>
        <w:t xml:space="preserve">第四章 2019-2023年中国儿童玩具关联产业情况</w:t>
      </w:r>
    </w:p>
    <w:p>
      <w:pPr>
        <w:spacing w:after="150"/>
      </w:pPr>
      <w:r>
        <w:rPr/>
        <w:t xml:space="preserve">第一节 2019-2023年儿童玩具检测产业分析</w:t>
      </w:r>
    </w:p>
    <w:p>
      <w:pPr>
        <w:spacing w:after="150"/>
      </w:pPr>
      <w:r>
        <w:rPr/>
        <w:t xml:space="preserve">一、玩具检测市场规模分析</w:t>
      </w:r>
    </w:p>
    <w:p>
      <w:pPr>
        <w:spacing w:after="150"/>
      </w:pPr>
      <w:r>
        <w:rPr/>
        <w:t xml:space="preserve">二、玩具检测技术发展情况</w:t>
      </w:r>
    </w:p>
    <w:p>
      <w:pPr>
        <w:spacing w:after="150"/>
      </w:pPr>
      <w:r>
        <w:rPr/>
        <w:t xml:space="preserve">三、玩具检测竞争格局分析</w:t>
      </w:r>
    </w:p>
    <w:p>
      <w:pPr>
        <w:spacing w:after="150"/>
      </w:pPr>
      <w:r>
        <w:rPr/>
        <w:t xml:space="preserve">四、玩具检测相关标准及政策</w:t>
      </w:r>
    </w:p>
    <w:p>
      <w:pPr>
        <w:spacing w:after="150"/>
      </w:pPr>
      <w:r>
        <w:rPr/>
        <w:t xml:space="preserve">五、玩具检测产业对儿童玩具行业的影响</w:t>
      </w:r>
    </w:p>
    <w:p>
      <w:pPr>
        <w:spacing w:after="150"/>
      </w:pPr>
      <w:r>
        <w:rPr/>
        <w:t xml:space="preserve">第二节 2019-2023年儿童玩具材料产业分析</w:t>
      </w:r>
    </w:p>
    <w:p>
      <w:pPr>
        <w:spacing w:after="150"/>
      </w:pPr>
      <w:r>
        <w:rPr/>
        <w:t xml:space="preserve">一、不同玩具材料类型分析</w:t>
      </w:r>
    </w:p>
    <w:p>
      <w:pPr>
        <w:spacing w:after="150"/>
      </w:pPr>
      <w:r>
        <w:rPr/>
        <w:t xml:space="preserve">1.金属玩具材料的特性及用途</w:t>
      </w:r>
    </w:p>
    <w:p>
      <w:pPr>
        <w:spacing w:after="150"/>
      </w:pPr>
      <w:r>
        <w:rPr/>
        <w:t xml:space="preserve">2.塑料玩具材料的特性及用途</w:t>
      </w:r>
    </w:p>
    <w:p>
      <w:pPr>
        <w:spacing w:after="150"/>
      </w:pPr>
      <w:r>
        <w:rPr/>
        <w:t xml:space="preserve">3.木、竹玩具材料的特性及用途</w:t>
      </w:r>
    </w:p>
    <w:p>
      <w:pPr>
        <w:spacing w:after="150"/>
      </w:pPr>
      <w:r>
        <w:rPr/>
        <w:t xml:space="preserve">4.布绒玩具材料的特性及用途</w:t>
      </w:r>
    </w:p>
    <w:p>
      <w:pPr>
        <w:spacing w:after="150"/>
      </w:pPr>
      <w:r>
        <w:rPr/>
        <w:t xml:space="preserve">5.纸玩具材料的特性及用途</w:t>
      </w:r>
    </w:p>
    <w:p>
      <w:pPr>
        <w:spacing w:after="150"/>
      </w:pPr>
      <w:r>
        <w:rPr/>
        <w:t xml:space="preserve">二、材料的环保性分析</w:t>
      </w:r>
    </w:p>
    <w:p>
      <w:pPr>
        <w:spacing w:after="150"/>
      </w:pPr>
      <w:r>
        <w:rPr/>
        <w:t xml:space="preserve">1.玩具材料行业的安全标准</w:t>
      </w:r>
    </w:p>
    <w:p>
      <w:pPr>
        <w:spacing w:after="150"/>
      </w:pPr>
      <w:r>
        <w:rPr/>
        <w:t xml:space="preserve">2.玩具材料安全事件分析</w:t>
      </w:r>
    </w:p>
    <w:p>
      <w:pPr>
        <w:spacing w:after="150"/>
      </w:pPr>
      <w:r>
        <w:rPr/>
        <w:t xml:space="preserve">三、消费者对不同儿童玩具材料的购买倾向分析</w:t>
      </w:r>
    </w:p>
    <w:p>
      <w:pPr>
        <w:spacing w:after="150"/>
      </w:pPr>
      <w:r>
        <w:rPr>
          <w:b w:val="1"/>
          <w:bCs w:val="1"/>
        </w:rPr>
        <w:t xml:space="preserve">第五章 2019-2023年中国儿童玩具行业细分市场分析</w:t>
      </w:r>
    </w:p>
    <w:p>
      <w:pPr>
        <w:spacing w:after="150"/>
      </w:pPr>
      <w:r>
        <w:rPr/>
        <w:t xml:space="preserve">第一节 ip玩具</w:t>
      </w:r>
    </w:p>
    <w:p>
      <w:pPr>
        <w:spacing w:after="150"/>
      </w:pPr>
      <w:r>
        <w:rPr/>
        <w:t xml:space="preserve">一、市场规模现状分析</w:t>
      </w:r>
    </w:p>
    <w:p>
      <w:pPr>
        <w:spacing w:after="150"/>
      </w:pPr>
      <w:r>
        <w:rPr/>
        <w:t xml:space="preserve">二、市场特征</w:t>
      </w:r>
    </w:p>
    <w:p>
      <w:pPr>
        <w:spacing w:after="150"/>
      </w:pPr>
      <w:r>
        <w:rPr/>
        <w:t xml:space="preserve">三、2024-2029年市场发展发现预测</w:t>
      </w:r>
    </w:p>
    <w:p>
      <w:pPr>
        <w:spacing w:after="150"/>
      </w:pPr>
      <w:r>
        <w:rPr/>
        <w:t xml:space="preserve">第二节 兵团玩具</w:t>
      </w:r>
    </w:p>
    <w:p>
      <w:pPr>
        <w:spacing w:after="150"/>
      </w:pPr>
      <w:r>
        <w:rPr/>
        <w:t xml:space="preserve">一、市场规模现状分析</w:t>
      </w:r>
    </w:p>
    <w:p>
      <w:pPr>
        <w:spacing w:after="150"/>
      </w:pPr>
      <w:r>
        <w:rPr/>
        <w:t xml:space="preserve">二、市场特征</w:t>
      </w:r>
    </w:p>
    <w:p>
      <w:pPr>
        <w:spacing w:after="150"/>
      </w:pPr>
      <w:r>
        <w:rPr/>
        <w:t xml:space="preserve">三、2024-2029年市场发展发现预测</w:t>
      </w:r>
    </w:p>
    <w:p>
      <w:pPr>
        <w:spacing w:after="150"/>
      </w:pPr>
      <w:r>
        <w:rPr/>
        <w:t xml:space="preserve">第三节 智能玩具</w:t>
      </w:r>
    </w:p>
    <w:p>
      <w:pPr>
        <w:spacing w:after="150"/>
      </w:pPr>
      <w:r>
        <w:rPr/>
        <w:t xml:space="preserve">一、市场规模现状分析</w:t>
      </w:r>
    </w:p>
    <w:p>
      <w:pPr>
        <w:spacing w:after="150"/>
      </w:pPr>
      <w:r>
        <w:rPr/>
        <w:t xml:space="preserve">二、市场特征</w:t>
      </w:r>
    </w:p>
    <w:p>
      <w:pPr>
        <w:spacing w:after="150"/>
      </w:pPr>
      <w:r>
        <w:rPr/>
        <w:t xml:space="preserve">三、2024-2029年市场发展发现预测</w:t>
      </w:r>
    </w:p>
    <w:p>
      <w:pPr>
        <w:spacing w:after="150"/>
      </w:pPr>
      <w:r>
        <w:rPr/>
        <w:t xml:space="preserve">第四节 遥控模型玩具</w:t>
      </w:r>
    </w:p>
    <w:p>
      <w:pPr>
        <w:spacing w:after="150"/>
      </w:pPr>
      <w:r>
        <w:rPr/>
        <w:t xml:space="preserve">一、市场规模现状分析</w:t>
      </w:r>
    </w:p>
    <w:p>
      <w:pPr>
        <w:spacing w:after="150"/>
      </w:pPr>
      <w:r>
        <w:rPr/>
        <w:t xml:space="preserve">二、市场特征</w:t>
      </w:r>
    </w:p>
    <w:p>
      <w:pPr>
        <w:spacing w:after="150"/>
      </w:pPr>
      <w:r>
        <w:rPr/>
        <w:t xml:space="preserve">三、2024-2029年市场发展发现预测</w:t>
      </w:r>
    </w:p>
    <w:p>
      <w:pPr>
        <w:spacing w:after="150"/>
      </w:pPr>
      <w:r>
        <w:rPr/>
        <w:t xml:space="preserve">第五节 拼图玩具</w:t>
      </w:r>
    </w:p>
    <w:p>
      <w:pPr>
        <w:spacing w:after="150"/>
      </w:pPr>
      <w:r>
        <w:rPr/>
        <w:t xml:space="preserve">一、市场规模现状分析</w:t>
      </w:r>
    </w:p>
    <w:p>
      <w:pPr>
        <w:spacing w:after="150"/>
      </w:pPr>
      <w:r>
        <w:rPr/>
        <w:t xml:space="preserve">二、市场特征</w:t>
      </w:r>
    </w:p>
    <w:p>
      <w:pPr>
        <w:spacing w:after="150"/>
      </w:pPr>
      <w:r>
        <w:rPr/>
        <w:t xml:space="preserve">三、2024-2029年市场发展发现预测</w:t>
      </w:r>
    </w:p>
    <w:p>
      <w:pPr>
        <w:spacing w:after="150"/>
      </w:pPr>
      <w:r>
        <w:rPr>
          <w:b w:val="1"/>
          <w:bCs w:val="1"/>
        </w:rPr>
        <w:t xml:space="preserve">第六章 2019-2023年中国儿童玩具行业进出口市场分析</w:t>
      </w:r>
    </w:p>
    <w:p>
      <w:pPr>
        <w:spacing w:after="150"/>
      </w:pPr>
      <w:r>
        <w:rPr/>
        <w:t xml:space="preserve">第一节 2019-2023年儿童玩具行业进出口特点分析</w:t>
      </w:r>
    </w:p>
    <w:p>
      <w:pPr>
        <w:spacing w:after="150"/>
      </w:pPr>
      <w:r>
        <w:rPr/>
        <w:t xml:space="preserve">第二节 2019-2023年儿童玩具行业进出口量分析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2019-2023年中国儿童玩具行业竞争情况分析</w:t>
      </w:r>
    </w:p>
    <w:p>
      <w:pPr>
        <w:spacing w:after="150"/>
      </w:pPr>
      <w:r>
        <w:rPr/>
        <w:t xml:space="preserve">第一节 中国儿童玩具行业经济指标分析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2024-2029年中国儿童玩具行业市场竞争策略展望分析</w:t>
      </w:r>
    </w:p>
    <w:p>
      <w:pPr>
        <w:spacing w:after="150"/>
      </w:pPr>
      <w:r>
        <w:rPr/>
        <w:t xml:space="preserve">一、儿童玩具行业市场竞争趋势分析</w:t>
      </w:r>
    </w:p>
    <w:p>
      <w:pPr>
        <w:spacing w:after="150"/>
      </w:pPr>
      <w:r>
        <w:rPr/>
        <w:t xml:space="preserve">二、儿童玩具行业市场竞争格局展望分析</w:t>
      </w:r>
    </w:p>
    <w:p>
      <w:pPr>
        <w:spacing w:after="150"/>
      </w:pPr>
      <w:r>
        <w:rPr/>
        <w:t xml:space="preserve">三、儿童玩具行业市场竞争策略分析</w:t>
      </w:r>
    </w:p>
    <w:p>
      <w:pPr>
        <w:spacing w:after="150"/>
      </w:pPr>
      <w:r>
        <w:rPr>
          <w:b w:val="1"/>
          <w:bCs w:val="1"/>
        </w:rPr>
        <w:t xml:space="preserve">第八章 2024-2029年儿童玩具行业资本市场情况分析</w:t>
      </w:r>
    </w:p>
    <w:p>
      <w:pPr>
        <w:spacing w:after="150"/>
      </w:pPr>
      <w:r>
        <w:rPr/>
        <w:t xml:space="preserve">第一节 儿童玩具风险投资市场概况</w:t>
      </w:r>
    </w:p>
    <w:p>
      <w:pPr>
        <w:spacing w:after="150"/>
      </w:pPr>
      <w:r>
        <w:rPr/>
        <w:t xml:space="preserve">第二节 儿童玩具风险投资市场总投资数量及金额</w:t>
      </w:r>
    </w:p>
    <w:p>
      <w:pPr>
        <w:spacing w:after="150"/>
      </w:pPr>
      <w:r>
        <w:rPr/>
        <w:t xml:space="preserve">第三节 儿童玩具风险投资案例分析</w:t>
      </w:r>
    </w:p>
    <w:p>
      <w:pPr>
        <w:spacing w:after="150"/>
      </w:pPr>
      <w:r>
        <w:rPr/>
        <w:t xml:space="preserve">一、案例一</w:t>
      </w:r>
    </w:p>
    <w:p>
      <w:pPr>
        <w:spacing w:after="150"/>
      </w:pPr>
      <w:r>
        <w:rPr/>
        <w:t xml:space="preserve">1.投资方</w:t>
      </w:r>
    </w:p>
    <w:p>
      <w:pPr>
        <w:spacing w:after="150"/>
      </w:pPr>
      <w:r>
        <w:rPr/>
        <w:t xml:space="preserve">2.投资金额</w:t>
      </w:r>
    </w:p>
    <w:p>
      <w:pPr>
        <w:spacing w:after="150"/>
      </w:pPr>
      <w:r>
        <w:rPr/>
        <w:t xml:space="preserve">3.投资轮次</w:t>
      </w:r>
    </w:p>
    <w:p>
      <w:pPr>
        <w:spacing w:after="150"/>
      </w:pPr>
      <w:r>
        <w:rPr/>
        <w:t xml:space="preserve">4.历史投资情况</w:t>
      </w:r>
    </w:p>
    <w:p>
      <w:pPr>
        <w:spacing w:after="150"/>
      </w:pPr>
      <w:r>
        <w:rPr/>
        <w:t xml:space="preserve">5.未来发展预测</w:t>
      </w:r>
    </w:p>
    <w:p>
      <w:pPr>
        <w:spacing w:after="150"/>
      </w:pPr>
      <w:r>
        <w:rPr/>
        <w:t xml:space="preserve">一、案例二</w:t>
      </w:r>
    </w:p>
    <w:p>
      <w:pPr>
        <w:spacing w:after="150"/>
      </w:pPr>
      <w:r>
        <w:rPr/>
        <w:t xml:space="preserve">1.投资方</w:t>
      </w:r>
    </w:p>
    <w:p>
      <w:pPr>
        <w:spacing w:after="150"/>
      </w:pPr>
      <w:r>
        <w:rPr/>
        <w:t xml:space="preserve">2.投资金额</w:t>
      </w:r>
    </w:p>
    <w:p>
      <w:pPr>
        <w:spacing w:after="150"/>
      </w:pPr>
      <w:r>
        <w:rPr/>
        <w:t xml:space="preserve">3.投资轮次</w:t>
      </w:r>
    </w:p>
    <w:p>
      <w:pPr>
        <w:spacing w:after="150"/>
      </w:pPr>
      <w:r>
        <w:rPr/>
        <w:t xml:space="preserve">4.历史投资情况</w:t>
      </w:r>
    </w:p>
    <w:p>
      <w:pPr>
        <w:spacing w:after="150"/>
      </w:pPr>
      <w:r>
        <w:rPr/>
        <w:t xml:space="preserve">5.未来发展预测</w:t>
      </w:r>
    </w:p>
    <w:p>
      <w:pPr>
        <w:spacing w:after="150"/>
      </w:pPr>
      <w:r>
        <w:rPr/>
        <w:t xml:space="preserve">一、案例三</w:t>
      </w:r>
    </w:p>
    <w:p>
      <w:pPr>
        <w:spacing w:after="150"/>
      </w:pPr>
      <w:r>
        <w:rPr/>
        <w:t xml:space="preserve">1.投资方</w:t>
      </w:r>
    </w:p>
    <w:p>
      <w:pPr>
        <w:spacing w:after="150"/>
      </w:pPr>
      <w:r>
        <w:rPr/>
        <w:t xml:space="preserve">2.投资金额</w:t>
      </w:r>
    </w:p>
    <w:p>
      <w:pPr>
        <w:spacing w:after="150"/>
      </w:pPr>
      <w:r>
        <w:rPr/>
        <w:t xml:space="preserve">3.投资轮次</w:t>
      </w:r>
    </w:p>
    <w:p>
      <w:pPr>
        <w:spacing w:after="150"/>
      </w:pPr>
      <w:r>
        <w:rPr/>
        <w:t xml:space="preserve">4.历史投资情况</w:t>
      </w:r>
    </w:p>
    <w:p>
      <w:pPr>
        <w:spacing w:after="150"/>
      </w:pPr>
      <w:r>
        <w:rPr/>
        <w:t xml:space="preserve">5.未来发展预测</w:t>
      </w:r>
    </w:p>
    <w:p>
      <w:pPr>
        <w:spacing w:after="150"/>
      </w:pPr>
      <w:r>
        <w:rPr/>
        <w:t xml:space="preserve">一、案例四</w:t>
      </w:r>
    </w:p>
    <w:p>
      <w:pPr>
        <w:spacing w:after="150"/>
      </w:pPr>
      <w:r>
        <w:rPr/>
        <w:t xml:space="preserve">1.投资方</w:t>
      </w:r>
    </w:p>
    <w:p>
      <w:pPr>
        <w:spacing w:after="150"/>
      </w:pPr>
      <w:r>
        <w:rPr/>
        <w:t xml:space="preserve">2.投资金额</w:t>
      </w:r>
    </w:p>
    <w:p>
      <w:pPr>
        <w:spacing w:after="150"/>
      </w:pPr>
      <w:r>
        <w:rPr/>
        <w:t xml:space="preserve">3.投资轮次</w:t>
      </w:r>
    </w:p>
    <w:p>
      <w:pPr>
        <w:spacing w:after="150"/>
      </w:pPr>
      <w:r>
        <w:rPr/>
        <w:t xml:space="preserve">4.历史投资情况</w:t>
      </w:r>
    </w:p>
    <w:p>
      <w:pPr>
        <w:spacing w:after="150"/>
      </w:pPr>
      <w:r>
        <w:rPr/>
        <w:t xml:space="preserve">5.未来发展预测</w:t>
      </w:r>
    </w:p>
    <w:p>
      <w:pPr>
        <w:spacing w:after="150"/>
      </w:pPr>
      <w:r>
        <w:rPr/>
        <w:t xml:space="preserve">一、案例五</w:t>
      </w:r>
    </w:p>
    <w:p>
      <w:pPr>
        <w:spacing w:after="150"/>
      </w:pPr>
      <w:r>
        <w:rPr/>
        <w:t xml:space="preserve">1.投资方</w:t>
      </w:r>
    </w:p>
    <w:p>
      <w:pPr>
        <w:spacing w:after="150"/>
      </w:pPr>
      <w:r>
        <w:rPr/>
        <w:t xml:space="preserve">2.投资金额</w:t>
      </w:r>
    </w:p>
    <w:p>
      <w:pPr>
        <w:spacing w:after="150"/>
      </w:pPr>
      <w:r>
        <w:rPr/>
        <w:t xml:space="preserve">3.投资轮次</w:t>
      </w:r>
    </w:p>
    <w:p>
      <w:pPr>
        <w:spacing w:after="150"/>
      </w:pPr>
      <w:r>
        <w:rPr/>
        <w:t xml:space="preserve">4.历史投资情况</w:t>
      </w:r>
    </w:p>
    <w:p>
      <w:pPr>
        <w:spacing w:after="150"/>
      </w:pPr>
      <w:r>
        <w:rPr/>
        <w:t xml:space="preserve">5.未来发展预测</w:t>
      </w:r>
    </w:p>
    <w:p>
      <w:pPr>
        <w:spacing w:after="150"/>
      </w:pPr>
      <w:r>
        <w:rPr/>
        <w:t xml:space="preserve">第四节 2019-2023年玩具行业兼并重组市场分析</w:t>
      </w:r>
    </w:p>
    <w:p>
      <w:pPr>
        <w:spacing w:after="150"/>
      </w:pPr>
      <w:r>
        <w:rPr/>
        <w:t xml:space="preserve">一、兼并重组市场概况</w:t>
      </w:r>
    </w:p>
    <w:p>
      <w:pPr>
        <w:spacing w:after="150"/>
      </w:pPr>
      <w:r>
        <w:rPr/>
        <w:t xml:space="preserve">二、经典兼并重组案例分析’</w:t>
      </w:r>
    </w:p>
    <w:p>
      <w:pPr>
        <w:spacing w:after="150"/>
      </w:pPr>
      <w:r>
        <w:rPr/>
        <w:t xml:space="preserve">第五节 2024-2029年儿童玩具行业风险投资趋势预测</w:t>
      </w:r>
    </w:p>
    <w:p>
      <w:pPr>
        <w:spacing w:after="150"/>
      </w:pPr>
      <w:r>
        <w:rPr>
          <w:b w:val="1"/>
          <w:bCs w:val="1"/>
        </w:rPr>
        <w:t xml:space="preserve">第九章 2019-2023年中国儿童玩具产业行业重点区域运行分析</w:t>
      </w:r>
    </w:p>
    <w:p>
      <w:pPr>
        <w:spacing w:after="150"/>
      </w:pPr>
      <w:r>
        <w:rPr/>
        <w:t xml:space="preserve">第一节 2019-2023年华东地区儿童玩具产业行业运行情况</w:t>
      </w:r>
    </w:p>
    <w:p>
      <w:pPr>
        <w:spacing w:after="150"/>
      </w:pPr>
      <w:r>
        <w:rPr/>
        <w:t xml:space="preserve">第二节 2019-2023年华南地区儿童玩具产业行业运行情况</w:t>
      </w:r>
    </w:p>
    <w:p>
      <w:pPr>
        <w:spacing w:after="150"/>
      </w:pPr>
      <w:r>
        <w:rPr/>
        <w:t xml:space="preserve">第三节 2019-2023年华中地区儿童玩具产业行业运行情况</w:t>
      </w:r>
    </w:p>
    <w:p>
      <w:pPr>
        <w:spacing w:after="150"/>
      </w:pPr>
      <w:r>
        <w:rPr/>
        <w:t xml:space="preserve">第四节 2019-2023年华北地区儿童玩具产业行业运行情况</w:t>
      </w:r>
    </w:p>
    <w:p>
      <w:pPr>
        <w:spacing w:after="150"/>
      </w:pPr>
      <w:r>
        <w:rPr/>
        <w:t xml:space="preserve">第五节 2019-2023年西北地区儿童玩具产业行业运行情况</w:t>
      </w:r>
    </w:p>
    <w:p>
      <w:pPr>
        <w:spacing w:after="150"/>
      </w:pPr>
      <w:r>
        <w:rPr/>
        <w:t xml:space="preserve">第六节 2019-2023年西南地区儿童玩具产业行业运行情况</w:t>
      </w:r>
    </w:p>
    <w:p>
      <w:pPr>
        <w:spacing w:after="150"/>
      </w:pPr>
      <w:r>
        <w:rPr/>
        <w:t xml:space="preserve">第七节 2019-2023年东北地区儿童玩具产业行业运行情况</w:t>
      </w:r>
    </w:p>
    <w:p>
      <w:pPr>
        <w:spacing w:after="150"/>
      </w:pPr>
      <w:r>
        <w:rPr/>
        <w:t xml:space="preserve">第八节 主要省市集中度及竞争力分析</w:t>
      </w:r>
    </w:p>
    <w:p>
      <w:pPr>
        <w:spacing w:after="150"/>
      </w:pPr>
      <w:r>
        <w:rPr>
          <w:b w:val="1"/>
          <w:bCs w:val="1"/>
        </w:rPr>
        <w:t xml:space="preserve">第十章 2019-2023年中国儿童玩具行业重点企业竞争力分析</w:t>
      </w:r>
    </w:p>
    <w:p>
      <w:pPr>
        <w:spacing w:after="150"/>
      </w:pPr>
      <w:r>
        <w:rPr/>
        <w:t xml:space="preserve">第一节 玩具堡</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第二节 明德玩具</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第三节 玩具超人</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第四节 广东邦宝益智玩具</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第五节 深圳南岭玩具制品</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第六节 宁波晟怡玩具</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第七节 扬州利达机动玩具</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第八节 美太芭比(上海)贸易有限公司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第九节 华行玩具(深圳)有限公司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第十节 广州力众网络科技有限公司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b w:val="1"/>
          <w:bCs w:val="1"/>
        </w:rPr>
        <w:t xml:space="preserve">第十一章 中国儿童玩具行业投资风险分及投资策略析</w:t>
      </w:r>
    </w:p>
    <w:p>
      <w:pPr>
        <w:spacing w:after="150"/>
      </w:pPr>
      <w:r>
        <w:rPr/>
        <w:t xml:space="preserve">第一节 中国儿童玩具行业内部风险分析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t xml:space="preserve">第三节 中国儿童玩具行业投资策略分析</w:t>
      </w:r>
    </w:p>
    <w:p>
      <w:pPr>
        <w:spacing w:after="150"/>
      </w:pPr>
      <w:r>
        <w:rPr/>
        <w:t xml:space="preserve">一、 2019-2023年中国儿童玩具行业投资环境分析</w:t>
      </w:r>
    </w:p>
    <w:p>
      <w:pPr>
        <w:spacing w:after="150"/>
      </w:pPr>
      <w:r>
        <w:rPr/>
        <w:t xml:space="preserve">二、2019-2023年中国儿童玩具行业投资收益分析</w:t>
      </w:r>
    </w:p>
    <w:p>
      <w:pPr>
        <w:spacing w:after="150"/>
      </w:pPr>
      <w:r>
        <w:rPr/>
        <w:t xml:space="preserve">三、2019-2023年中国儿童玩具行业产品投资方向</w:t>
      </w:r>
    </w:p>
    <w:p>
      <w:pPr>
        <w:spacing w:after="150"/>
      </w:pPr>
      <w:r>
        <w:rPr/>
        <w:t xml:space="preserve">四、2024-2029年中国儿童玩具行业投资收益预测</w:t>
      </w:r>
    </w:p>
    <w:p>
      <w:pPr>
        <w:spacing w:after="150"/>
      </w:pPr>
      <w:r>
        <w:rPr>
          <w:b w:val="1"/>
          <w:bCs w:val="1"/>
        </w:rPr>
        <w:t xml:space="preserve">第十二章 儿童玩具行业发展趋势与投资战略研究</w:t>
      </w:r>
    </w:p>
    <w:p>
      <w:pPr>
        <w:spacing w:after="150"/>
      </w:pPr>
      <w:r>
        <w:rPr/>
        <w:t xml:space="preserve">第一节 儿童玩具市场发展潜力分析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2024-2029年儿童玩具行业市场策略分析</w:t>
      </w:r>
    </w:p>
    <w:p>
      <w:pPr>
        <w:spacing w:after="150"/>
      </w:pPr>
      <w:r>
        <w:rPr/>
        <w:t xml:space="preserve">第一节 儿童玩具行业营销策略分析及建议</w:t>
      </w:r>
    </w:p>
    <w:p>
      <w:pPr>
        <w:spacing w:after="150"/>
      </w:pPr>
      <w:r>
        <w:rPr/>
        <w:t xml:space="preserve">一、儿童玩具行业营销模式</w:t>
      </w:r>
    </w:p>
    <w:p>
      <w:pPr>
        <w:spacing w:after="150"/>
      </w:pPr>
      <w:r>
        <w:rPr/>
        <w:t xml:space="preserve">二、儿童玩具行业营销策略</w:t>
      </w:r>
    </w:p>
    <w:p>
      <w:pPr>
        <w:spacing w:after="150"/>
      </w:pPr>
      <w:r>
        <w:rPr/>
        <w:t xml:space="preserve">三、外销与内销优势分析</w:t>
      </w:r>
    </w:p>
    <w:p>
      <w:pPr>
        <w:spacing w:after="150"/>
      </w:pPr>
      <w:r>
        <w:rPr/>
        <w:t xml:space="preserve">第二节 儿童玩具行业企业经营发展分析及建议</w:t>
      </w:r>
    </w:p>
    <w:p>
      <w:pPr>
        <w:spacing w:after="150"/>
      </w:pPr>
      <w:r>
        <w:rPr/>
        <w:t xml:space="preserve">一、儿童玩具行业经营模式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图表：儿童玩具行业生命周期</w:t>
      </w:r>
    </w:p>
    <w:p>
      <w:pPr>
        <w:spacing w:after="150"/>
      </w:pPr>
      <w:r>
        <w:rPr/>
        <w:t xml:space="preserve">图表：儿童玩具行业产业链结构</w:t>
      </w:r>
    </w:p>
    <w:p>
      <w:pPr>
        <w:spacing w:after="150"/>
      </w:pPr>
      <w:r>
        <w:rPr/>
        <w:t xml:space="preserve">图表：2019-2023年全球儿童玩具行业市场规模</w:t>
      </w:r>
    </w:p>
    <w:p>
      <w:pPr>
        <w:spacing w:after="150"/>
      </w:pPr>
      <w:r>
        <w:rPr/>
        <w:t xml:space="preserve">图表：2019-2023年中国儿童玩具行业市场规模</w:t>
      </w:r>
    </w:p>
    <w:p>
      <w:pPr>
        <w:spacing w:after="150"/>
      </w:pPr>
      <w:r>
        <w:rPr/>
        <w:t xml:space="preserve">图表：2019-2023年儿童玩具行业重要数据指标比较</w:t>
      </w:r>
    </w:p>
    <w:p>
      <w:pPr>
        <w:spacing w:after="150"/>
      </w:pPr>
      <w:r>
        <w:rPr/>
        <w:t xml:space="preserve">图表：2019-2023年中国儿童玩具市场占全球份额比较</w:t>
      </w:r>
    </w:p>
    <w:p>
      <w:pPr>
        <w:spacing w:after="150"/>
      </w:pPr>
      <w:r>
        <w:rPr/>
        <w:t xml:space="preserve">图表：2019-2023年儿童玩具行业竞争力分析</w:t>
      </w:r>
    </w:p>
    <w:p>
      <w:pPr>
        <w:spacing w:after="150"/>
      </w:pPr>
      <w:r>
        <w:rPr/>
        <w:t xml:space="preserve">图表：2019-2023年儿童玩具行业产能分析</w:t>
      </w:r>
    </w:p>
    <w:p>
      <w:pPr>
        <w:spacing w:after="150"/>
      </w:pPr>
      <w:r>
        <w:rPr/>
        <w:t xml:space="preserve">图表：2019-2023年儿童玩具行业产量分析</w:t>
      </w:r>
    </w:p>
    <w:p>
      <w:pPr>
        <w:spacing w:after="150"/>
      </w:pPr>
      <w:r>
        <w:rPr/>
        <w:t xml:space="preserve">图表：2019-2023年儿童玩具行业需求分析</w:t>
      </w:r>
    </w:p>
    <w:p>
      <w:pPr>
        <w:spacing w:after="150"/>
      </w:pPr>
      <w:r>
        <w:rPr/>
        <w:t xml:space="preserve">图表：2019-2023年儿童玩具行业集中度</w:t>
      </w:r>
    </w:p>
    <w:p>
      <w:pPr>
        <w:spacing w:after="150"/>
      </w:pPr>
      <w:r>
        <w:rPr/>
        <w:t xml:space="preserve">图表：2024-2029年儿童玩具行业市场规模预测</w:t>
      </w:r>
    </w:p>
    <w:p>
      <w:pPr>
        <w:spacing w:after="150"/>
      </w:pPr>
      <w:r>
        <w:rPr/>
        <w:t xml:space="preserve">图表：2024-2029年儿童玩具行业营业收入预测</w:t>
      </w:r>
    </w:p>
    <w:p>
      <w:pPr>
        <w:spacing w:after="150"/>
      </w:pPr>
      <w:r>
        <w:rPr/>
        <w:t xml:space="preserve">图表：2024-2029年中国儿童玩具行业供给预测</w:t>
      </w:r>
    </w:p>
    <w:p>
      <w:pPr>
        <w:spacing w:after="150"/>
      </w:pPr>
      <w:r>
        <w:rPr/>
        <w:t xml:space="preserve">图表：2024-2029年中国儿童玩具行业需求预测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2024-2029年中国儿童玩具行业市场竞争格局与发展前景预测报告</dc:title>
  <dc:description>2024-2029年中国儿童玩具行业市场竞争格局与发展前景预测报告</dc:description>
  <dc:subject>2024-2029年中国儿童玩具行业市场竞争格局与发展前景预测报告</dc:subject>
  <cp:keywords>研究报告</cp:keywords>
  <cp:category>研究报告</cp:category>
  <cp:lastModifiedBy>北京中道泰和信息咨询有限公司</cp:lastModifiedBy>
  <dcterms:created xsi:type="dcterms:W3CDTF">2024-01-24T14:58:55+08:00</dcterms:created>
  <dcterms:modified xsi:type="dcterms:W3CDTF">2024-01-24T14:58:55+08:00</dcterms:modified>
</cp:coreProperties>
</file>

<file path=docProps/custom.xml><?xml version="1.0" encoding="utf-8"?>
<Properties xmlns="http://schemas.openxmlformats.org/officeDocument/2006/custom-properties" xmlns:vt="http://schemas.openxmlformats.org/officeDocument/2006/docPropsVTypes"/>
</file>