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2024-2029年中国金融信息服务行业发展趋势及投资预测报告</w:t>
      </w:r>
    </w:p>
    <w:p>
      <w:pPr>
        <w:spacing w:after="150"/>
      </w:pPr>
      <w:r>
        <w:rPr>
          <w:b w:val="1"/>
          <w:bCs w:val="1"/>
        </w:rPr>
        <w:t xml:space="preserve">报告简介</w:t>
      </w:r>
    </w:p>
    <w:p>
      <w:pPr>
        <w:spacing w:after="150"/>
      </w:pPr>
      <w:r>
        <w:rPr/>
        <w:t xml:space="preserve">近年来，随着大数据、云计算、区块链、人工智能等新技术的快速发展，这些新技术与金融业务深度融合，释放出了金融创新活力和应用潜能，这大大推动了我国金融业转型升级，助力金融更好地服务实体经济，有效促进了金融业整体发展。在这一发展过程中，又以大数据技术发展最为成熟、应用最为广泛。从发展特点和趋势来看，“金融云”快速建设落地奠定了金融大数据的应用基础，金融数据与其他跨领域数据的融合应用不断强化，人工智能正在成为金融大数据应用的新方向，金融行业数据的整合、共享和开放正在成为趋势，给金融行业带来了新的发展机遇和巨大的发展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金融信息服务行业的发展状况、供需状况、竞争格局、赢利水平、发展趋势等进行了分析。报告重点分析了金融信息服务企业的研发、产销、战略、经营状况等。报告还对金融信息服务市场风险进行了预测，为金融信息服务生产厂家、流通企业以及零售商提供了新的投资机会和可借鉴的操作模式，对欲在金融信息服务行业从事资本运作的经济实体等单位准确了解目前中国金融信息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2019-2023年金融信息服务服务市场特征</w:t>
      </w:r>
    </w:p>
    <w:p>
      <w:pPr>
        <w:spacing w:after="150"/>
      </w:pPr>
      <w:r>
        <w:rPr/>
        <w:t xml:space="preserve">第一节 行业历程及经营模式</w:t>
      </w:r>
    </w:p>
    <w:p>
      <w:pPr>
        <w:spacing w:after="150"/>
      </w:pPr>
      <w:r>
        <w:rPr/>
        <w:t xml:space="preserve">一、行业发展历程</w:t>
      </w:r>
    </w:p>
    <w:p>
      <w:pPr>
        <w:spacing w:after="150"/>
      </w:pPr>
      <w:r>
        <w:rPr/>
        <w:t xml:space="preserve">二、行业经营模式</w:t>
      </w:r>
    </w:p>
    <w:p>
      <w:pPr>
        <w:spacing w:after="150"/>
      </w:pPr>
      <w:r>
        <w:rPr/>
        <w:t xml:space="preserve">第二节 2019-2023年行业产业链</w:t>
      </w:r>
    </w:p>
    <w:p>
      <w:pPr>
        <w:spacing w:after="150"/>
      </w:pPr>
      <w:r>
        <w:rPr/>
        <w:t xml:space="preserve">一、产业链上游</w:t>
      </w:r>
    </w:p>
    <w:p>
      <w:pPr>
        <w:spacing w:after="150"/>
      </w:pPr>
      <w:r>
        <w:rPr/>
        <w:t xml:space="preserve">二、产业链下游</w:t>
      </w:r>
    </w:p>
    <w:p>
      <w:pPr>
        <w:spacing w:after="150"/>
      </w:pPr>
      <w:r>
        <w:rPr/>
        <w:t xml:space="preserve">第三节 2019-2023年行业盈利水平</w:t>
      </w:r>
    </w:p>
    <w:p>
      <w:pPr>
        <w:spacing w:after="150"/>
      </w:pPr>
      <w:r>
        <w:rPr/>
        <w:t xml:space="preserve">一、2019-2023年盈利能力</w:t>
      </w:r>
    </w:p>
    <w:p>
      <w:pPr>
        <w:spacing w:after="150"/>
      </w:pPr>
      <w:r>
        <w:rPr/>
        <w:t xml:space="preserve">二、2019-2023年企业盈利</w:t>
      </w:r>
    </w:p>
    <w:p>
      <w:pPr>
        <w:spacing w:after="150"/>
      </w:pPr>
      <w:r>
        <w:rPr/>
        <w:t xml:space="preserve">第四节 2019-2023年行业体系及政策</w:t>
      </w:r>
    </w:p>
    <w:p>
      <w:pPr>
        <w:spacing w:after="150"/>
      </w:pPr>
      <w:r>
        <w:rPr/>
        <w:t xml:space="preserve">一、行业管理体系</w:t>
      </w:r>
    </w:p>
    <w:p>
      <w:pPr>
        <w:spacing w:after="150"/>
      </w:pPr>
      <w:r>
        <w:rPr/>
        <w:t xml:space="preserve">二、行业法规及政策</w:t>
      </w:r>
    </w:p>
    <w:p>
      <w:pPr>
        <w:spacing w:after="150"/>
      </w:pPr>
      <w:r>
        <w:rPr>
          <w:b w:val="1"/>
          <w:bCs w:val="1"/>
        </w:rPr>
        <w:t xml:space="preserve">第二章 2019-2023年金融信息服务服务行业背景</w:t>
      </w:r>
    </w:p>
    <w:p>
      <w:pPr>
        <w:spacing w:after="150"/>
      </w:pPr>
      <w:r>
        <w:rPr/>
        <w:t xml:space="preserve">第一节 2019-2023年宏观经济发展</w:t>
      </w:r>
    </w:p>
    <w:p>
      <w:pPr>
        <w:spacing w:after="150"/>
      </w:pPr>
      <w:r>
        <w:rPr/>
        <w:t xml:space="preserve">一、2019-2023年gdp分析</w:t>
      </w:r>
    </w:p>
    <w:p>
      <w:pPr>
        <w:spacing w:after="150"/>
      </w:pPr>
      <w:r>
        <w:rPr/>
        <w:t xml:space="preserve">二、2020-2026年前景预测</w:t>
      </w:r>
    </w:p>
    <w:p>
      <w:pPr>
        <w:spacing w:after="150"/>
      </w:pPr>
      <w:r>
        <w:rPr/>
        <w:t xml:space="preserve">第二节 2019-2023年国内资本市场</w:t>
      </w:r>
    </w:p>
    <w:p>
      <w:pPr>
        <w:spacing w:after="150"/>
      </w:pPr>
      <w:r>
        <w:rPr/>
        <w:t xml:space="preserve">一、证券市场繁荣发展</w:t>
      </w:r>
    </w:p>
    <w:p>
      <w:pPr>
        <w:spacing w:after="150"/>
      </w:pPr>
      <w:r>
        <w:rPr/>
        <w:t xml:space="preserve">二、多层次市场格局形成</w:t>
      </w:r>
    </w:p>
    <w:p>
      <w:pPr>
        <w:spacing w:after="150"/>
      </w:pPr>
      <w:r>
        <w:rPr/>
        <w:t xml:space="preserve">三、金融产品与服务多样化</w:t>
      </w:r>
    </w:p>
    <w:p>
      <w:pPr>
        <w:spacing w:after="150"/>
      </w:pPr>
      <w:r>
        <w:rPr/>
        <w:t xml:space="preserve">四、市场关联度不断提升</w:t>
      </w:r>
    </w:p>
    <w:p>
      <w:pPr>
        <w:spacing w:after="150"/>
      </w:pPr>
      <w:r>
        <w:rPr/>
        <w:t xml:space="preserve">第三节 2019-2023年国内互联网行业</w:t>
      </w:r>
    </w:p>
    <w:p>
      <w:pPr>
        <w:spacing w:after="150"/>
      </w:pPr>
      <w:r>
        <w:rPr/>
        <w:t xml:space="preserve">一、互联网用户规模分析</w:t>
      </w:r>
    </w:p>
    <w:p>
      <w:pPr>
        <w:spacing w:after="150"/>
      </w:pPr>
      <w:r>
        <w:rPr/>
        <w:t xml:space="preserve">二、互联网基础资源分析</w:t>
      </w:r>
    </w:p>
    <w:p>
      <w:pPr>
        <w:spacing w:after="150"/>
      </w:pPr>
      <w:r>
        <w:rPr/>
        <w:t xml:space="preserve">三、互联网商务应用分析</w:t>
      </w:r>
    </w:p>
    <w:p>
      <w:pPr>
        <w:spacing w:after="150"/>
      </w:pPr>
      <w:r>
        <w:rPr/>
        <w:t xml:space="preserve">四、手机网络应用分析</w:t>
      </w:r>
    </w:p>
    <w:p>
      <w:pPr>
        <w:spacing w:after="150"/>
      </w:pPr>
      <w:r>
        <w:rPr/>
        <w:t xml:space="preserve">第四节 2019-2023年消费指数</w:t>
      </w:r>
    </w:p>
    <w:p>
      <w:pPr>
        <w:spacing w:after="150"/>
      </w:pPr>
      <w:r>
        <w:rPr/>
        <w:t xml:space="preserve">一、居民消费水平与指数</w:t>
      </w:r>
    </w:p>
    <w:p>
      <w:pPr>
        <w:spacing w:after="150"/>
      </w:pPr>
      <w:r>
        <w:rPr/>
        <w:t xml:space="preserve">二、社会消费品零售总额</w:t>
      </w:r>
    </w:p>
    <w:p>
      <w:pPr>
        <w:spacing w:after="150"/>
      </w:pPr>
      <w:r>
        <w:rPr/>
        <w:t xml:space="preserve">第五节 2019-2023年投资分析</w:t>
      </w:r>
    </w:p>
    <w:p>
      <w:pPr>
        <w:spacing w:after="150"/>
      </w:pPr>
      <w:r>
        <w:rPr/>
        <w:t xml:space="preserve">一、城镇固定资产投资</w:t>
      </w:r>
    </w:p>
    <w:p>
      <w:pPr>
        <w:spacing w:after="150"/>
      </w:pPr>
      <w:r>
        <w:rPr/>
        <w:t xml:space="preserve">二、房地产开发投资情况</w:t>
      </w:r>
    </w:p>
    <w:p>
      <w:pPr>
        <w:spacing w:after="150"/>
      </w:pPr>
      <w:r>
        <w:rPr/>
        <w:t xml:space="preserve">第六节 2019-2023年经济贸易</w:t>
      </w:r>
    </w:p>
    <w:p>
      <w:pPr>
        <w:spacing w:after="150"/>
      </w:pPr>
      <w:r>
        <w:rPr/>
        <w:t xml:space="preserve">一、进出口贸易总额</w:t>
      </w:r>
    </w:p>
    <w:p>
      <w:pPr>
        <w:spacing w:after="150"/>
      </w:pPr>
      <w:r>
        <w:rPr/>
        <w:t xml:space="preserve">二、出口贸易方式总值</w:t>
      </w:r>
    </w:p>
    <w:p>
      <w:pPr>
        <w:spacing w:after="150"/>
      </w:pPr>
      <w:r>
        <w:rPr/>
        <w:t xml:space="preserve">三、进口贸易方式总值</w:t>
      </w:r>
    </w:p>
    <w:p>
      <w:pPr>
        <w:spacing w:after="150"/>
      </w:pPr>
      <w:r>
        <w:rPr/>
        <w:t xml:space="preserve">第七节 2019-2023年人口及收入</w:t>
      </w:r>
    </w:p>
    <w:p>
      <w:pPr>
        <w:spacing w:after="150"/>
      </w:pPr>
      <w:r>
        <w:rPr/>
        <w:t xml:space="preserve">一、人口数量</w:t>
      </w:r>
    </w:p>
    <w:p>
      <w:pPr>
        <w:spacing w:after="150"/>
      </w:pPr>
      <w:r>
        <w:rPr/>
        <w:t xml:space="preserve">二、城乡居民收入</w:t>
      </w:r>
    </w:p>
    <w:p>
      <w:pPr>
        <w:spacing w:after="150"/>
      </w:pPr>
      <w:r>
        <w:rPr/>
        <w:t xml:space="preserve">三、城乡居民消费</w:t>
      </w:r>
    </w:p>
    <w:p>
      <w:pPr>
        <w:spacing w:after="150"/>
      </w:pPr>
      <w:r>
        <w:rPr>
          <w:b w:val="1"/>
          <w:bCs w:val="1"/>
        </w:rPr>
        <w:t xml:space="preserve">第三章 2019-2023年金融信息服务服务市场容量及格局</w:t>
      </w:r>
    </w:p>
    <w:p>
      <w:pPr>
        <w:spacing w:after="150"/>
      </w:pPr>
      <w:r>
        <w:rPr/>
        <w:t xml:space="preserve">第一节 2019-2023年市场容量分析</w:t>
      </w:r>
    </w:p>
    <w:p>
      <w:pPr>
        <w:spacing w:after="150"/>
      </w:pPr>
      <w:r>
        <w:rPr/>
        <w:t xml:space="preserve">一、2019-2023年市场规模分析</w:t>
      </w:r>
    </w:p>
    <w:p>
      <w:pPr>
        <w:spacing w:after="150"/>
      </w:pPr>
      <w:r>
        <w:rPr/>
        <w:t xml:space="preserve">二、2019-2023年市场结构分析</w:t>
      </w:r>
    </w:p>
    <w:p>
      <w:pPr>
        <w:spacing w:after="150"/>
      </w:pPr>
      <w:r>
        <w:rPr/>
        <w:t xml:space="preserve">第二节 2019-2023年市场竞争格局</w:t>
      </w:r>
    </w:p>
    <w:p>
      <w:pPr>
        <w:spacing w:after="150"/>
      </w:pPr>
      <w:r>
        <w:rPr/>
        <w:t xml:space="preserve">一、行业竞争格局分析</w:t>
      </w:r>
    </w:p>
    <w:p>
      <w:pPr>
        <w:spacing w:after="150"/>
      </w:pPr>
      <w:r>
        <w:rPr/>
        <w:t xml:space="preserve">二、2019-2023年收入规模</w:t>
      </w:r>
    </w:p>
    <w:p>
      <w:pPr>
        <w:spacing w:after="150"/>
      </w:pPr>
      <w:r>
        <w:rPr/>
        <w:t xml:space="preserve">三、2019-2023年利润规模</w:t>
      </w:r>
    </w:p>
    <w:p>
      <w:pPr>
        <w:spacing w:after="150"/>
      </w:pPr>
      <w:r>
        <w:rPr/>
        <w:t xml:space="preserve">四、2019-2023年业绩成长性</w:t>
      </w:r>
    </w:p>
    <w:p>
      <w:pPr>
        <w:spacing w:after="150"/>
      </w:pPr>
      <w:r>
        <w:rPr/>
        <w:t xml:space="preserve">第三节 行业技术及进入壁垒分析</w:t>
      </w:r>
    </w:p>
    <w:p>
      <w:pPr>
        <w:spacing w:after="150"/>
      </w:pPr>
      <w:r>
        <w:rPr/>
        <w:t xml:space="preserve">一、行业技术水平分析</w:t>
      </w:r>
    </w:p>
    <w:p>
      <w:pPr>
        <w:spacing w:after="150"/>
      </w:pPr>
      <w:r>
        <w:rPr/>
        <w:t xml:space="preserve">二、行业进入壁垒分析</w:t>
      </w:r>
    </w:p>
    <w:p>
      <w:pPr>
        <w:spacing w:after="150"/>
      </w:pPr>
      <w:r>
        <w:rPr>
          <w:b w:val="1"/>
          <w:bCs w:val="1"/>
        </w:rPr>
        <w:t xml:space="preserve">第四章 国内领先企业竞争力分析</w:t>
      </w:r>
    </w:p>
    <w:p>
      <w:pPr>
        <w:spacing w:after="150"/>
      </w:pPr>
      <w:r>
        <w:rPr/>
        <w:t xml:space="preserve">第一节上海大智慧股份</w:t>
      </w:r>
    </w:p>
    <w:p>
      <w:pPr>
        <w:spacing w:after="150"/>
      </w:pPr>
      <w:r>
        <w:rPr/>
        <w:t xml:space="preserve">一、企业概况</w:t>
      </w:r>
    </w:p>
    <w:p>
      <w:pPr>
        <w:spacing w:after="150"/>
      </w:pPr>
      <w:r>
        <w:rPr/>
        <w:t xml:space="preserve">二、公司业务结构</w:t>
      </w:r>
    </w:p>
    <w:p>
      <w:pPr>
        <w:spacing w:after="150"/>
      </w:pPr>
      <w:r>
        <w:rPr/>
        <w:t xml:space="preserve">三、运营</w:t>
      </w:r>
    </w:p>
    <w:p>
      <w:pPr>
        <w:spacing w:after="150"/>
      </w:pPr>
      <w:r>
        <w:rPr/>
        <w:t xml:space="preserve">第二节 金融界</w:t>
      </w:r>
    </w:p>
    <w:p>
      <w:pPr>
        <w:spacing w:after="150"/>
      </w:pPr>
      <w:r>
        <w:rPr/>
        <w:t xml:space="preserve">一、企业概况</w:t>
      </w:r>
    </w:p>
    <w:p>
      <w:pPr>
        <w:spacing w:after="150"/>
      </w:pPr>
      <w:r>
        <w:rPr/>
        <w:t xml:space="preserve">二、公司业务结构</w:t>
      </w:r>
    </w:p>
    <w:p>
      <w:pPr>
        <w:spacing w:after="150"/>
      </w:pPr>
      <w:r>
        <w:rPr/>
        <w:t xml:space="preserve">三、运营</w:t>
      </w:r>
    </w:p>
    <w:p>
      <w:pPr>
        <w:spacing w:after="150"/>
      </w:pPr>
      <w:r>
        <w:rPr/>
        <w:t xml:space="preserve">第三节 同花顺</w:t>
      </w:r>
    </w:p>
    <w:p>
      <w:pPr>
        <w:spacing w:after="150"/>
      </w:pPr>
      <w:r>
        <w:rPr/>
        <w:t xml:space="preserve">一、企业概况</w:t>
      </w:r>
    </w:p>
    <w:p>
      <w:pPr>
        <w:spacing w:after="150"/>
      </w:pPr>
      <w:r>
        <w:rPr/>
        <w:t xml:space="preserve">二、公司业务结构</w:t>
      </w:r>
    </w:p>
    <w:p>
      <w:pPr>
        <w:spacing w:after="150"/>
      </w:pPr>
      <w:r>
        <w:rPr/>
        <w:t xml:space="preserve">三、运营</w:t>
      </w:r>
    </w:p>
    <w:p>
      <w:pPr>
        <w:spacing w:after="150"/>
      </w:pPr>
      <w:r>
        <w:rPr/>
        <w:t xml:space="preserve">第四节 指南针</w:t>
      </w:r>
    </w:p>
    <w:p>
      <w:pPr>
        <w:spacing w:after="150"/>
      </w:pPr>
      <w:r>
        <w:rPr/>
        <w:t xml:space="preserve">一、企业概况</w:t>
      </w:r>
    </w:p>
    <w:p>
      <w:pPr>
        <w:spacing w:after="150"/>
      </w:pPr>
      <w:r>
        <w:rPr/>
        <w:t xml:space="preserve">二、公司业务结构</w:t>
      </w:r>
    </w:p>
    <w:p>
      <w:pPr>
        <w:spacing w:after="150"/>
      </w:pPr>
      <w:r>
        <w:rPr/>
        <w:t xml:space="preserve">三、运营</w:t>
      </w:r>
    </w:p>
    <w:p>
      <w:pPr>
        <w:spacing w:after="150"/>
      </w:pPr>
      <w:r>
        <w:rPr/>
        <w:t xml:space="preserve">第五节 东方财富</w:t>
      </w:r>
    </w:p>
    <w:p>
      <w:pPr>
        <w:spacing w:after="150"/>
      </w:pPr>
      <w:r>
        <w:rPr/>
        <w:t xml:space="preserve">一、企业概况</w:t>
      </w:r>
    </w:p>
    <w:p>
      <w:pPr>
        <w:spacing w:after="150"/>
      </w:pPr>
      <w:r>
        <w:rPr/>
        <w:t xml:space="preserve">二、公司业务结构</w:t>
      </w:r>
    </w:p>
    <w:p>
      <w:pPr>
        <w:spacing w:after="150"/>
      </w:pPr>
      <w:r>
        <w:rPr/>
        <w:t xml:space="preserve">三、运营</w:t>
      </w:r>
    </w:p>
    <w:p>
      <w:pPr>
        <w:spacing w:after="150"/>
      </w:pPr>
      <w:r>
        <w:rPr/>
        <w:t xml:space="preserve">第六节 乾隆科技</w:t>
      </w:r>
    </w:p>
    <w:p>
      <w:pPr>
        <w:spacing w:after="150"/>
      </w:pPr>
      <w:r>
        <w:rPr/>
        <w:t xml:space="preserve">一、企业概况</w:t>
      </w:r>
    </w:p>
    <w:p>
      <w:pPr>
        <w:spacing w:after="150"/>
      </w:pPr>
      <w:r>
        <w:rPr/>
        <w:t xml:space="preserve">二、公司业务结构</w:t>
      </w:r>
    </w:p>
    <w:p>
      <w:pPr>
        <w:spacing w:after="150"/>
      </w:pPr>
      <w:r>
        <w:rPr/>
        <w:t xml:space="preserve">三、运营</w:t>
      </w:r>
    </w:p>
    <w:p>
      <w:pPr>
        <w:spacing w:after="150"/>
      </w:pPr>
      <w:r>
        <w:rPr/>
        <w:t xml:space="preserve">第七节 上海万得信息</w:t>
      </w:r>
    </w:p>
    <w:p>
      <w:pPr>
        <w:spacing w:after="150"/>
      </w:pPr>
      <w:r>
        <w:rPr/>
        <w:t xml:space="preserve">一、企业概况</w:t>
      </w:r>
    </w:p>
    <w:p>
      <w:pPr>
        <w:spacing w:after="150"/>
      </w:pPr>
      <w:r>
        <w:rPr/>
        <w:t xml:space="preserve">二、业务结构</w:t>
      </w:r>
    </w:p>
    <w:p>
      <w:pPr>
        <w:spacing w:after="150"/>
      </w:pPr>
      <w:r>
        <w:rPr/>
        <w:t xml:space="preserve">第八节 和讯信息科技</w:t>
      </w:r>
    </w:p>
    <w:p>
      <w:pPr>
        <w:spacing w:after="150"/>
      </w:pPr>
      <w:r>
        <w:rPr/>
        <w:t xml:space="preserve">一、企业概况</w:t>
      </w:r>
    </w:p>
    <w:p>
      <w:pPr>
        <w:spacing w:after="150"/>
      </w:pPr>
      <w:r>
        <w:rPr/>
        <w:t xml:space="preserve">二、业务结构</w:t>
      </w:r>
    </w:p>
    <w:p>
      <w:pPr>
        <w:spacing w:after="150"/>
      </w:pPr>
      <w:r>
        <w:rPr/>
        <w:t xml:space="preserve">第九节 深圳财富趋势</w:t>
      </w:r>
    </w:p>
    <w:p>
      <w:pPr>
        <w:spacing w:after="150"/>
      </w:pPr>
      <w:r>
        <w:rPr/>
        <w:t xml:space="preserve">一、企业概况</w:t>
      </w:r>
    </w:p>
    <w:p>
      <w:pPr>
        <w:spacing w:after="150"/>
      </w:pPr>
      <w:r>
        <w:rPr/>
        <w:t xml:space="preserve">二、业务结构</w:t>
      </w:r>
    </w:p>
    <w:p>
      <w:pPr>
        <w:spacing w:after="150"/>
      </w:pPr>
      <w:r>
        <w:rPr/>
        <w:t xml:space="preserve">第十节 上海益盟软件</w:t>
      </w:r>
    </w:p>
    <w:p>
      <w:pPr>
        <w:spacing w:after="150"/>
      </w:pPr>
      <w:r>
        <w:rPr/>
        <w:t xml:space="preserve">一、企业概况</w:t>
      </w:r>
    </w:p>
    <w:p>
      <w:pPr>
        <w:spacing w:after="150"/>
      </w:pPr>
      <w:r>
        <w:rPr/>
        <w:t xml:space="preserve">二、业务结构</w:t>
      </w:r>
    </w:p>
    <w:p>
      <w:pPr>
        <w:spacing w:after="150"/>
      </w:pPr>
      <w:r>
        <w:rPr>
          <w:b w:val="1"/>
          <w:bCs w:val="1"/>
        </w:rPr>
        <w:t xml:space="preserve">第五章2020-2026年金融信息服务服务产业前景预测</w:t>
      </w:r>
    </w:p>
    <w:p>
      <w:pPr>
        <w:spacing w:after="150"/>
      </w:pPr>
      <w:r>
        <w:rPr/>
        <w:t xml:space="preserve">第一节 行业发展影响因素分析</w:t>
      </w:r>
    </w:p>
    <w:p>
      <w:pPr>
        <w:spacing w:after="150"/>
      </w:pPr>
      <w:r>
        <w:rPr/>
        <w:t xml:space="preserve">一、行业发展有利因素</w:t>
      </w:r>
    </w:p>
    <w:p>
      <w:pPr>
        <w:spacing w:after="150"/>
      </w:pPr>
      <w:r>
        <w:rPr/>
        <w:t xml:space="preserve">二、行业发展不利因素</w:t>
      </w:r>
    </w:p>
    <w:p>
      <w:pPr>
        <w:spacing w:after="150"/>
      </w:pPr>
      <w:r>
        <w:rPr/>
        <w:t xml:space="preserve">第二节 行业发展趋势分析</w:t>
      </w:r>
    </w:p>
    <w:p>
      <w:pPr>
        <w:spacing w:after="150"/>
      </w:pPr>
      <w:r>
        <w:rPr/>
        <w:t xml:space="preserve">一、规模扩大化</w:t>
      </w:r>
    </w:p>
    <w:p>
      <w:pPr>
        <w:spacing w:after="150"/>
      </w:pPr>
      <w:r>
        <w:rPr/>
        <w:t xml:space="preserve">二、产品丰富化</w:t>
      </w:r>
    </w:p>
    <w:p>
      <w:pPr>
        <w:spacing w:after="150"/>
      </w:pPr>
      <w:r>
        <w:rPr/>
        <w:t xml:space="preserve">三、技术复杂化</w:t>
      </w:r>
    </w:p>
    <w:p>
      <w:pPr>
        <w:spacing w:after="150"/>
      </w:pPr>
      <w:r>
        <w:rPr/>
        <w:t xml:space="preserve">四、用户成熟化</w:t>
      </w:r>
    </w:p>
    <w:p>
      <w:pPr>
        <w:spacing w:after="150"/>
      </w:pPr>
      <w:r>
        <w:rPr/>
        <w:t xml:space="preserve">五、行业集中化</w:t>
      </w:r>
    </w:p>
    <w:p>
      <w:pPr>
        <w:spacing w:after="150"/>
      </w:pPr>
      <w:r>
        <w:rPr/>
        <w:t xml:space="preserve">六、业务国际化</w:t>
      </w:r>
    </w:p>
    <w:p>
      <w:pPr>
        <w:spacing w:after="150"/>
      </w:pPr>
      <w:r>
        <w:rPr>
          <w:b w:val="1"/>
          <w:bCs w:val="1"/>
        </w:rPr>
        <w:t xml:space="preserve">第六章 2024-2029年中国金融信息服务行业投资前景分析</w:t>
      </w:r>
    </w:p>
    <w:p>
      <w:pPr>
        <w:spacing w:after="150"/>
      </w:pPr>
      <w:r>
        <w:rPr/>
        <w:t xml:space="preserve">第一节 金融信息服务市场发展前景</w:t>
      </w:r>
    </w:p>
    <w:p>
      <w:pPr>
        <w:spacing w:after="150"/>
      </w:pPr>
      <w:r>
        <w:rPr/>
        <w:t xml:space="preserve">一、金融信息服务市场发展潜力</w:t>
      </w:r>
    </w:p>
    <w:p>
      <w:pPr>
        <w:spacing w:after="150"/>
      </w:pPr>
      <w:r>
        <w:rPr/>
        <w:t xml:space="preserve">二、金融信息服务市场发展前景展望</w:t>
      </w:r>
    </w:p>
    <w:p>
      <w:pPr>
        <w:spacing w:after="150"/>
      </w:pPr>
      <w:r>
        <w:rPr/>
        <w:t xml:space="preserve">三、金融信息服务细分行业发展前景分析</w:t>
      </w:r>
    </w:p>
    <w:p>
      <w:pPr>
        <w:spacing w:after="150"/>
      </w:pPr>
      <w:r>
        <w:rPr/>
        <w:t xml:space="preserve">第二节 金融信息服务市场发展趋势预测</w:t>
      </w:r>
    </w:p>
    <w:p>
      <w:pPr>
        <w:spacing w:after="150"/>
      </w:pPr>
      <w:r>
        <w:rPr/>
        <w:t xml:space="preserve">一、金融信息服务行业发展趋势</w:t>
      </w:r>
    </w:p>
    <w:p>
      <w:pPr>
        <w:spacing w:after="150"/>
      </w:pPr>
      <w:r>
        <w:rPr/>
        <w:t xml:space="preserve">二、金融信息服务市场规模预测</w:t>
      </w:r>
    </w:p>
    <w:p>
      <w:pPr>
        <w:spacing w:after="150"/>
      </w:pPr>
      <w:r>
        <w:rPr/>
        <w:t xml:space="preserve">三、金融信息服务行业应用趋势预测</w:t>
      </w:r>
    </w:p>
    <w:p>
      <w:pPr>
        <w:spacing w:after="150"/>
      </w:pPr>
      <w:r>
        <w:rPr/>
        <w:t xml:space="preserve">四、2024-2029年细分市场发展趋势预测</w:t>
      </w:r>
    </w:p>
    <w:p>
      <w:pPr>
        <w:spacing w:after="150"/>
      </w:pPr>
      <w:r>
        <w:rPr/>
        <w:t xml:space="preserve">第三节 金融信息服务行业供需预测</w:t>
      </w:r>
    </w:p>
    <w:p>
      <w:pPr>
        <w:spacing w:after="150"/>
      </w:pPr>
      <w:r>
        <w:rPr/>
        <w:t xml:space="preserve">一、金融信息服务行业供给预测</w:t>
      </w:r>
    </w:p>
    <w:p>
      <w:pPr>
        <w:spacing w:after="150"/>
      </w:pPr>
      <w:r>
        <w:rPr/>
        <w:t xml:space="preserve">二、金融信息服务行业需求预测</w:t>
      </w:r>
    </w:p>
    <w:p>
      <w:pPr>
        <w:spacing w:after="150"/>
      </w:pPr>
      <w:r>
        <w:rPr/>
        <w:t xml:space="preserve">三、金融信息服务供需平衡预测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第七章 2024-2029年中国金融信息服务行业投资机会与风险分析</w:t>
      </w:r>
    </w:p>
    <w:p>
      <w:pPr>
        <w:spacing w:after="150"/>
      </w:pPr>
      <w:r>
        <w:rPr/>
        <w:t xml:space="preserve">第一节 金融信息服务行业投融资情况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金融信息服务行业投资机会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金融信息服务行业投资风险及防范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第八章 2024-2029年中国金融信息服务行业投资战略研究</w:t>
      </w:r>
    </w:p>
    <w:p>
      <w:pPr>
        <w:spacing w:after="150"/>
      </w:pPr>
      <w:r>
        <w:rPr/>
        <w:t xml:space="preserve">第一节 金融信息服务行业发展战略研究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金融信息服务新产品差异化战略</w:t>
      </w:r>
    </w:p>
    <w:p>
      <w:pPr>
        <w:spacing w:after="150"/>
      </w:pPr>
      <w:r>
        <w:rPr/>
        <w:t xml:space="preserve">一、金融信息服务行业投资战略研究</w:t>
      </w:r>
    </w:p>
    <w:p>
      <w:pPr>
        <w:spacing w:after="150"/>
      </w:pPr>
      <w:r>
        <w:rPr/>
        <w:t xml:space="preserve">二、金融信息服务行业投资战略</w:t>
      </w:r>
    </w:p>
    <w:p>
      <w:pPr>
        <w:spacing w:after="150"/>
      </w:pPr>
      <w:r>
        <w:rPr/>
        <w:t xml:space="preserve">三、金融信息服务行业投资战略</w:t>
      </w:r>
    </w:p>
    <w:p>
      <w:pPr>
        <w:spacing w:after="150"/>
      </w:pPr>
      <w:r>
        <w:rPr/>
        <w:t xml:space="preserve">四、细分行业投资战略</w:t>
      </w:r>
    </w:p>
    <w:p>
      <w:pPr>
        <w:spacing w:after="150"/>
      </w:pPr>
      <w:r>
        <w:rPr>
          <w:b w:val="1"/>
          <w:bCs w:val="1"/>
        </w:rPr>
        <w:t xml:space="preserve">第九章 研究结论及投资建议</w:t>
      </w:r>
    </w:p>
    <w:p>
      <w:pPr>
        <w:spacing w:after="150"/>
      </w:pPr>
      <w:r>
        <w:rPr/>
        <w:t xml:space="preserve">第一节 金融信息服务行业研究结论</w:t>
      </w:r>
    </w:p>
    <w:p>
      <w:pPr>
        <w:spacing w:after="150"/>
      </w:pPr>
      <w:r>
        <w:rPr/>
        <w:t xml:space="preserve">第二节 金融信息服务行业投资价值评估</w:t>
      </w:r>
    </w:p>
    <w:p>
      <w:pPr>
        <w:spacing w:after="150"/>
      </w:pPr>
      <w:r>
        <w:rPr/>
        <w:t xml:space="preserve">第三节 金融信息服务行业投资建议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图表：金融信息服务行业生命周期</w:t>
      </w:r>
    </w:p>
    <w:p>
      <w:pPr>
        <w:spacing w:after="150"/>
      </w:pPr>
      <w:r>
        <w:rPr/>
        <w:t xml:space="preserve">图表：金融信息服务行业产业链结构</w:t>
      </w:r>
    </w:p>
    <w:p>
      <w:pPr>
        <w:spacing w:after="150"/>
      </w:pPr>
      <w:r>
        <w:rPr/>
        <w:t xml:space="preserve">图表：2019-2023年中国金融信息服务行业市场规模</w:t>
      </w:r>
    </w:p>
    <w:p>
      <w:pPr>
        <w:spacing w:after="150"/>
      </w:pPr>
      <w:r>
        <w:rPr/>
        <w:t xml:space="preserve">图表：2019-2023年中国金融信息服务市场占全球份额比较</w:t>
      </w:r>
    </w:p>
    <w:p>
      <w:pPr>
        <w:spacing w:after="150"/>
      </w:pPr>
      <w:r>
        <w:rPr/>
        <w:t xml:space="preserve">图表：2019-2023年中国金融信息服务行业重要数据指标比较</w:t>
      </w:r>
    </w:p>
    <w:p>
      <w:pPr>
        <w:spacing w:after="150"/>
      </w:pPr>
      <w:r>
        <w:rPr/>
        <w:t xml:space="preserve">图表：2019-2023年中国金融信息服务行业集中度</w:t>
      </w:r>
    </w:p>
    <w:p>
      <w:pPr>
        <w:spacing w:after="150"/>
      </w:pPr>
      <w:r>
        <w:rPr/>
        <w:t xml:space="preserve">图表：2019-2023年中国金融信息服务行业销售收入</w:t>
      </w:r>
    </w:p>
    <w:p>
      <w:pPr>
        <w:spacing w:after="150"/>
      </w:pPr>
      <w:r>
        <w:rPr/>
        <w:t xml:space="preserve">图表：2019-2023年中国金融信息服务行业利润总额</w:t>
      </w:r>
    </w:p>
    <w:p>
      <w:pPr>
        <w:spacing w:after="150"/>
      </w:pPr>
      <w:r>
        <w:rPr/>
        <w:t xml:space="preserve">图表：2019-2023年中国金融信息服务行业资产总计</w:t>
      </w:r>
    </w:p>
    <w:p>
      <w:pPr>
        <w:spacing w:after="150"/>
      </w:pPr>
      <w:r>
        <w:rPr/>
        <w:t xml:space="preserve">图表：2019-2023年中国金融信息服务行业负债总计</w:t>
      </w:r>
    </w:p>
    <w:p>
      <w:pPr>
        <w:spacing w:after="150"/>
      </w:pPr>
      <w:r>
        <w:rPr/>
        <w:t xml:space="preserve">图表：2019-2023年中国金融信息服务市场价格走势</w:t>
      </w:r>
    </w:p>
    <w:p>
      <w:pPr>
        <w:spacing w:after="150"/>
      </w:pPr>
      <w:r>
        <w:rPr/>
        <w:t xml:space="preserve">图表：2019-2023年中国金融信息服务行业竞争力分析</w:t>
      </w:r>
    </w:p>
    <w:p>
      <w:pPr>
        <w:spacing w:after="150"/>
      </w:pPr>
      <w:r>
        <w:rPr/>
        <w:t xml:space="preserve">图表：2019-2023年中国金融信息服务行业工业总产值</w:t>
      </w:r>
    </w:p>
    <w:p>
      <w:pPr>
        <w:spacing w:after="150"/>
      </w:pPr>
      <w:r>
        <w:rPr/>
        <w:t xml:space="preserve">图表：2019-2023年中国金融信息服务行业主营业务收入</w:t>
      </w:r>
    </w:p>
    <w:p>
      <w:pPr>
        <w:spacing w:after="150"/>
      </w:pPr>
      <w:r>
        <w:rPr/>
        <w:t xml:space="preserve">图表：2019-2023年中国金融信息服务行业主营业务成本</w:t>
      </w:r>
    </w:p>
    <w:p>
      <w:pPr>
        <w:spacing w:after="150"/>
      </w:pPr>
      <w:r>
        <w:rPr/>
        <w:t xml:space="preserve">图表：2019-2023年中国金融信息服务行业销售费用分析</w:t>
      </w:r>
    </w:p>
    <w:p>
      <w:pPr>
        <w:spacing w:after="150"/>
      </w:pPr>
      <w:r>
        <w:rPr/>
        <w:t xml:space="preserve">图表：2019-2023年中国金融信息服务行业管理费用分析</w:t>
      </w:r>
    </w:p>
    <w:p>
      <w:pPr>
        <w:spacing w:after="150"/>
      </w:pPr>
      <w:r>
        <w:rPr/>
        <w:t xml:space="preserve">图表：2019-2023年中国金融信息服务行业财务费用分析</w:t>
      </w:r>
    </w:p>
    <w:p>
      <w:pPr>
        <w:spacing w:after="150"/>
      </w:pPr>
      <w:r>
        <w:rPr/>
        <w:t xml:space="preserve">图表：2019-2023年中国金融信息服务行业销售毛利率分析</w:t>
      </w:r>
    </w:p>
    <w:p>
      <w:pPr>
        <w:spacing w:after="150"/>
      </w:pPr>
      <w:r>
        <w:rPr/>
        <w:t xml:space="preserve">图表：2019-2023年中国金融信息服务行业销售利润率分析</w:t>
      </w:r>
    </w:p>
    <w:p>
      <w:pPr>
        <w:spacing w:after="150"/>
      </w:pPr>
      <w:r>
        <w:rPr/>
        <w:t xml:space="preserve">图表：2019-2023年中国金融信息服务行业成本费用利润率分析</w:t>
      </w:r>
    </w:p>
    <w:p>
      <w:pPr>
        <w:spacing w:after="150"/>
      </w:pPr>
      <w:r>
        <w:rPr/>
        <w:t xml:space="preserve">图表：2019-2023年中国金融信息服务行业总资产利润率分析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2024-2029年中国金融信息服务行业发展趋势及投资预测报告</dc:title>
  <dc:description>2024-2029年中国金融信息服务行业发展趋势及投资预测报告</dc:description>
  <dc:subject>2024-2029年中国金融信息服务行业发展趋势及投资预测报告</dc:subject>
  <cp:keywords>研究报告</cp:keywords>
  <cp:category>研究报告</cp:category>
  <cp:lastModifiedBy>北京中道泰和信息咨询有限公司</cp:lastModifiedBy>
  <dcterms:created xsi:type="dcterms:W3CDTF">2024-01-24T14:58:22+08:00</dcterms:created>
  <dcterms:modified xsi:type="dcterms:W3CDTF">2024-01-24T14:58:22+08:00</dcterms:modified>
</cp:coreProperties>
</file>

<file path=docProps/custom.xml><?xml version="1.0" encoding="utf-8"?>
<Properties xmlns="http://schemas.openxmlformats.org/officeDocument/2006/custom-properties" xmlns:vt="http://schemas.openxmlformats.org/officeDocument/2006/docPropsVTypes"/>
</file>