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2024年版中国轮毂电机行业及德恩科品牌电机的市场调研报告</w:t>
      </w:r>
    </w:p>
    <w:p>
      <w:pPr>
        <w:spacing w:after="150"/>
      </w:pPr>
      <w:r>
        <w:rPr>
          <w:b w:val="1"/>
          <w:bCs w:val="1"/>
        </w:rPr>
        <w:t xml:space="preserve">报告简介</w:t>
      </w:r>
    </w:p>
    <w:p>
      <w:pPr>
        <w:spacing w:after="150"/>
      </w:pPr>
      <w:r>
        <w:rPr/>
        <w:t xml:space="preserve">轮毂电机即是在车轮内装电机，它的最大特点就是将动力、传动和制动装置都整合到轮毂内，因此将电动车辆的机械部分大大简化。轮毂电机技术并非新生事物，知名的汽车大师费迪南德•保时捷就在1896年获得到了英国赋予的轮毂电机发明专利，装备轮毂电机的电动车也随之诞生，早在1900年，人类已经制造出了前轮装备轮毂电机的电动汽车，在20世纪70年代，这一技术在矿山运输车等领域得到应用。而对于乘用车所用的轮毂电机，日系厂商对于此项技术研发开展较早，目前处于领先地位，包括通用、丰田在内的国际汽车巨头也都对该技术有所涉足。</w:t>
      </w:r>
    </w:p>
    <w:p>
      <w:pPr>
        <w:spacing w:after="150"/>
      </w:pPr>
      <w:r>
        <w:rPr/>
        <w:t xml:space="preserve">智能座椅轮毂电机行业的上游包括：电解铜(电磁线)、硅钢、碳结钢、绝缘材料等原材料供应商以及轴承、换向器、冷却器等配件供应商;中游为智能座椅轮毂电机生产商;下游包括：渠道销售商和智能座椅制造厂商。</w:t>
      </w:r>
    </w:p>
    <w:p>
      <w:pPr>
        <w:spacing w:after="150"/>
      </w:pPr>
      <w:r>
        <w:rPr/>
        <w:t xml:space="preserve">目前可移动智能座椅的驱动有齿轮电机，履带电机和轮毂电机三种。动力最强劲并且驻坡可以停止的是齿轮电机，但是造价高，并且本车重量也大。履带电机动力偏小，而且时间长了履带会松动。轮毂电机造价最低，质量也轻，但是动力弱，容易倒退溜坡。优点是功耗低，同样的电池轮毂电机续航就会远很多。</w:t>
      </w:r>
    </w:p>
    <w:p>
      <w:pPr>
        <w:spacing w:after="150"/>
      </w:pPr>
      <w:r>
        <w:rPr/>
        <w:t xml:space="preserve">智能座椅轮毂电机属于传统工业产品，技术水平较低。随着国内电机企业制造水平的提高、产业政策的强制推行以及行业标准的逐步完善，在不断消化吸收国际同行的先进技术后，目前国内轮毂电机行业的生产技术水平已有较大的提高，并向节能环保方向发展。由于需要定制化生产，生产周期较长，所以针对智能座椅领域的轮毂电机厂商基本采取“以销定产”的方式组织生产经营活动，即根据客户的书面定单，采用多品种、小批量的生产组织形式对产品进行设计和制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轮毂电机市场进行了分析研究。报告在总结中国轮毂电机行业发展历程的基础上，结合新时期的各方面因素，对中国轮毂电机行业的发展趋势给予了细致和审慎的预测论证。报告资料详实，图表丰富，既有深入的分析，又有直观的比较，为中国轮毂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轮毂电机行业发展综述 </w:t>
      </w:r>
    </w:p>
    <w:p>
      <w:pPr>
        <w:spacing w:after="150"/>
      </w:pPr>
      <w:r>
        <w:rPr/>
        <w:t xml:space="preserve">第一节 轮毂电机行业定义及分类 </w:t>
      </w:r>
    </w:p>
    <w:p>
      <w:pPr>
        <w:spacing w:after="150"/>
      </w:pPr>
      <w:r>
        <w:rPr/>
        <w:t xml:space="preserve">一、行业定义 </w:t>
      </w:r>
    </w:p>
    <w:p>
      <w:pPr>
        <w:spacing w:after="150"/>
      </w:pPr>
      <w:r>
        <w:rPr/>
        <w:t xml:space="preserve">二、行业主要产品分类 </w:t>
      </w:r>
    </w:p>
    <w:p>
      <w:pPr>
        <w:spacing w:after="150"/>
      </w:pPr>
      <w:r>
        <w:rPr/>
        <w:t xml:space="preserve">三、行业特性及在国民经济中的地位 </w:t>
      </w:r>
    </w:p>
    <w:p>
      <w:pPr>
        <w:spacing w:after="150"/>
      </w:pPr>
      <w:r>
        <w:rPr/>
        <w:t xml:space="preserve">第二节 最近3-5年中国轮毂电机行业经济指标分析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中国智能座椅轮毂电机运行现状分析 </w:t>
      </w:r>
    </w:p>
    <w:p>
      <w:pPr>
        <w:spacing w:after="150"/>
      </w:pPr>
      <w:r>
        <w:rPr/>
        <w:t xml:space="preserve">第一节 中国智能座椅轮毂电机行业发展状况分析 </w:t>
      </w:r>
    </w:p>
    <w:p>
      <w:pPr>
        <w:spacing w:after="150"/>
      </w:pPr>
      <w:r>
        <w:rPr/>
        <w:t xml:space="preserve">一、中国智能座椅轮毂电机行业发展阶段 </w:t>
      </w:r>
    </w:p>
    <w:p>
      <w:pPr>
        <w:spacing w:after="150"/>
      </w:pPr>
      <w:r>
        <w:rPr/>
        <w:t xml:space="preserve">二、中国智能座椅轮毂电机行业发展总体概况 </w:t>
      </w:r>
    </w:p>
    <w:p>
      <w:pPr>
        <w:spacing w:after="150"/>
      </w:pPr>
      <w:r>
        <w:rPr/>
        <w:t xml:space="preserve">三、中国智能座椅轮毂电机行业发展特点分析 </w:t>
      </w:r>
    </w:p>
    <w:p>
      <w:pPr>
        <w:spacing w:after="150"/>
      </w:pPr>
      <w:r>
        <w:rPr/>
        <w:t xml:space="preserve">四、中国智能座椅轮毂电机行业商业模式分析 </w:t>
      </w:r>
    </w:p>
    <w:p>
      <w:pPr>
        <w:spacing w:after="150"/>
      </w:pPr>
      <w:r>
        <w:rPr/>
        <w:t xml:space="preserve">第二节 2019-2023年智能座椅轮毂电机行业发展现状 </w:t>
      </w:r>
    </w:p>
    <w:p>
      <w:pPr>
        <w:spacing w:after="150"/>
      </w:pPr>
      <w:r>
        <w:rPr/>
        <w:t xml:space="preserve">一、2019-2023年中国智能座椅轮毂电机行业市场规模 </w:t>
      </w:r>
    </w:p>
    <w:p>
      <w:pPr>
        <w:spacing w:after="150"/>
      </w:pPr>
      <w:r>
        <w:rPr/>
        <w:t xml:space="preserve">二、2019-2023年中国智能座椅轮毂电机行业发展分析 </w:t>
      </w:r>
    </w:p>
    <w:p>
      <w:pPr>
        <w:spacing w:after="150"/>
      </w:pPr>
      <w:r>
        <w:rPr/>
        <w:t xml:space="preserve">第三节 2019-2023年智能座椅轮毂电机情况分析 </w:t>
      </w:r>
    </w:p>
    <w:p>
      <w:pPr>
        <w:spacing w:after="150"/>
      </w:pPr>
      <w:r>
        <w:rPr>
          <w:b w:val="1"/>
          <w:bCs w:val="1"/>
        </w:rPr>
        <w:t xml:space="preserve">第三章 德恩科电机市场调研 </w:t>
      </w:r>
    </w:p>
    <w:p>
      <w:pPr>
        <w:spacing w:after="150"/>
      </w:pPr>
      <w:r>
        <w:rPr/>
        <w:t xml:space="preserve">第一节 2019-2023年中国轮毂电机行业供给情况 </w:t>
      </w:r>
    </w:p>
    <w:p>
      <w:pPr>
        <w:spacing w:after="150"/>
      </w:pPr>
      <w:r>
        <w:rPr/>
        <w:t xml:space="preserve">一、中国轮毂电机行业供给分析 </w:t>
      </w:r>
    </w:p>
    <w:p>
      <w:pPr>
        <w:spacing w:after="150"/>
      </w:pPr>
      <w:r>
        <w:rPr/>
        <w:t xml:space="preserve">二、德恩科电机供给及占有份额 </w:t>
      </w:r>
    </w:p>
    <w:p>
      <w:pPr>
        <w:spacing w:after="150"/>
      </w:pPr>
      <w:r>
        <w:rPr/>
        <w:t xml:space="preserve">第二节 2019-2023年德恩科电机行业需求情况 </w:t>
      </w:r>
    </w:p>
    <w:p>
      <w:pPr>
        <w:spacing w:after="150"/>
      </w:pPr>
      <w:r>
        <w:rPr/>
        <w:t xml:space="preserve">一、德恩科概述 </w:t>
      </w:r>
    </w:p>
    <w:p>
      <w:pPr>
        <w:spacing w:after="150"/>
      </w:pPr>
      <w:r>
        <w:rPr/>
        <w:t xml:space="preserve">二、德恩科重点产品概述 </w:t>
      </w:r>
    </w:p>
    <w:p>
      <w:pPr>
        <w:spacing w:after="150"/>
      </w:pPr>
      <w:r>
        <w:rPr/>
        <w:t xml:space="preserve">三、德恩科一体化电机分析 </w:t>
      </w:r>
    </w:p>
    <w:p>
      <w:pPr>
        <w:spacing w:after="150"/>
      </w:pPr>
      <w:r>
        <w:rPr/>
        <w:t xml:space="preserve">四、德恩科电机需求市场 </w:t>
      </w:r>
    </w:p>
    <w:p>
      <w:pPr>
        <w:spacing w:after="150"/>
      </w:pPr>
      <w:r>
        <w:rPr/>
        <w:t xml:space="preserve">五、德恩科电机需求的地区差异 </w:t>
      </w:r>
    </w:p>
    <w:p>
      <w:pPr>
        <w:spacing w:after="150"/>
      </w:pPr>
      <w:r>
        <w:rPr/>
        <w:t xml:space="preserve">六、德恩科电机客户的分布情况 </w:t>
      </w:r>
    </w:p>
    <w:p>
      <w:pPr>
        <w:spacing w:after="150"/>
      </w:pPr>
      <w:r>
        <w:rPr/>
        <w:t xml:space="preserve">第三节 德恩科电机未来市场定位和策略 </w:t>
      </w:r>
    </w:p>
    <w:p>
      <w:pPr>
        <w:spacing w:after="150"/>
      </w:pPr>
      <w:r>
        <w:rPr/>
        <w:t xml:space="preserve">一、德恩科电机行业竞争力剖析 </w:t>
      </w:r>
    </w:p>
    <w:p>
      <w:pPr>
        <w:spacing w:after="150"/>
      </w:pPr>
      <w:r>
        <w:rPr/>
        <w:t xml:space="preserve">二、德恩科电机市场竞争的优势 </w:t>
      </w:r>
    </w:p>
    <w:p>
      <w:pPr>
        <w:spacing w:after="150"/>
      </w:pPr>
      <w:r>
        <w:rPr/>
        <w:t xml:space="preserve">三、德恩科电机竞争能力提升途径 </w:t>
      </w:r>
    </w:p>
    <w:p>
      <w:pPr>
        <w:spacing w:after="150"/>
      </w:pPr>
      <w:r>
        <w:rPr/>
        <w:t xml:space="preserve">第四节 德恩科电机价格走势分析 </w:t>
      </w:r>
    </w:p>
    <w:p>
      <w:pPr>
        <w:spacing w:after="150"/>
      </w:pPr>
      <w:r>
        <w:rPr/>
        <w:t xml:space="preserve">一、德恩科电机定价机制组成 </w:t>
      </w:r>
    </w:p>
    <w:p>
      <w:pPr>
        <w:spacing w:after="150"/>
      </w:pPr>
      <w:r>
        <w:rPr/>
        <w:t xml:space="preserve">二、德恩科电机价格影响因素 </w:t>
      </w:r>
    </w:p>
    <w:p>
      <w:pPr>
        <w:spacing w:after="150"/>
      </w:pPr>
      <w:r>
        <w:rPr/>
        <w:t xml:space="preserve">三、2019-2023年德恩科电机价格走势分析 </w:t>
      </w:r>
    </w:p>
    <w:p>
      <w:pPr>
        <w:spacing w:after="150"/>
      </w:pPr>
      <w:r>
        <w:rPr/>
        <w:t xml:space="preserve">四、2024-2029年德恩科电机价格走势预测 </w:t>
      </w:r>
    </w:p>
    <w:p>
      <w:pPr>
        <w:spacing w:after="150"/>
      </w:pPr>
      <w:r>
        <w:rPr>
          <w:b w:val="1"/>
          <w:bCs w:val="1"/>
        </w:rPr>
        <w:t xml:space="preserve">第四章 2024-2029年轮毂电机行业市场竞争格局分析 </w:t>
      </w:r>
    </w:p>
    <w:p>
      <w:pPr>
        <w:spacing w:after="150"/>
      </w:pPr>
      <w:r>
        <w:rPr/>
        <w:t xml:space="preserve">第一节 行业总体市场竞争状况分析 </w:t>
      </w:r>
    </w:p>
    <w:p>
      <w:pPr>
        <w:spacing w:after="150"/>
      </w:pPr>
      <w:r>
        <w:rPr/>
        <w:t xml:space="preserve">一、轮毂电机行业竞争结构分析 </w:t>
      </w:r>
    </w:p>
    <w:p>
      <w:pPr>
        <w:spacing w:after="150"/>
      </w:pPr>
      <w:r>
        <w:rPr/>
        <w:t xml:space="preserve">二、轮毂电机行业企业间竞争格局分析 </w:t>
      </w:r>
    </w:p>
    <w:p>
      <w:pPr>
        <w:spacing w:after="150"/>
      </w:pPr>
      <w:r>
        <w:rPr/>
        <w:t xml:space="preserve">三、轮毂电机行业集中度分析 </w:t>
      </w:r>
    </w:p>
    <w:p>
      <w:pPr>
        <w:spacing w:after="150"/>
      </w:pPr>
      <w:r>
        <w:rPr/>
        <w:t xml:space="preserve">第二节 中国轮毂电机行业竞争格局综述 </w:t>
      </w:r>
    </w:p>
    <w:p>
      <w:pPr>
        <w:spacing w:after="150"/>
      </w:pPr>
      <w:r>
        <w:rPr/>
        <w:t xml:space="preserve">一、轮毂电机行业竞争概况 </w:t>
      </w:r>
    </w:p>
    <w:p>
      <w:pPr>
        <w:spacing w:after="150"/>
      </w:pPr>
      <w:r>
        <w:rPr/>
        <w:t xml:space="preserve">二、轮毂电机行业主要企业竞争力分析 </w:t>
      </w:r>
    </w:p>
    <w:p>
      <w:pPr>
        <w:spacing w:after="150"/>
      </w:pPr>
      <w:r>
        <w:rPr>
          <w:b w:val="1"/>
          <w:bCs w:val="1"/>
        </w:rPr>
        <w:t xml:space="preserve">第五章 2024-2029年轮毂电机行业投资价值评估分析 </w:t>
      </w:r>
    </w:p>
    <w:p>
      <w:pPr>
        <w:spacing w:after="150"/>
      </w:pPr>
      <w:r>
        <w:rPr/>
        <w:t xml:space="preserve">第一节 轮毂电机行业投资特性分析 </w:t>
      </w:r>
    </w:p>
    <w:p>
      <w:pPr>
        <w:spacing w:after="150"/>
      </w:pPr>
      <w:r>
        <w:rPr/>
        <w:t xml:space="preserve">一、轮毂电机行业进入壁垒分析 </w:t>
      </w:r>
    </w:p>
    <w:p>
      <w:pPr>
        <w:spacing w:after="150"/>
      </w:pPr>
      <w:r>
        <w:rPr/>
        <w:t xml:space="preserve">二、轮毂电机行业盈利因素分析 </w:t>
      </w:r>
    </w:p>
    <w:p>
      <w:pPr>
        <w:spacing w:after="150"/>
      </w:pPr>
      <w:r>
        <w:rPr/>
        <w:t xml:space="preserve">三、轮毂电机行业盈利模式分析 </w:t>
      </w:r>
    </w:p>
    <w:p>
      <w:pPr>
        <w:spacing w:after="150"/>
      </w:pPr>
      <w:r>
        <w:rPr/>
        <w:t xml:space="preserve">第二节 2024-2029年轮毂电机行业发展的影响因素 </w:t>
      </w:r>
    </w:p>
    <w:p>
      <w:pPr>
        <w:spacing w:after="150"/>
      </w:pPr>
      <w:r>
        <w:rPr/>
        <w:t xml:space="preserve">一、有利因素 </w:t>
      </w:r>
    </w:p>
    <w:p>
      <w:pPr>
        <w:spacing w:after="150"/>
      </w:pPr>
      <w:r>
        <w:rPr/>
        <w:t xml:space="preserve">二、不利因素 </w:t>
      </w:r>
    </w:p>
    <w:p>
      <w:pPr>
        <w:spacing w:after="150"/>
      </w:pPr>
      <w:r>
        <w:rPr>
          <w:b w:val="1"/>
          <w:bCs w:val="1"/>
        </w:rPr>
        <w:t xml:space="preserve">第六章 轮毂电机行业发展战略研究 </w:t>
      </w:r>
    </w:p>
    <w:p>
      <w:pPr>
        <w:spacing w:after="150"/>
      </w:pPr>
      <w:r>
        <w:rPr/>
        <w:t xml:space="preserve">第一节 轮毂电机行业发展战略研究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对我国轮毂电机品牌的战略思考 </w:t>
      </w:r>
    </w:p>
    <w:p>
      <w:pPr>
        <w:spacing w:after="150"/>
      </w:pPr>
      <w:r>
        <w:rPr/>
        <w:t xml:space="preserve">一、轮毂电机品牌的重要性 </w:t>
      </w:r>
    </w:p>
    <w:p>
      <w:pPr>
        <w:spacing w:after="150"/>
      </w:pPr>
      <w:r>
        <w:rPr/>
        <w:t xml:space="preserve">二、轮毂电机实施品牌战略的意义 </w:t>
      </w:r>
    </w:p>
    <w:p>
      <w:pPr>
        <w:spacing w:after="150"/>
      </w:pPr>
      <w:r>
        <w:rPr/>
        <w:t xml:space="preserve">三、轮毂电机企业品牌的现状分析 </w:t>
      </w:r>
    </w:p>
    <w:p>
      <w:pPr>
        <w:spacing w:after="150"/>
      </w:pPr>
      <w:r>
        <w:rPr/>
        <w:t xml:space="preserve">四、我国轮毂电机企业的品牌战略 </w:t>
      </w:r>
    </w:p>
    <w:p>
      <w:pPr>
        <w:spacing w:after="150"/>
      </w:pPr>
      <w:r>
        <w:rPr/>
        <w:t xml:space="preserve">五、轮毂电机品牌战略管理的策略 </w:t>
      </w:r>
    </w:p>
    <w:p>
      <w:pPr>
        <w:spacing w:after="150"/>
      </w:pPr>
      <w:r>
        <w:rPr/>
        <w:t xml:space="preserve">第三节 轮毂电机经营策略分析 </w:t>
      </w:r>
    </w:p>
    <w:p>
      <w:pPr>
        <w:spacing w:after="150"/>
      </w:pPr>
      <w:r>
        <w:rPr/>
        <w:t xml:space="preserve">一、轮毂电机市场细分策略 </w:t>
      </w:r>
    </w:p>
    <w:p>
      <w:pPr>
        <w:spacing w:after="150"/>
      </w:pPr>
      <w:r>
        <w:rPr/>
        <w:t xml:space="preserve">二、轮毂电机市场创新策略 </w:t>
      </w:r>
    </w:p>
    <w:p>
      <w:pPr>
        <w:spacing w:after="150"/>
      </w:pPr>
      <w:r>
        <w:rPr/>
        <w:t xml:space="preserve">三、品牌定位与品类规划 </w:t>
      </w:r>
    </w:p>
    <w:p>
      <w:pPr>
        <w:spacing w:after="150"/>
      </w:pPr>
      <w:r>
        <w:rPr/>
        <w:t xml:space="preserve">四、轮毂电机新产品差异化战略 </w:t>
      </w:r>
    </w:p>
    <w:p>
      <w:pPr>
        <w:spacing w:after="150"/>
      </w:pPr>
      <w:r>
        <w:rPr/>
        <w:t xml:space="preserve">第四节 轮毂电机行业投资战略研究 </w:t>
      </w:r>
    </w:p>
    <w:p>
      <w:pPr>
        <w:spacing w:after="150"/>
      </w:pPr>
      <w:r>
        <w:rPr/>
        <w:t xml:space="preserve">一、2019-2023年轮毂电机行业投资战略 </w:t>
      </w:r>
    </w:p>
    <w:p>
      <w:pPr>
        <w:spacing w:after="150"/>
      </w:pPr>
      <w:r>
        <w:rPr/>
        <w:t xml:space="preserve">二、2024-2029年轮毂电机行业投资战略 </w:t>
      </w:r>
    </w:p>
    <w:p>
      <w:pPr>
        <w:spacing w:after="150"/>
      </w:pPr>
      <w:r>
        <w:rPr/>
        <w:t xml:space="preserve">三、2024-2029年细分行业投资战略 </w:t>
      </w:r>
    </w:p>
    <w:p>
      <w:pPr>
        <w:spacing w:after="150"/>
      </w:pPr>
      <w:r>
        <w:rPr>
          <w:b w:val="1"/>
          <w:bCs w:val="1"/>
        </w:rPr>
        <w:t xml:space="preserve">第七章 研究结论及投资建议 </w:t>
      </w:r>
    </w:p>
    <w:p>
      <w:pPr>
        <w:spacing w:after="150"/>
      </w:pPr>
      <w:r>
        <w:rPr/>
        <w:t xml:space="preserve">第一节 轮毂电机行业研究结论及建议 </w:t>
      </w:r>
    </w:p>
    <w:p>
      <w:pPr>
        <w:spacing w:after="150"/>
      </w:pPr>
      <w:r>
        <w:rPr/>
        <w:t xml:space="preserve">第二节 轮毂电机子行业研究结论及建议 </w:t>
      </w:r>
    </w:p>
    <w:p>
      <w:pPr>
        <w:spacing w:after="150"/>
      </w:pPr>
      <w:r>
        <w:rPr/>
        <w:t xml:space="preserve">第三节 轮毂电机行业投资建议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图表：轮毂电机的驱动方式可分为减速驱动和直接驱动 </w:t>
      </w:r>
    </w:p>
    <w:p>
      <w:pPr>
        <w:spacing w:after="150"/>
      </w:pPr>
      <w:r>
        <w:rPr/>
        <w:t xml:space="preserve">图表：内转子轮毂电机参数 </w:t>
      </w:r>
    </w:p>
    <w:p>
      <w:pPr>
        <w:spacing w:after="150"/>
      </w:pPr>
      <w:r>
        <w:rPr/>
        <w:t xml:space="preserve">图表：外转子轮毂电机参数 </w:t>
      </w:r>
    </w:p>
    <w:p>
      <w:pPr>
        <w:spacing w:after="150"/>
      </w:pPr>
      <w:r>
        <w:rPr/>
        <w:t xml:space="preserve">图表：四种主要类型轮毂电机的性能比较 </w:t>
      </w:r>
    </w:p>
    <w:p>
      <w:pPr>
        <w:spacing w:after="150"/>
      </w:pPr>
      <w:r>
        <w:rPr/>
        <w:t xml:space="preserve">图表：2019-2023年中国电机行业轨道交通领域毛利率 </w:t>
      </w:r>
    </w:p>
    <w:p>
      <w:pPr>
        <w:spacing w:after="150"/>
      </w:pPr>
      <w:r>
        <w:rPr/>
        <w:t xml:space="preserve">图表：传统汽车传动方案 </w:t>
      </w:r>
    </w:p>
    <w:p>
      <w:pPr>
        <w:spacing w:after="150"/>
      </w:pPr>
      <w:r>
        <w:rPr/>
        <w:t xml:space="preserve">图表：protean轮毂电机爆炸图 </w:t>
      </w:r>
    </w:p>
    <w:p>
      <w:pPr>
        <w:spacing w:after="150"/>
      </w:pPr>
      <w:r>
        <w:rPr/>
        <w:t xml:space="preserve">图表：产业生命周期一览表 </w:t>
      </w:r>
    </w:p>
    <w:p>
      <w:pPr>
        <w:spacing w:after="150"/>
      </w:pPr>
      <w:r>
        <w:rPr/>
        <w:t xml:space="preserve">图表：2019-2023年中国电动轮椅十大品牌 </w:t>
      </w:r>
    </w:p>
    <w:p>
      <w:pPr>
        <w:spacing w:after="150"/>
      </w:pPr>
      <w:r>
        <w:rPr/>
        <w:t xml:space="preserve">图表：德恩科中国电机行业总销售收入(单位：亿元) </w:t>
      </w:r>
    </w:p>
    <w:p>
      <w:pPr>
        <w:spacing w:after="150"/>
      </w:pPr>
      <w:r>
        <w:rPr/>
        <w:t xml:space="preserve">图表：德恩科中国智能座椅轮毂电机所占份额 </w:t>
      </w:r>
    </w:p>
    <w:p>
      <w:pPr>
        <w:spacing w:after="150"/>
      </w:pPr>
      <w:r>
        <w:rPr/>
        <w:t xml:space="preserve">图表：德恩科无刷直流电机代表产品 </w:t>
      </w:r>
    </w:p>
    <w:p>
      <w:pPr>
        <w:spacing w:after="150"/>
      </w:pPr>
      <w:r>
        <w:rPr/>
        <w:t xml:space="preserve">图表：德恩科有刷直流电机代表产品 </w:t>
      </w:r>
    </w:p>
    <w:p>
      <w:pPr>
        <w:spacing w:after="150"/>
      </w:pPr>
      <w:r>
        <w:rPr/>
        <w:t xml:space="preserve">图表：德恩科交流电机代表产品 </w:t>
      </w:r>
    </w:p>
    <w:p>
      <w:pPr>
        <w:spacing w:after="150"/>
      </w:pPr>
      <w:r>
        <w:rPr/>
        <w:t xml:space="preserve">图表：德恩科软百叶帘电机代表产品 </w:t>
      </w:r>
    </w:p>
    <w:p>
      <w:pPr>
        <w:spacing w:after="150"/>
      </w:pPr>
      <w:r>
        <w:rPr/>
        <w:t xml:space="preserve">图表：德恩科减速箱代表产品 </w:t>
      </w:r>
    </w:p>
    <w:p>
      <w:pPr>
        <w:spacing w:after="150"/>
      </w:pPr>
      <w:r>
        <w:rPr/>
        <w:t xml:space="preserve">图表：德恩科控制器代表产品 </w:t>
      </w:r>
    </w:p>
    <w:p>
      <w:pPr>
        <w:spacing w:after="150"/>
      </w:pPr>
      <w:r>
        <w:rPr/>
        <w:t xml:space="preserve">图表：德恩科制动器代表产品 </w:t>
      </w:r>
    </w:p>
    <w:p>
      <w:pPr>
        <w:spacing w:after="150"/>
      </w:pPr>
      <w:r>
        <w:rPr/>
        <w:t xml:space="preserve">图表：2019-2023年德恩科电机毛利率 </w:t>
      </w:r>
    </w:p>
    <w:p>
      <w:pPr>
        <w:spacing w:after="150"/>
      </w:pPr>
      <w:r>
        <w:rPr/>
        <w:t xml:space="preserve">图表：2019-2023年德恩科电机价格走势(单位：元/只) </w:t>
      </w:r>
    </w:p>
    <w:p>
      <w:pPr>
        <w:spacing w:after="150"/>
      </w:pPr>
      <w:r>
        <w:rPr/>
        <w:t xml:space="preserve">图表：2024-2029年德恩科电机价格走势预测(单位：元/只) </w:t>
      </w:r>
    </w:p>
    <w:p>
      <w:pPr>
        <w:spacing w:after="150"/>
      </w:pPr>
      <w:r>
        <w:rPr/>
        <w:t xml:space="preserve">图表：轮毂电机行业不同规模企业竞争格局 </w:t>
      </w:r>
    </w:p>
    <w:p>
      <w:pPr>
        <w:spacing w:after="150"/>
      </w:pPr>
      <w:r>
        <w:rPr/>
        <w:t xml:space="preserve">图表：轮毂电机行业不同所有制企业竞争格局 </w:t>
      </w:r>
    </w:p>
    <w:p>
      <w:pPr>
        <w:spacing w:after="150"/>
      </w:pPr>
      <w:r>
        <w:rPr/>
        <w:t xml:space="preserve">图表：轮毂电机行业市场集中度情况 </w:t>
      </w:r>
    </w:p>
    <w:p>
      <w:pPr>
        <w:spacing w:after="150"/>
      </w:pPr>
      <w:r>
        <w:rPr/>
        <w:t xml:space="preserve">图表：轮毂电机行区域集中度情况 </w:t>
      </w:r>
    </w:p>
    <w:p>
      <w:pPr>
        <w:spacing w:after="150"/>
      </w:pPr>
      <w:r>
        <w:rPr/>
        <w:t xml:space="preserve">图表：轮毂电机主要企业简介 </w:t>
      </w:r>
    </w:p>
    <w:p>
      <w:pPr>
        <w:spacing w:after="150"/>
      </w:pPr>
      <w:r>
        <w:rPr/>
        <w:t xml:space="preserve">图表：2019-2023年轮毂电机行业重点企业资产总计对比情况 </w:t>
      </w:r>
    </w:p>
    <w:p>
      <w:pPr>
        <w:spacing w:after="150"/>
      </w:pPr>
      <w:r>
        <w:rPr/>
        <w:t xml:space="preserve">图表：2019-2023年轮毂电机行业重点企业从业人员对比情况 </w:t>
      </w:r>
    </w:p>
    <w:p>
      <w:pPr>
        <w:spacing w:after="150"/>
      </w:pPr>
      <w:r>
        <w:rPr/>
        <w:t xml:space="preserve">图表：2019-2023年轮毂电机行业重点企业营业收入对比情况 </w:t>
      </w:r>
    </w:p>
    <w:p>
      <w:pPr>
        <w:spacing w:after="150"/>
      </w:pPr>
      <w:r>
        <w:rPr/>
        <w:t xml:space="preserve">图表：2019-2023年轮毂电机行业重点企业利润总额对比情况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2024年版中国轮毂电机行业及德恩科品牌电机的市场调研报告</dc:title>
  <dc:description>2024年版中国轮毂电机行业及德恩科品牌电机的市场调研报告</dc:description>
  <dc:subject>2024年版中国轮毂电机行业及德恩科品牌电机的市场调研报告</dc:subject>
  <cp:keywords>研究报告</cp:keywords>
  <cp:category>研究报告</cp:category>
  <cp:lastModifiedBy>北京中道泰和信息咨询有限公司</cp:lastModifiedBy>
  <dcterms:created xsi:type="dcterms:W3CDTF">2024-01-24T14:30:19+08:00</dcterms:created>
  <dcterms:modified xsi:type="dcterms:W3CDTF">2024-01-24T14:30:19+08:00</dcterms:modified>
</cp:coreProperties>
</file>

<file path=docProps/custom.xml><?xml version="1.0" encoding="utf-8"?>
<Properties xmlns="http://schemas.openxmlformats.org/officeDocument/2006/custom-properties" xmlns:vt="http://schemas.openxmlformats.org/officeDocument/2006/docPropsVTypes"/>
</file>