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2024-2029年智慧停车产业深度调研及现状趋势预测报告</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线下智慧化体现为让停车人更好地停入车位。一是快速通行，避免过去停车场靠人管，收费不透明，进出停车场耗时较大的问题。二是提供特殊停车位，比如宽大车型停车位、新手司机停车位、充电桩停车位等多样化、个性化的消费升级服务。三是同样空间内停入更多的车。</w:t>
      </w:r>
    </w:p>
    <w:p>
      <w:pPr>
        <w:spacing w:after="150"/>
      </w:pPr>
      <w:r>
        <w:rPr/>
        <w:t xml:space="preserve">在美国大部分城市里，对于商业和住宅区的停车位安排和管理，都非常重视。尤其是在新城区里，停车场的总面积和可以停车的数量是经过精确计算的，其能力不仅包括了最大货车周转空间和最大容纳顾客车流量，还预先留出了在灾难时刻通畅有效的疏散通道和救助空间。。</w:t>
      </w:r>
    </w:p>
    <w:p>
      <w:pPr>
        <w:spacing w:after="150"/>
      </w:pPr>
      <w:r>
        <w:rPr/>
        <w:t xml:space="preserve">在一些大型都市群中，城区内的停车场容量以及道路容量都不能够支撑所有通勤人群的需要。这就不仅是找车位的问题，而是容量的问题了。为了鼓励民众使用公共交通，一些大城市设在近郊的轨道交通站点会带有庞大的停车场或停车楼。这样，远郊的上班族就可以开车到车站，然后换乘轨道交通进城。我国诸如北京、上海等超级大城市或许可以借鉴这种模式。</w:t>
      </w:r>
    </w:p>
    <w:p>
      <w:pPr>
        <w:spacing w:after="150"/>
      </w:pPr>
      <w:r>
        <w:rPr/>
        <w:t xml:space="preserve">本报告利用中道泰和长期对智慧停车行业市场跟踪搜集的一手市场数据，应用先进的科学分析模型，全面而准确地为您从行业的整体高度来架构分析体系。报告结合智慧停车行业的背景，深入而客观地剖析了中国智慧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停车行业的发展轨迹及多年的实践经验，对行业未来的发展趋势做出审慎分析与预测，是智慧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世界智慧停车行业发展情况分析 1</w:t>
      </w:r>
    </w:p>
    <w:p>
      <w:pPr>
        <w:spacing w:after="150"/>
      </w:pPr>
      <w:r>
        <w:rPr/>
        <w:t xml:space="preserve">第一节 世界智慧停车行业分析 1</w:t>
      </w:r>
    </w:p>
    <w:p>
      <w:pPr>
        <w:spacing w:after="150"/>
      </w:pPr>
      <w:r>
        <w:rPr/>
        <w:t xml:space="preserve">一、世界智慧停车行业特点 1</w:t>
      </w:r>
    </w:p>
    <w:p>
      <w:pPr>
        <w:spacing w:after="150"/>
      </w:pPr>
      <w:r>
        <w:rPr/>
        <w:t xml:space="preserve">二、世界智慧停车行业动态 2</w:t>
      </w:r>
    </w:p>
    <w:p>
      <w:pPr>
        <w:spacing w:after="150"/>
      </w:pPr>
      <w:r>
        <w:rPr/>
        <w:t xml:space="preserve">第二节 世界智慧停车市场分析 3</w:t>
      </w:r>
    </w:p>
    <w:p>
      <w:pPr>
        <w:spacing w:after="150"/>
      </w:pPr>
      <w:r>
        <w:rPr/>
        <w:t xml:space="preserve">一、世界智慧停车消费情况 3</w:t>
      </w:r>
    </w:p>
    <w:p>
      <w:pPr>
        <w:spacing w:after="150"/>
      </w:pPr>
      <w:r>
        <w:rPr/>
        <w:t xml:space="preserve">二、世界智慧停车消费结构 4</w:t>
      </w:r>
    </w:p>
    <w:p>
      <w:pPr>
        <w:spacing w:after="150"/>
      </w:pPr>
      <w:r>
        <w:rPr/>
        <w:t xml:space="preserve">三、世界智慧停车价格分析 4</w:t>
      </w:r>
    </w:p>
    <w:p>
      <w:pPr>
        <w:spacing w:after="150"/>
      </w:pPr>
      <w:r>
        <w:rPr/>
        <w:t xml:space="preserve">第三节 中外智慧停车市场对比 5</w:t>
      </w:r>
    </w:p>
    <w:p>
      <w:pPr>
        <w:spacing w:after="150"/>
      </w:pPr>
      <w:r>
        <w:rPr>
          <w:b w:val="1"/>
          <w:bCs w:val="1"/>
        </w:rPr>
        <w:t xml:space="preserve">第二章 中国智慧停车行业供给情况分析及趋势 7</w:t>
      </w:r>
    </w:p>
    <w:p>
      <w:pPr>
        <w:spacing w:after="150"/>
      </w:pPr>
      <w:r>
        <w:rPr/>
        <w:t xml:space="preserve">第一节 2019-2023年中国智慧停车行业市场供给分析 7</w:t>
      </w:r>
    </w:p>
    <w:p>
      <w:pPr>
        <w:spacing w:after="150"/>
      </w:pPr>
      <w:r>
        <w:rPr/>
        <w:t xml:space="preserve">一、智慧停车整体供给情况分析 7</w:t>
      </w:r>
    </w:p>
    <w:p>
      <w:pPr>
        <w:spacing w:after="150"/>
      </w:pPr>
      <w:r>
        <w:rPr/>
        <w:t xml:space="preserve">二、智慧停车重点区域供给分析 10</w:t>
      </w:r>
    </w:p>
    <w:p>
      <w:pPr>
        <w:spacing w:after="150"/>
      </w:pPr>
      <w:r>
        <w:rPr/>
        <w:t xml:space="preserve">第二节 智慧停车行业供给关系因素分析 11</w:t>
      </w:r>
    </w:p>
    <w:p>
      <w:pPr>
        <w:spacing w:after="150"/>
      </w:pPr>
      <w:r>
        <w:rPr/>
        <w:t xml:space="preserve">一、需求变化因素 11</w:t>
      </w:r>
    </w:p>
    <w:p>
      <w:pPr>
        <w:spacing w:after="150"/>
      </w:pPr>
      <w:r>
        <w:rPr/>
        <w:t xml:space="preserve">二、原料供给状况 11</w:t>
      </w:r>
    </w:p>
    <w:p>
      <w:pPr>
        <w:spacing w:after="150"/>
      </w:pPr>
      <w:r>
        <w:rPr/>
        <w:t xml:space="preserve">三、技术水平提高 13</w:t>
      </w:r>
    </w:p>
    <w:p>
      <w:pPr>
        <w:spacing w:after="150"/>
      </w:pPr>
      <w:r>
        <w:rPr/>
        <w:t xml:space="preserve">四、政策变动因素 13</w:t>
      </w:r>
    </w:p>
    <w:p>
      <w:pPr>
        <w:spacing w:after="150"/>
      </w:pPr>
      <w:r>
        <w:rPr/>
        <w:t xml:space="preserve">第三节 2024-2029年中国智慧停车行业市场供给趋势 31</w:t>
      </w:r>
    </w:p>
    <w:p>
      <w:pPr>
        <w:spacing w:after="150"/>
      </w:pPr>
      <w:r>
        <w:rPr/>
        <w:t xml:space="preserve">一、智慧停车整体供给情况趋势分析 31</w:t>
      </w:r>
    </w:p>
    <w:p>
      <w:pPr>
        <w:spacing w:after="150"/>
      </w:pPr>
      <w:r>
        <w:rPr/>
        <w:t xml:space="preserve">二、智慧停车重点区域供给趋势分析 32</w:t>
      </w:r>
    </w:p>
    <w:p>
      <w:pPr>
        <w:spacing w:after="150"/>
      </w:pPr>
      <w:r>
        <w:rPr/>
        <w:t xml:space="preserve">三、影响未来智慧停车供给的因素分析 32</w:t>
      </w:r>
    </w:p>
    <w:p>
      <w:pPr>
        <w:spacing w:after="150"/>
      </w:pPr>
      <w:r>
        <w:rPr>
          <w:b w:val="1"/>
          <w:bCs w:val="1"/>
        </w:rPr>
        <w:t xml:space="preserve">第三章 信息社会下智慧停车行业宏观经济环境分析 33</w:t>
      </w:r>
    </w:p>
    <w:p>
      <w:pPr>
        <w:spacing w:after="150"/>
      </w:pPr>
      <w:r>
        <w:rPr/>
        <w:t xml:space="preserve">第一节 2019-2023年全球经济环境分析 33</w:t>
      </w:r>
    </w:p>
    <w:p>
      <w:pPr>
        <w:spacing w:after="150"/>
      </w:pPr>
      <w:r>
        <w:rPr/>
        <w:t xml:space="preserve">一、全球经济运行概况 33</w:t>
      </w:r>
    </w:p>
    <w:p>
      <w:pPr>
        <w:spacing w:after="150"/>
      </w:pPr>
      <w:r>
        <w:rPr/>
        <w:t xml:space="preserve">二、2024-2029年全球经济形势预测 34</w:t>
      </w:r>
    </w:p>
    <w:p>
      <w:pPr>
        <w:spacing w:after="150"/>
      </w:pPr>
      <w:r>
        <w:rPr/>
        <w:t xml:space="preserve">第二节 信息时代对全球经济的影响 39</w:t>
      </w:r>
    </w:p>
    <w:p>
      <w:pPr>
        <w:spacing w:after="150"/>
      </w:pPr>
      <w:r>
        <w:rPr/>
        <w:t xml:space="preserve">一、国际信息社会发展趋势及其国际影响 39</w:t>
      </w:r>
    </w:p>
    <w:p>
      <w:pPr>
        <w:spacing w:after="150"/>
      </w:pPr>
      <w:r>
        <w:rPr/>
        <w:t xml:space="preserve">二、对各国实体经济的影响 43</w:t>
      </w:r>
    </w:p>
    <w:p>
      <w:pPr>
        <w:spacing w:after="150"/>
      </w:pPr>
      <w:r>
        <w:rPr/>
        <w:t xml:space="preserve">第三节 信息时代对中国经济的影响 45</w:t>
      </w:r>
    </w:p>
    <w:p>
      <w:pPr>
        <w:spacing w:after="150"/>
      </w:pPr>
      <w:r>
        <w:rPr/>
        <w:t xml:space="preserve">一、信息时代对中国实体经济的影响 45</w:t>
      </w:r>
    </w:p>
    <w:p>
      <w:pPr>
        <w:spacing w:after="150"/>
      </w:pPr>
      <w:r>
        <w:rPr/>
        <w:t xml:space="preserve">二、信息时代影响下的主要行业 48</w:t>
      </w:r>
    </w:p>
    <w:p>
      <w:pPr>
        <w:spacing w:after="150"/>
      </w:pPr>
      <w:r>
        <w:rPr/>
        <w:t xml:space="preserve">三、中国宏观经济政策变动及趋势 48</w:t>
      </w:r>
    </w:p>
    <w:p>
      <w:pPr>
        <w:spacing w:after="150"/>
      </w:pPr>
      <w:r>
        <w:rPr/>
        <w:t xml:space="preserve">四、中国宏观经济运行概况 49</w:t>
      </w:r>
    </w:p>
    <w:p>
      <w:pPr>
        <w:spacing w:after="150"/>
      </w:pPr>
      <w:r>
        <w:rPr/>
        <w:t xml:space="preserve">五、2024-2029年中国宏观经济趋势预测 62</w:t>
      </w:r>
    </w:p>
    <w:p>
      <w:pPr>
        <w:spacing w:after="150"/>
      </w:pPr>
      <w:r>
        <w:rPr>
          <w:b w:val="1"/>
          <w:bCs w:val="1"/>
        </w:rPr>
        <w:t xml:space="preserve">第四章 中国智慧停车行业发展概况 64</w:t>
      </w:r>
    </w:p>
    <w:p>
      <w:pPr>
        <w:spacing w:after="150"/>
      </w:pPr>
      <w:r>
        <w:rPr/>
        <w:t xml:space="preserve">第一节 中国智慧停车行业发展态势分析 64</w:t>
      </w:r>
    </w:p>
    <w:p>
      <w:pPr>
        <w:spacing w:after="150"/>
      </w:pPr>
      <w:r>
        <w:rPr/>
        <w:t xml:space="preserve">第二节 中国智慧停车行业发展特点分析 64</w:t>
      </w:r>
    </w:p>
    <w:p>
      <w:pPr>
        <w:spacing w:after="150"/>
      </w:pPr>
      <w:r>
        <w:rPr/>
        <w:t xml:space="preserve">第三节 中国智慧停车行业市场供需分析 66</w:t>
      </w:r>
    </w:p>
    <w:p>
      <w:pPr>
        <w:spacing w:after="150"/>
      </w:pPr>
      <w:r>
        <w:rPr>
          <w:b w:val="1"/>
          <w:bCs w:val="1"/>
        </w:rPr>
        <w:t xml:space="preserve">第五章 中国智慧停车行业整体运行状况 67</w:t>
      </w:r>
    </w:p>
    <w:p>
      <w:pPr>
        <w:spacing w:after="150"/>
      </w:pPr>
      <w:r>
        <w:rPr/>
        <w:t xml:space="preserve">第一节 智慧停车行业盈利能力分析 67</w:t>
      </w:r>
    </w:p>
    <w:p>
      <w:pPr>
        <w:spacing w:after="150"/>
      </w:pPr>
      <w:r>
        <w:rPr/>
        <w:t xml:space="preserve">第二节 智慧停车行业偿债能力分析 67</w:t>
      </w:r>
    </w:p>
    <w:p>
      <w:pPr>
        <w:spacing w:after="150"/>
      </w:pPr>
      <w:r>
        <w:rPr/>
        <w:t xml:space="preserve">第三节 智慧停车行业营运能力分析 67</w:t>
      </w:r>
    </w:p>
    <w:p>
      <w:pPr>
        <w:spacing w:after="150"/>
      </w:pPr>
      <w:r>
        <w:rPr>
          <w:b w:val="1"/>
          <w:bCs w:val="1"/>
        </w:rPr>
        <w:t xml:space="preserve">第六章 中国智慧停车行业竞争情况分析 68</w:t>
      </w:r>
    </w:p>
    <w:p>
      <w:pPr>
        <w:spacing w:after="150"/>
      </w:pPr>
      <w:r>
        <w:rPr/>
        <w:t xml:space="preserve">第一节 智慧停车行业经济指标分析 68</w:t>
      </w:r>
    </w:p>
    <w:p>
      <w:pPr>
        <w:spacing w:after="150"/>
      </w:pPr>
      <w:r>
        <w:rPr/>
        <w:t xml:space="preserve">一、赢利性 68</w:t>
      </w:r>
    </w:p>
    <w:p>
      <w:pPr>
        <w:spacing w:after="150"/>
      </w:pPr>
      <w:r>
        <w:rPr/>
        <w:t xml:space="preserve">二、附加值的提升空间 68</w:t>
      </w:r>
    </w:p>
    <w:p>
      <w:pPr>
        <w:spacing w:after="150"/>
      </w:pPr>
      <w:r>
        <w:rPr/>
        <w:t xml:space="preserve">三、进入壁垒/退出机制 68</w:t>
      </w:r>
    </w:p>
    <w:p>
      <w:pPr>
        <w:spacing w:after="150"/>
      </w:pPr>
      <w:r>
        <w:rPr/>
        <w:t xml:space="preserve">四、行业周期 69</w:t>
      </w:r>
    </w:p>
    <w:p>
      <w:pPr>
        <w:spacing w:after="150"/>
      </w:pPr>
      <w:r>
        <w:rPr/>
        <w:t xml:space="preserve">1、行业生命周期理论基础 69</w:t>
      </w:r>
    </w:p>
    <w:p>
      <w:pPr>
        <w:spacing w:after="150"/>
      </w:pPr>
      <w:r>
        <w:rPr/>
        <w:t xml:space="preserve">2、智能停车场行业生命周期 71</w:t>
      </w:r>
    </w:p>
    <w:p>
      <w:pPr>
        <w:spacing w:after="150"/>
      </w:pPr>
      <w:r>
        <w:rPr/>
        <w:t xml:space="preserve">第二节 智慧停车行业竞争结构分析 72</w:t>
      </w:r>
    </w:p>
    <w:p>
      <w:pPr>
        <w:spacing w:after="150"/>
      </w:pPr>
      <w:r>
        <w:rPr/>
        <w:t xml:space="preserve">一、现有企业间竞争 72</w:t>
      </w:r>
    </w:p>
    <w:p>
      <w:pPr>
        <w:spacing w:after="150"/>
      </w:pPr>
      <w:r>
        <w:rPr/>
        <w:t xml:space="preserve">二、潜在进入者分析 73</w:t>
      </w:r>
    </w:p>
    <w:p>
      <w:pPr>
        <w:spacing w:after="150"/>
      </w:pPr>
      <w:r>
        <w:rPr/>
        <w:t xml:space="preserve">三、替代品威胁分析 73</w:t>
      </w:r>
    </w:p>
    <w:p>
      <w:pPr>
        <w:spacing w:after="150"/>
      </w:pPr>
      <w:r>
        <w:rPr/>
        <w:t xml:space="preserve">四、供应商议价能力 74</w:t>
      </w:r>
    </w:p>
    <w:p>
      <w:pPr>
        <w:spacing w:after="150"/>
      </w:pPr>
      <w:r>
        <w:rPr/>
        <w:t xml:space="preserve">五、客户议价能力 74</w:t>
      </w:r>
    </w:p>
    <w:p>
      <w:pPr>
        <w:spacing w:after="150"/>
      </w:pPr>
      <w:r>
        <w:rPr/>
        <w:t xml:space="preserve">第三节 2024-2029年中国智慧停车行业市场竞争策略展望分析 74</w:t>
      </w:r>
    </w:p>
    <w:p>
      <w:pPr>
        <w:spacing w:after="150"/>
      </w:pPr>
      <w:r>
        <w:rPr/>
        <w:t xml:space="preserve">一、智慧停车行业市场竞争趋势分析 74</w:t>
      </w:r>
    </w:p>
    <w:p>
      <w:pPr>
        <w:spacing w:after="150"/>
      </w:pPr>
      <w:r>
        <w:rPr/>
        <w:t xml:space="preserve">二、智慧停车行业市场竞争格局展望分析 76</w:t>
      </w:r>
    </w:p>
    <w:p>
      <w:pPr>
        <w:spacing w:after="150"/>
      </w:pPr>
      <w:r>
        <w:rPr/>
        <w:t xml:space="preserve">三、智慧停车行业市场竞争策略分析 76</w:t>
      </w:r>
    </w:p>
    <w:p>
      <w:pPr>
        <w:spacing w:after="150"/>
      </w:pPr>
      <w:r>
        <w:rPr>
          <w:b w:val="1"/>
          <w:bCs w:val="1"/>
        </w:rPr>
        <w:t xml:space="preserve">第七章 2024-2029年智慧停车行业投资价值及行业发展预测 85</w:t>
      </w:r>
    </w:p>
    <w:p>
      <w:pPr>
        <w:spacing w:after="150"/>
      </w:pPr>
      <w:r>
        <w:rPr/>
        <w:t xml:space="preserve">第一节 2024-2029年智慧停车行业成长性分析 85</w:t>
      </w:r>
    </w:p>
    <w:p>
      <w:pPr>
        <w:spacing w:after="150"/>
      </w:pPr>
      <w:r>
        <w:rPr/>
        <w:t xml:space="preserve">第二节 2024-2029年智慧停车行业经营能力分析 85</w:t>
      </w:r>
    </w:p>
    <w:p>
      <w:pPr>
        <w:spacing w:after="150"/>
      </w:pPr>
      <w:r>
        <w:rPr/>
        <w:t xml:space="preserve">第三节 2024-2029年智慧停车行业盈利能力分析 85</w:t>
      </w:r>
    </w:p>
    <w:p>
      <w:pPr>
        <w:spacing w:after="150"/>
      </w:pPr>
      <w:r>
        <w:rPr/>
        <w:t xml:space="preserve">第四节 2024-2029年智慧停车行业偿债能力分析 86</w:t>
      </w:r>
    </w:p>
    <w:p>
      <w:pPr>
        <w:spacing w:after="150"/>
      </w:pPr>
      <w:r>
        <w:rPr/>
        <w:t xml:space="preserve">第五节 2024-2029年我国智慧停车行业产值预测 86</w:t>
      </w:r>
    </w:p>
    <w:p>
      <w:pPr>
        <w:spacing w:after="150"/>
      </w:pPr>
      <w:r>
        <w:rPr/>
        <w:t xml:space="preserve">第六节 2024-2029年我国智慧停车行业总资产预测 87</w:t>
      </w:r>
    </w:p>
    <w:p>
      <w:pPr>
        <w:spacing w:after="150"/>
      </w:pPr>
      <w:r>
        <w:rPr>
          <w:b w:val="1"/>
          <w:bCs w:val="1"/>
        </w:rPr>
        <w:t xml:space="preserve">第八章 2019-2023年中国智慧停车产业行业重点区域运行分析 88</w:t>
      </w:r>
    </w:p>
    <w:p>
      <w:pPr>
        <w:spacing w:after="150"/>
      </w:pPr>
      <w:r>
        <w:rPr/>
        <w:t xml:space="preserve">第一节 2019-2023年华东地区智慧停车产业行业运行情况 88</w:t>
      </w:r>
    </w:p>
    <w:p>
      <w:pPr>
        <w:spacing w:after="150"/>
      </w:pPr>
      <w:r>
        <w:rPr/>
        <w:t xml:space="preserve">第二节 2019-2023年华南地区智慧停车产业行业运行情况 88</w:t>
      </w:r>
    </w:p>
    <w:p>
      <w:pPr>
        <w:spacing w:after="150"/>
      </w:pPr>
      <w:r>
        <w:rPr/>
        <w:t xml:space="preserve">第三节 2019-2023年华中地区智慧停车产业行业运行情况 89</w:t>
      </w:r>
    </w:p>
    <w:p>
      <w:pPr>
        <w:spacing w:after="150"/>
      </w:pPr>
      <w:r>
        <w:rPr/>
        <w:t xml:space="preserve">第四节 2019-2023年华北地区智慧停车产业行业运行情况 89</w:t>
      </w:r>
    </w:p>
    <w:p>
      <w:pPr>
        <w:spacing w:after="150"/>
      </w:pPr>
      <w:r>
        <w:rPr/>
        <w:t xml:space="preserve">第五节 2019-2023年西北地区智慧停车产业行业运行情况 90</w:t>
      </w:r>
    </w:p>
    <w:p>
      <w:pPr>
        <w:spacing w:after="150"/>
      </w:pPr>
      <w:r>
        <w:rPr/>
        <w:t xml:space="preserve">第六节 2019-2023年西南地区智慧停车产业行业运行情况 90</w:t>
      </w:r>
    </w:p>
    <w:p>
      <w:pPr>
        <w:spacing w:after="150"/>
      </w:pPr>
      <w:r>
        <w:rPr/>
        <w:t xml:space="preserve">第七节 2019-2023年东北地区智慧停车产业行业运行情况 91</w:t>
      </w:r>
    </w:p>
    <w:p>
      <w:pPr>
        <w:spacing w:after="150"/>
      </w:pPr>
      <w:r>
        <w:rPr/>
        <w:t xml:space="preserve">第八节 主要省市集中度及竞争力分析 91</w:t>
      </w:r>
    </w:p>
    <w:p>
      <w:pPr>
        <w:spacing w:after="150"/>
      </w:pPr>
      <w:r>
        <w:rPr>
          <w:b w:val="1"/>
          <w:bCs w:val="1"/>
        </w:rPr>
        <w:t xml:space="preserve">第九章 中国智慧停车行业重点企业竞争力分析 95</w:t>
      </w:r>
    </w:p>
    <w:p>
      <w:pPr>
        <w:spacing w:after="150"/>
      </w:pPr>
      <w:r>
        <w:rPr/>
        <w:t xml:space="preserve">第一节 深圳市捷顺科技实业股份有限公司 95</w:t>
      </w:r>
    </w:p>
    <w:p>
      <w:pPr>
        <w:spacing w:after="150"/>
      </w:pPr>
      <w:r>
        <w:rPr/>
        <w:t xml:space="preserve">一、公司基本情况 95</w:t>
      </w:r>
    </w:p>
    <w:p>
      <w:pPr>
        <w:spacing w:after="150"/>
      </w:pPr>
      <w:r>
        <w:rPr/>
        <w:t xml:space="preserve">二、公司主要财务指标分析 96</w:t>
      </w:r>
    </w:p>
    <w:p>
      <w:pPr>
        <w:spacing w:after="150"/>
      </w:pPr>
      <w:r>
        <w:rPr/>
        <w:t xml:space="preserve">三、公司投资情况 97</w:t>
      </w:r>
    </w:p>
    <w:p>
      <w:pPr>
        <w:spacing w:after="150"/>
      </w:pPr>
      <w:r>
        <w:rPr/>
        <w:t xml:space="preserve">四、公司未来战略分析 99</w:t>
      </w:r>
    </w:p>
    <w:p>
      <w:pPr>
        <w:spacing w:after="150"/>
      </w:pPr>
      <w:r>
        <w:rPr/>
        <w:t xml:space="preserve">第二节 红门智能科技股份有限公司 99</w:t>
      </w:r>
    </w:p>
    <w:p>
      <w:pPr>
        <w:spacing w:after="150"/>
      </w:pPr>
      <w:r>
        <w:rPr/>
        <w:t xml:space="preserve">一、公司基本情况 99</w:t>
      </w:r>
    </w:p>
    <w:p>
      <w:pPr>
        <w:spacing w:after="150"/>
      </w:pPr>
      <w:r>
        <w:rPr/>
        <w:t xml:space="preserve">二、公司主要财务指标分析 99</w:t>
      </w:r>
    </w:p>
    <w:p>
      <w:pPr>
        <w:spacing w:after="150"/>
      </w:pPr>
      <w:r>
        <w:rPr/>
        <w:t xml:space="preserve">三、公司投资情况 100</w:t>
      </w:r>
    </w:p>
    <w:p>
      <w:pPr>
        <w:spacing w:after="150"/>
      </w:pPr>
      <w:r>
        <w:rPr/>
        <w:t xml:space="preserve">四、公司未来战略分析 100</w:t>
      </w:r>
    </w:p>
    <w:p>
      <w:pPr>
        <w:spacing w:after="150"/>
      </w:pPr>
      <w:r>
        <w:rPr/>
        <w:t xml:space="preserve">第三节 厦门科拓通讯技术股份有限公司 100</w:t>
      </w:r>
    </w:p>
    <w:p>
      <w:pPr>
        <w:spacing w:after="150"/>
      </w:pPr>
      <w:r>
        <w:rPr/>
        <w:t xml:space="preserve">一、公司基本情况 100</w:t>
      </w:r>
    </w:p>
    <w:p>
      <w:pPr>
        <w:spacing w:after="150"/>
      </w:pPr>
      <w:r>
        <w:rPr/>
        <w:t xml:space="preserve">二、公司主要财务指标分析 101</w:t>
      </w:r>
    </w:p>
    <w:p>
      <w:pPr>
        <w:spacing w:after="150"/>
      </w:pPr>
      <w:r>
        <w:rPr/>
        <w:t xml:space="preserve">三、公司投资情况 101</w:t>
      </w:r>
    </w:p>
    <w:p>
      <w:pPr>
        <w:spacing w:after="150"/>
      </w:pPr>
      <w:r>
        <w:rPr/>
        <w:t xml:space="preserve">四、公司未来战略分析 102</w:t>
      </w:r>
    </w:p>
    <w:p>
      <w:pPr>
        <w:spacing w:after="150"/>
      </w:pPr>
      <w:r>
        <w:rPr/>
        <w:t xml:space="preserve">第四节 深圳市富士智能系统有限公司 102</w:t>
      </w:r>
    </w:p>
    <w:p>
      <w:pPr>
        <w:spacing w:after="150"/>
      </w:pPr>
      <w:r>
        <w:rPr/>
        <w:t xml:space="preserve">一、公司基本情况 102</w:t>
      </w:r>
    </w:p>
    <w:p>
      <w:pPr>
        <w:spacing w:after="150"/>
      </w:pPr>
      <w:r>
        <w:rPr/>
        <w:t xml:space="preserve">二、公司主要财务指标分析 102</w:t>
      </w:r>
    </w:p>
    <w:p>
      <w:pPr>
        <w:spacing w:after="150"/>
      </w:pPr>
      <w:r>
        <w:rPr/>
        <w:t xml:space="preserve">三、公司投资情况 103</w:t>
      </w:r>
    </w:p>
    <w:p>
      <w:pPr>
        <w:spacing w:after="150"/>
      </w:pPr>
      <w:r>
        <w:rPr/>
        <w:t xml:space="preserve">四、公司未来战略分析 103</w:t>
      </w:r>
    </w:p>
    <w:p>
      <w:pPr>
        <w:spacing w:after="150"/>
      </w:pPr>
      <w:r>
        <w:rPr/>
        <w:t xml:space="preserve">第五节 北京车行神州科技有限公司 103</w:t>
      </w:r>
    </w:p>
    <w:p>
      <w:pPr>
        <w:spacing w:after="150"/>
      </w:pPr>
      <w:r>
        <w:rPr/>
        <w:t xml:space="preserve">一、公司基本情况 103</w:t>
      </w:r>
    </w:p>
    <w:p>
      <w:pPr>
        <w:spacing w:after="150"/>
      </w:pPr>
      <w:r>
        <w:rPr/>
        <w:t xml:space="preserve">二、公司主要财务指标分析 104</w:t>
      </w:r>
    </w:p>
    <w:p>
      <w:pPr>
        <w:spacing w:after="150"/>
      </w:pPr>
      <w:r>
        <w:rPr/>
        <w:t xml:space="preserve">三、公司投资情况 104</w:t>
      </w:r>
    </w:p>
    <w:p>
      <w:pPr>
        <w:spacing w:after="150"/>
      </w:pPr>
      <w:r>
        <w:rPr/>
        <w:t xml:space="preserve">四、公司未来战略分析 105</w:t>
      </w:r>
    </w:p>
    <w:p>
      <w:pPr>
        <w:spacing w:after="150"/>
      </w:pPr>
      <w:r>
        <w:rPr/>
        <w:t xml:space="preserve">第六节 广东安居宝数码科技股份有限公司 106</w:t>
      </w:r>
    </w:p>
    <w:p>
      <w:pPr>
        <w:spacing w:after="150"/>
      </w:pPr>
      <w:r>
        <w:rPr/>
        <w:t xml:space="preserve">一、公司基本情况 106</w:t>
      </w:r>
    </w:p>
    <w:p>
      <w:pPr>
        <w:spacing w:after="150"/>
      </w:pPr>
      <w:r>
        <w:rPr/>
        <w:t xml:space="preserve">二、公司主要财务指标分析 106</w:t>
      </w:r>
    </w:p>
    <w:p>
      <w:pPr>
        <w:spacing w:after="150"/>
      </w:pPr>
      <w:r>
        <w:rPr/>
        <w:t xml:space="preserve">三、公司投资情况 107</w:t>
      </w:r>
    </w:p>
    <w:p>
      <w:pPr>
        <w:spacing w:after="150"/>
      </w:pPr>
      <w:r>
        <w:rPr/>
        <w:t xml:space="preserve">四、公司未来战略分析 108</w:t>
      </w:r>
    </w:p>
    <w:p>
      <w:pPr>
        <w:spacing w:after="150"/>
      </w:pPr>
      <w:r>
        <w:rPr/>
        <w:t xml:space="preserve">第七节 杭州立方控股股份有限公司 108</w:t>
      </w:r>
    </w:p>
    <w:p>
      <w:pPr>
        <w:spacing w:after="150"/>
      </w:pPr>
      <w:r>
        <w:rPr/>
        <w:t xml:space="preserve">一、公司基本情况 108</w:t>
      </w:r>
    </w:p>
    <w:p>
      <w:pPr>
        <w:spacing w:after="150"/>
      </w:pPr>
      <w:r>
        <w:rPr/>
        <w:t xml:space="preserve">二、公司主要财务指标分析 109</w:t>
      </w:r>
    </w:p>
    <w:p>
      <w:pPr>
        <w:spacing w:after="150"/>
      </w:pPr>
      <w:r>
        <w:rPr/>
        <w:t xml:space="preserve">三、公司投资情况 109</w:t>
      </w:r>
    </w:p>
    <w:p>
      <w:pPr>
        <w:spacing w:after="150"/>
      </w:pPr>
      <w:r>
        <w:rPr/>
        <w:t xml:space="preserve">四、公司未来战略分析 110</w:t>
      </w:r>
    </w:p>
    <w:p>
      <w:pPr>
        <w:spacing w:after="150"/>
      </w:pPr>
      <w:r>
        <w:rPr/>
        <w:t xml:space="preserve">第八节 北京蓝卡科技股份有限公司 110</w:t>
      </w:r>
    </w:p>
    <w:p>
      <w:pPr>
        <w:spacing w:after="150"/>
      </w:pPr>
      <w:r>
        <w:rPr/>
        <w:t xml:space="preserve">一、公司基本情况 110</w:t>
      </w:r>
    </w:p>
    <w:p>
      <w:pPr>
        <w:spacing w:after="150"/>
      </w:pPr>
      <w:r>
        <w:rPr/>
        <w:t xml:space="preserve">二、公司主要财务指标分析 111</w:t>
      </w:r>
    </w:p>
    <w:p>
      <w:pPr>
        <w:spacing w:after="150"/>
      </w:pPr>
      <w:r>
        <w:rPr/>
        <w:t xml:space="preserve">三、公司投资情况 111</w:t>
      </w:r>
    </w:p>
    <w:p>
      <w:pPr>
        <w:spacing w:after="150"/>
      </w:pPr>
      <w:r>
        <w:rPr/>
        <w:t xml:space="preserve">四、公司未来战略分析 113</w:t>
      </w:r>
    </w:p>
    <w:p>
      <w:pPr>
        <w:spacing w:after="150"/>
      </w:pPr>
      <w:r>
        <w:rPr/>
        <w:t xml:space="preserve">第九节 深圳市金溢科技股份有限公司 113</w:t>
      </w:r>
    </w:p>
    <w:p>
      <w:pPr>
        <w:spacing w:after="150"/>
      </w:pPr>
      <w:r>
        <w:rPr/>
        <w:t xml:space="preserve">一、公司基本情况 113</w:t>
      </w:r>
    </w:p>
    <w:p>
      <w:pPr>
        <w:spacing w:after="150"/>
      </w:pPr>
      <w:r>
        <w:rPr/>
        <w:t xml:space="preserve">二、公司主要财务指标分析 114</w:t>
      </w:r>
    </w:p>
    <w:p>
      <w:pPr>
        <w:spacing w:after="150"/>
      </w:pPr>
      <w:r>
        <w:rPr/>
        <w:t xml:space="preserve">三、公司投资情况 116</w:t>
      </w:r>
    </w:p>
    <w:p>
      <w:pPr>
        <w:spacing w:after="150"/>
      </w:pPr>
      <w:r>
        <w:rPr/>
        <w:t xml:space="preserve">四、公司未来战略分析 116</w:t>
      </w:r>
    </w:p>
    <w:p>
      <w:pPr>
        <w:spacing w:after="150"/>
      </w:pPr>
      <w:r>
        <w:rPr/>
        <w:t xml:space="preserve">第十节 深圳市道尔智控科技股份有限公司 117</w:t>
      </w:r>
    </w:p>
    <w:p>
      <w:pPr>
        <w:spacing w:after="150"/>
      </w:pPr>
      <w:r>
        <w:rPr/>
        <w:t xml:space="preserve">一、公司基本情况 117</w:t>
      </w:r>
    </w:p>
    <w:p>
      <w:pPr>
        <w:spacing w:after="150"/>
      </w:pPr>
      <w:r>
        <w:rPr/>
        <w:t xml:space="preserve">二、公司主要财务指标分析 117</w:t>
      </w:r>
    </w:p>
    <w:p>
      <w:pPr>
        <w:spacing w:after="150"/>
      </w:pPr>
      <w:r>
        <w:rPr/>
        <w:t xml:space="preserve">三、公司投资情况 118</w:t>
      </w:r>
    </w:p>
    <w:p>
      <w:pPr>
        <w:spacing w:after="150"/>
      </w:pPr>
      <w:r>
        <w:rPr/>
        <w:t xml:space="preserve">四、公司未来战略分析 118</w:t>
      </w:r>
    </w:p>
    <w:p>
      <w:pPr>
        <w:spacing w:after="150"/>
      </w:pPr>
      <w:r>
        <w:rPr>
          <w:b w:val="1"/>
          <w:bCs w:val="1"/>
        </w:rPr>
        <w:t xml:space="preserve">第十章 2024-2029年中国智慧停车行业消费市场分析 119</w:t>
      </w:r>
    </w:p>
    <w:p>
      <w:pPr>
        <w:spacing w:after="150"/>
      </w:pPr>
      <w:r>
        <w:rPr/>
        <w:t xml:space="preserve">第一节 智慧停车市场消费需求分析 119</w:t>
      </w:r>
    </w:p>
    <w:p>
      <w:pPr>
        <w:spacing w:after="150"/>
      </w:pPr>
      <w:r>
        <w:rPr/>
        <w:t xml:space="preserve">一、智慧停车市场的消费需求变化 119</w:t>
      </w:r>
    </w:p>
    <w:p>
      <w:pPr>
        <w:spacing w:after="150"/>
      </w:pPr>
      <w:r>
        <w:rPr/>
        <w:t xml:space="preserve">二、智慧停车行业的需求情况分析 119</w:t>
      </w:r>
    </w:p>
    <w:p>
      <w:pPr>
        <w:spacing w:after="150"/>
      </w:pPr>
      <w:r>
        <w:rPr/>
        <w:t xml:space="preserve">三、智慧停车品牌市场消费需求分析 120</w:t>
      </w:r>
    </w:p>
    <w:p>
      <w:pPr>
        <w:spacing w:after="150"/>
      </w:pPr>
      <w:r>
        <w:rPr/>
        <w:t xml:space="preserve">第二节 智慧停车消费市场状况分析 121</w:t>
      </w:r>
    </w:p>
    <w:p>
      <w:pPr>
        <w:spacing w:after="150"/>
      </w:pPr>
      <w:r>
        <w:rPr/>
        <w:t xml:space="preserve">一、智慧停车行业消费特点 121</w:t>
      </w:r>
    </w:p>
    <w:p>
      <w:pPr>
        <w:spacing w:after="150"/>
      </w:pPr>
      <w:r>
        <w:rPr/>
        <w:t xml:space="preserve">二、智慧停车行业消费分析 122</w:t>
      </w:r>
    </w:p>
    <w:p>
      <w:pPr>
        <w:spacing w:after="150"/>
      </w:pPr>
      <w:r>
        <w:rPr/>
        <w:t xml:space="preserve">三、智慧停车行业消费结构分析 122</w:t>
      </w:r>
    </w:p>
    <w:p>
      <w:pPr>
        <w:spacing w:after="150"/>
      </w:pPr>
      <w:r>
        <w:rPr/>
        <w:t xml:space="preserve">四、智慧停车行业消费的市场变化 123</w:t>
      </w:r>
    </w:p>
    <w:p>
      <w:pPr>
        <w:spacing w:after="150"/>
      </w:pPr>
      <w:r>
        <w:rPr/>
        <w:t xml:space="preserve">五、智慧停车市场的消费方向 123</w:t>
      </w:r>
    </w:p>
    <w:p>
      <w:pPr>
        <w:spacing w:after="150"/>
      </w:pPr>
      <w:r>
        <w:rPr/>
        <w:t xml:space="preserve">第三节 智慧停车行业产品的品牌市场调查 123</w:t>
      </w:r>
    </w:p>
    <w:p>
      <w:pPr>
        <w:spacing w:after="150"/>
      </w:pPr>
      <w:r>
        <w:rPr/>
        <w:t xml:space="preserve">一、消费者对行业品牌认知度宏观调查 123</w:t>
      </w:r>
    </w:p>
    <w:p>
      <w:pPr>
        <w:spacing w:after="150"/>
      </w:pPr>
      <w:r>
        <w:rPr/>
        <w:t xml:space="preserve">二、消费者对行业产品的品牌偏好调查 124</w:t>
      </w:r>
    </w:p>
    <w:p>
      <w:pPr>
        <w:spacing w:after="150"/>
      </w:pPr>
      <w:r>
        <w:rPr/>
        <w:t xml:space="preserve">三、消费者对行业品牌的首要认知渠道 124</w:t>
      </w:r>
    </w:p>
    <w:p>
      <w:pPr>
        <w:spacing w:after="150"/>
      </w:pPr>
      <w:r>
        <w:rPr/>
        <w:t xml:space="preserve">四、消费者经常购买的品牌调查 124</w:t>
      </w:r>
    </w:p>
    <w:p>
      <w:pPr>
        <w:spacing w:after="150"/>
      </w:pPr>
      <w:r>
        <w:rPr/>
        <w:t xml:space="preserve">五、智慧停车行业品牌忠诚度调查 124</w:t>
      </w:r>
    </w:p>
    <w:p>
      <w:pPr>
        <w:spacing w:after="150"/>
      </w:pPr>
      <w:r>
        <w:rPr/>
        <w:t xml:space="preserve">六、智慧停车行业品牌市场占有率调查 125</w:t>
      </w:r>
    </w:p>
    <w:p>
      <w:pPr>
        <w:spacing w:after="150"/>
      </w:pPr>
      <w:r>
        <w:rPr/>
        <w:t xml:space="preserve">七、消费者的消费理念调研 125</w:t>
      </w:r>
    </w:p>
    <w:p>
      <w:pPr>
        <w:spacing w:after="150"/>
      </w:pPr>
      <w:r>
        <w:rPr>
          <w:b w:val="1"/>
          <w:bCs w:val="1"/>
        </w:rPr>
        <w:t xml:space="preserve">第十一章 中国智慧停车行业投资策略分析 126</w:t>
      </w:r>
    </w:p>
    <w:p>
      <w:pPr>
        <w:spacing w:after="150"/>
      </w:pPr>
      <w:r>
        <w:rPr/>
        <w:t xml:space="preserve">第一节 2019-2023年中国智慧停车行业投资环境分析 126</w:t>
      </w:r>
    </w:p>
    <w:p>
      <w:pPr>
        <w:spacing w:after="150"/>
      </w:pPr>
      <w:r>
        <w:rPr/>
        <w:t xml:space="preserve">第二节 2019-2023年中国智慧停车行业投资收益分析 127</w:t>
      </w:r>
    </w:p>
    <w:p>
      <w:pPr>
        <w:spacing w:after="150"/>
      </w:pPr>
      <w:r>
        <w:rPr/>
        <w:t xml:space="preserve">第三节 2019-2023年中国智慧停车行业产品投资方向 127</w:t>
      </w:r>
    </w:p>
    <w:p>
      <w:pPr>
        <w:spacing w:after="150"/>
      </w:pPr>
      <w:r>
        <w:rPr/>
        <w:t xml:space="preserve">1.视频识别 127</w:t>
      </w:r>
    </w:p>
    <w:p>
      <w:pPr>
        <w:spacing w:after="150"/>
      </w:pPr>
      <w:r>
        <w:rPr/>
        <w:t xml:space="preserve">2.停车agv 128</w:t>
      </w:r>
    </w:p>
    <w:p>
      <w:pPr>
        <w:spacing w:after="150"/>
      </w:pPr>
      <w:r>
        <w:rPr/>
        <w:t xml:space="preserve">第四节 2024-2029年中国智慧停车行业投资收益预测 128</w:t>
      </w:r>
    </w:p>
    <w:p>
      <w:pPr>
        <w:spacing w:after="150"/>
      </w:pPr>
      <w:r>
        <w:rPr/>
        <w:t xml:space="preserve">一、预测理论依据 128</w:t>
      </w:r>
    </w:p>
    <w:p>
      <w:pPr>
        <w:spacing w:after="150"/>
      </w:pPr>
      <w:r>
        <w:rPr/>
        <w:t xml:space="preserve">二、2024-2029年中国智慧停车行业工业总产值预测 128</w:t>
      </w:r>
    </w:p>
    <w:p>
      <w:pPr>
        <w:spacing w:after="150"/>
      </w:pPr>
      <w:r>
        <w:rPr/>
        <w:t xml:space="preserve">三、2024-2029年中国智慧停车行业销售收入预测 129</w:t>
      </w:r>
    </w:p>
    <w:p>
      <w:pPr>
        <w:spacing w:after="150"/>
      </w:pPr>
      <w:r>
        <w:rPr/>
        <w:t xml:space="preserve">四、2024-2029年中国智慧停车行业利润总额预测 130</w:t>
      </w:r>
    </w:p>
    <w:p>
      <w:pPr>
        <w:spacing w:after="150"/>
      </w:pPr>
      <w:r>
        <w:rPr/>
        <w:t xml:space="preserve">五、2024-2029年中国智慧停车行业总资产预测 130</w:t>
      </w:r>
    </w:p>
    <w:p>
      <w:pPr>
        <w:spacing w:after="150"/>
      </w:pPr>
      <w:r>
        <w:rPr>
          <w:b w:val="1"/>
          <w:bCs w:val="1"/>
        </w:rPr>
        <w:t xml:space="preserve">第十二章 中国智慧停车行业投资风险分析 131</w:t>
      </w:r>
    </w:p>
    <w:p>
      <w:pPr>
        <w:spacing w:after="150"/>
      </w:pPr>
      <w:r>
        <w:rPr/>
        <w:t xml:space="preserve">第一节 中国智慧停车行业内部风险分析 131</w:t>
      </w:r>
    </w:p>
    <w:p>
      <w:pPr>
        <w:spacing w:after="150"/>
      </w:pPr>
      <w:r>
        <w:rPr/>
        <w:t xml:space="preserve">一、市场竞争风险分析 131</w:t>
      </w:r>
    </w:p>
    <w:p>
      <w:pPr>
        <w:spacing w:after="150"/>
      </w:pPr>
      <w:r>
        <w:rPr/>
        <w:t xml:space="preserve">二、技术水平风险分析 131</w:t>
      </w:r>
    </w:p>
    <w:p>
      <w:pPr>
        <w:spacing w:after="150"/>
      </w:pPr>
      <w:r>
        <w:rPr/>
        <w:t xml:space="preserve">三、企业竞争风险分析 132</w:t>
      </w:r>
    </w:p>
    <w:p>
      <w:pPr>
        <w:spacing w:after="150"/>
      </w:pPr>
      <w:r>
        <w:rPr/>
        <w:t xml:space="preserve">第二节 中国智慧停车行业外部风险分析 133</w:t>
      </w:r>
    </w:p>
    <w:p>
      <w:pPr>
        <w:spacing w:after="150"/>
      </w:pPr>
      <w:r>
        <w:rPr/>
        <w:t xml:space="preserve">一、宏观经济环境风险分析 133</w:t>
      </w:r>
    </w:p>
    <w:p>
      <w:pPr>
        <w:spacing w:after="150"/>
      </w:pPr>
      <w:r>
        <w:rPr/>
        <w:t xml:space="preserve">二、行业政策环境风险分析 134</w:t>
      </w:r>
    </w:p>
    <w:p>
      <w:pPr>
        <w:spacing w:after="150"/>
      </w:pPr>
      <w:r>
        <w:rPr/>
        <w:t xml:space="preserve">三、关联行业风险分析 134</w:t>
      </w:r>
    </w:p>
    <w:p>
      <w:pPr>
        <w:spacing w:after="150"/>
      </w:pPr>
      <w:r>
        <w:rPr>
          <w:b w:val="1"/>
          <w:bCs w:val="1"/>
        </w:rPr>
        <w:t xml:space="preserve">第十三章 智慧停车行业发展趋势与投资战略研究 135</w:t>
      </w:r>
    </w:p>
    <w:p>
      <w:pPr>
        <w:spacing w:after="150"/>
      </w:pPr>
      <w:r>
        <w:rPr/>
        <w:t xml:space="preserve">第一节 智慧停车市场发展潜力分析 135</w:t>
      </w:r>
    </w:p>
    <w:p>
      <w:pPr>
        <w:spacing w:after="150"/>
      </w:pPr>
      <w:r>
        <w:rPr/>
        <w:t xml:space="preserve">一、市场空间广阔 135</w:t>
      </w:r>
    </w:p>
    <w:p>
      <w:pPr>
        <w:spacing w:after="150"/>
      </w:pPr>
      <w:r>
        <w:rPr/>
        <w:t xml:space="preserve">二、竞争格局变化 136</w:t>
      </w:r>
    </w:p>
    <w:p>
      <w:pPr>
        <w:spacing w:after="150"/>
      </w:pPr>
      <w:r>
        <w:rPr/>
        <w:t xml:space="preserve">三、高科技应用带来新生机 137</w:t>
      </w:r>
    </w:p>
    <w:p>
      <w:pPr>
        <w:spacing w:after="150"/>
      </w:pPr>
      <w:r>
        <w:rPr/>
        <w:t xml:space="preserve">1.数据联网共享 137</w:t>
      </w:r>
    </w:p>
    <w:p>
      <w:pPr>
        <w:spacing w:after="150"/>
      </w:pPr>
      <w:r>
        <w:rPr/>
        <w:t xml:space="preserve">2.引导系统普及 137</w:t>
      </w:r>
    </w:p>
    <w:p>
      <w:pPr>
        <w:spacing w:after="150"/>
      </w:pPr>
      <w:r>
        <w:rPr/>
        <w:t xml:space="preserve">3.手机应用普及 137</w:t>
      </w:r>
    </w:p>
    <w:p>
      <w:pPr>
        <w:spacing w:after="150"/>
      </w:pPr>
      <w:r>
        <w:rPr/>
        <w:t xml:space="preserve">4.立体车库普及 138</w:t>
      </w:r>
    </w:p>
    <w:p>
      <w:pPr>
        <w:spacing w:after="150"/>
      </w:pPr>
      <w:r>
        <w:rPr/>
        <w:t xml:space="preserve">5.无人化服务普及 138</w:t>
      </w:r>
    </w:p>
    <w:p>
      <w:pPr>
        <w:spacing w:after="150"/>
      </w:pPr>
      <w:r>
        <w:rPr/>
        <w:t xml:space="preserve">第二节 智慧停车行业发展趋势分析 138</w:t>
      </w:r>
    </w:p>
    <w:p>
      <w:pPr>
        <w:spacing w:after="150"/>
      </w:pPr>
      <w:r>
        <w:rPr/>
        <w:t xml:space="preserve">一、品牌格局趋势 138</w:t>
      </w:r>
    </w:p>
    <w:p>
      <w:pPr>
        <w:spacing w:after="150"/>
      </w:pPr>
      <w:r>
        <w:rPr/>
        <w:t xml:space="preserve">二、渠道分布趋势 140</w:t>
      </w:r>
    </w:p>
    <w:p>
      <w:pPr>
        <w:spacing w:after="150"/>
      </w:pPr>
      <w:r>
        <w:rPr/>
        <w:t xml:space="preserve">三、消费趋势分析 141</w:t>
      </w:r>
    </w:p>
    <w:p>
      <w:pPr>
        <w:spacing w:after="150"/>
      </w:pPr>
      <w:r>
        <w:rPr/>
        <w:t xml:space="preserve">第三节 智慧停车行业发展战略研究 142</w:t>
      </w:r>
    </w:p>
    <w:p>
      <w:pPr>
        <w:spacing w:after="150"/>
      </w:pPr>
      <w:r>
        <w:rPr/>
        <w:t xml:space="preserve">一、战略综合规划 142</w:t>
      </w:r>
    </w:p>
    <w:p>
      <w:pPr>
        <w:spacing w:after="150"/>
      </w:pPr>
      <w:r>
        <w:rPr/>
        <w:t xml:space="preserve">二、技术开发战略 142</w:t>
      </w:r>
    </w:p>
    <w:p>
      <w:pPr>
        <w:spacing w:after="150"/>
      </w:pPr>
      <w:r>
        <w:rPr/>
        <w:t xml:space="preserve">三、区域战略规划 142</w:t>
      </w:r>
    </w:p>
    <w:p>
      <w:pPr>
        <w:spacing w:after="150"/>
      </w:pPr>
      <w:r>
        <w:rPr/>
        <w:t xml:space="preserve">四、产业战略规划 142</w:t>
      </w:r>
    </w:p>
    <w:p>
      <w:pPr>
        <w:spacing w:after="150"/>
      </w:pPr>
      <w:r>
        <w:rPr/>
        <w:t xml:space="preserve">五、营销品牌战略 144</w:t>
      </w:r>
    </w:p>
    <w:p>
      <w:pPr>
        <w:spacing w:after="150"/>
      </w:pPr>
      <w:r>
        <w:rPr/>
        <w:t xml:space="preserve">六、竞争战略规划 147</w:t>
      </w:r>
    </w:p>
    <w:p>
      <w:pPr>
        <w:spacing w:after="150"/>
      </w:pPr>
      <w:r>
        <w:rPr>
          <w:b w:val="1"/>
          <w:bCs w:val="1"/>
        </w:rPr>
        <w:t xml:space="preserve">第十四章 2024-2029年智慧停车行业市场策略分析 148</w:t>
      </w:r>
    </w:p>
    <w:p>
      <w:pPr>
        <w:spacing w:after="150"/>
      </w:pPr>
      <w:r>
        <w:rPr/>
        <w:t xml:space="preserve">第一节 智慧停车行业营销策略分析及建议 148</w:t>
      </w:r>
    </w:p>
    <w:p>
      <w:pPr>
        <w:spacing w:after="150"/>
      </w:pPr>
      <w:r>
        <w:rPr/>
        <w:t xml:space="preserve">一、智慧停车行业营销模式 148</w:t>
      </w:r>
    </w:p>
    <w:p>
      <w:pPr>
        <w:spacing w:after="150"/>
      </w:pPr>
      <w:r>
        <w:rPr/>
        <w:t xml:space="preserve">二、智慧停车行业营销策略 149</w:t>
      </w:r>
    </w:p>
    <w:p>
      <w:pPr>
        <w:spacing w:after="150"/>
      </w:pPr>
      <w:r>
        <w:rPr/>
        <w:t xml:space="preserve">1.产品策略 149</w:t>
      </w:r>
    </w:p>
    <w:p>
      <w:pPr>
        <w:spacing w:after="150"/>
      </w:pPr>
      <w:r>
        <w:rPr/>
        <w:t xml:space="preserve">2.价格策略 149</w:t>
      </w:r>
    </w:p>
    <w:p>
      <w:pPr>
        <w:spacing w:after="150"/>
      </w:pPr>
      <w:r>
        <w:rPr/>
        <w:t xml:space="preserve">3.促销策略 149</w:t>
      </w:r>
    </w:p>
    <w:p>
      <w:pPr>
        <w:spacing w:after="150"/>
      </w:pPr>
      <w:r>
        <w:rPr/>
        <w:t xml:space="preserve">三、外销与内销优势分析 149</w:t>
      </w:r>
    </w:p>
    <w:p>
      <w:pPr>
        <w:spacing w:after="150"/>
      </w:pPr>
      <w:r>
        <w:rPr/>
        <w:t xml:space="preserve">第二节 智慧停车行业企业经营发展分析及建议 150</w:t>
      </w:r>
    </w:p>
    <w:p>
      <w:pPr>
        <w:spacing w:after="150"/>
      </w:pPr>
      <w:r>
        <w:rPr/>
        <w:t xml:space="preserve">一、智慧停车行业经营模式分析 150</w:t>
      </w:r>
    </w:p>
    <w:p>
      <w:pPr>
        <w:spacing w:after="150"/>
      </w:pPr>
      <w:r>
        <w:rPr/>
        <w:t xml:space="preserve">1.信息资源整合模式 150</w:t>
      </w:r>
    </w:p>
    <w:p>
      <w:pPr>
        <w:spacing w:after="150"/>
      </w:pPr>
      <w:r>
        <w:rPr/>
        <w:t xml:space="preserve">2.重资产生态搭建 151</w:t>
      </w:r>
    </w:p>
    <w:p>
      <w:pPr>
        <w:spacing w:after="150"/>
      </w:pPr>
      <w:r>
        <w:rPr/>
        <w:t xml:space="preserve">二、智慧停车行业发展建议 155</w:t>
      </w:r>
    </w:p>
    <w:p>
      <w:pPr>
        <w:spacing w:after="150"/>
      </w:pPr>
      <w:r>
        <w:rPr/>
        <w:t xml:space="preserve">1、推进停车设备与产品创新 155</w:t>
      </w:r>
    </w:p>
    <w:p>
      <w:pPr>
        <w:spacing w:after="150"/>
      </w:pPr>
      <w:r>
        <w:rPr/>
        <w:t xml:space="preserve">2、停车场共享、联网管理 156</w:t>
      </w:r>
    </w:p>
    <w:p>
      <w:pPr>
        <w:spacing w:after="150"/>
      </w:pPr>
      <w:r>
        <w:rPr/>
        <w:t xml:space="preserve">3、发挥政府的主导作用下的市场机制 156</w:t>
      </w:r>
    </w:p>
    <w:p>
      <w:pPr>
        <w:spacing w:after="150"/>
      </w:pPr>
      <w:r>
        <w:rPr/>
        <w:t xml:space="preserve">第三节 多元化策略分析 156</w:t>
      </w:r>
    </w:p>
    <w:p>
      <w:pPr>
        <w:spacing w:after="150"/>
      </w:pPr>
      <w:r>
        <w:rPr/>
        <w:t xml:space="preserve">一、行业多元化策略研究 156</w:t>
      </w:r>
    </w:p>
    <w:p>
      <w:pPr>
        <w:spacing w:after="150"/>
      </w:pPr>
      <w:r>
        <w:rPr/>
        <w:t xml:space="preserve">二、现有竞争企业多元化业务模式 157</w:t>
      </w:r>
    </w:p>
    <w:p>
      <w:pPr>
        <w:spacing w:after="150"/>
      </w:pPr>
      <w:r>
        <w:rPr/>
        <w:t xml:space="preserve">三、上下游行业策略分析 158</w:t>
      </w:r>
    </w:p>
    <w:p>
      <w:pPr>
        <w:spacing w:after="150"/>
      </w:pPr>
      <w:r>
        <w:rPr/>
        <w:t xml:space="preserve">第四节 市场重点客户战略实施 158</w:t>
      </w:r>
    </w:p>
    <w:p>
      <w:pPr>
        <w:spacing w:after="150"/>
      </w:pPr>
      <w:r>
        <w:rPr/>
        <w:t xml:space="preserve">一、实施重点客户战略的必要性 158</w:t>
      </w:r>
    </w:p>
    <w:p>
      <w:pPr>
        <w:spacing w:after="150"/>
      </w:pPr>
      <w:r>
        <w:rPr/>
        <w:t xml:space="preserve">二、合理确立重点客户 159</w:t>
      </w:r>
    </w:p>
    <w:p>
      <w:pPr>
        <w:spacing w:after="150"/>
      </w:pPr>
      <w:r>
        <w:rPr/>
        <w:t xml:space="preserve">三、重点客户战略管理 160</w:t>
      </w:r>
    </w:p>
    <w:p>
      <w:pPr>
        <w:spacing w:after="150"/>
      </w:pPr>
      <w:r>
        <w:rPr/>
        <w:t xml:space="preserve">四、重点客户管理功能 160</w:t>
      </w:r>
    </w:p>
    <w:p>
      <w:pPr>
        <w:spacing w:after="150"/>
      </w:pPr>
      <w:r>
        <w:rPr>
          <w:b w:val="1"/>
          <w:bCs w:val="1"/>
        </w:rPr>
        <w:t xml:space="preserve">第十五章 行业发展趋势及投资建议分析 162</w:t>
      </w:r>
    </w:p>
    <w:p>
      <w:pPr>
        <w:spacing w:after="150"/>
      </w:pPr>
      <w:r>
        <w:rPr/>
        <w:t xml:space="preserve">第一节 2024-2029年全国市场规模及增长趋势 162</w:t>
      </w:r>
    </w:p>
    <w:p>
      <w:pPr>
        <w:spacing w:after="150"/>
      </w:pPr>
      <w:r>
        <w:rPr/>
        <w:t xml:space="preserve">第二节 2024-2029年全国投资规模预测 162</w:t>
      </w:r>
    </w:p>
    <w:p>
      <w:pPr>
        <w:spacing w:after="150"/>
      </w:pPr>
      <w:r>
        <w:rPr/>
        <w:t xml:space="preserve">第三节 2024-2029年市场盈利预测 163</w:t>
      </w:r>
    </w:p>
    <w:p>
      <w:pPr>
        <w:spacing w:after="150"/>
      </w:pPr>
      <w:r>
        <w:rPr/>
        <w:t xml:space="preserve">第四节 中国营销企业投资运作模式分析 164</w:t>
      </w:r>
    </w:p>
    <w:p>
      <w:pPr>
        <w:spacing w:after="150"/>
      </w:pPr>
      <w:r>
        <w:rPr/>
        <w:t xml:space="preserve">第五节 项目投资建议 164</w:t>
      </w:r>
    </w:p>
    <w:p>
      <w:pPr>
        <w:spacing w:after="150"/>
      </w:pPr>
      <w:r>
        <w:rPr/>
        <w:t xml:space="preserve">一、项目投资注意事项 164</w:t>
      </w:r>
    </w:p>
    <w:p>
      <w:pPr>
        <w:spacing w:after="150"/>
      </w:pPr>
      <w:r>
        <w:rPr/>
        <w:t xml:space="preserve">二、销售注意事项 165</w:t>
      </w:r>
    </w:p>
    <w:p>
      <w:pPr>
        <w:spacing w:after="150"/>
      </w:pPr>
      <w:r>
        <w:rPr>
          <w:b w:val="1"/>
          <w:bCs w:val="1"/>
        </w:rPr>
        <w:t xml:space="preserve">附录 166</w:t>
      </w:r>
    </w:p>
    <w:p>
      <w:pPr>
        <w:spacing w:after="150"/>
      </w:pPr>
      <w:r>
        <w:rPr/>
        <w:t xml:space="preserve">第一节 《深化收费公路制度改革取消高速公路省界收费站实施方案》 166</w:t>
      </w:r>
    </w:p>
    <w:p>
      <w:pPr>
        <w:spacing w:after="150"/>
      </w:pPr>
      <w:r>
        <w:rPr/>
        <w:t xml:space="preserve">第二节 《“十三五”现代综合交通运输体系发展规划》 169</w:t>
      </w:r>
    </w:p>
    <w:p>
      <w:pPr>
        <w:spacing w:after="150"/>
      </w:pPr>
      <w:r>
        <w:rPr/>
        <w:t xml:space="preserve">第三节 《关于进一步完善城市停车场规划建设及用地政策的通知》 201</w:t>
      </w:r>
    </w:p>
    <w:p>
      <w:pPr>
        <w:spacing w:after="150"/>
      </w:pPr>
      <w:r>
        <w:rPr/>
        <w:t xml:space="preserve">第四节 《推进“互联网+”便捷交通促进智能交通发展的实施方案》 206</w:t>
      </w:r>
    </w:p>
    <w:p>
      <w:pPr>
        <w:spacing w:after="150"/>
      </w:pPr>
      <w:r>
        <w:rPr>
          <w:b w:val="1"/>
          <w:bCs w:val="1"/>
        </w:rPr>
        <w:t xml:space="preserve">图表目录：</w:t>
      </w:r>
    </w:p>
    <w:p>
      <w:pPr>
        <w:spacing w:after="150"/>
      </w:pPr>
      <w:r>
        <w:rPr/>
        <w:t xml:space="preserve">图表：2019-2023年全国十大城市智慧停车数量排行 10</w:t>
      </w:r>
    </w:p>
    <w:p>
      <w:pPr>
        <w:spacing w:after="150"/>
      </w:pPr>
      <w:r>
        <w:rPr/>
        <w:t xml:space="preserve">图表：我国企业垂直行业信息化投融资事件数量(单位：件) 48</w:t>
      </w:r>
    </w:p>
    <w:p>
      <w:pPr>
        <w:spacing w:after="150"/>
      </w:pPr>
      <w:r>
        <w:rPr/>
        <w:t xml:space="preserve">图表：2019 年智慧停车行业盈利能力分析 67</w:t>
      </w:r>
    </w:p>
    <w:p>
      <w:pPr>
        <w:spacing w:after="150"/>
      </w:pPr>
      <w:r>
        <w:rPr/>
        <w:t xml:space="preserve">图表：2019 年智慧停车行业偿债能力分析 67</w:t>
      </w:r>
    </w:p>
    <w:p>
      <w:pPr>
        <w:spacing w:after="150"/>
      </w:pPr>
      <w:r>
        <w:rPr/>
        <w:t xml:space="preserve">图表：2019 年智慧停车行业营运能力分析 67</w:t>
      </w:r>
    </w:p>
    <w:p>
      <w:pPr>
        <w:spacing w:after="150"/>
      </w:pPr>
      <w:r>
        <w:rPr/>
        <w:t xml:space="preserve">图表：行业生命周期概念图 71</w:t>
      </w:r>
    </w:p>
    <w:p>
      <w:pPr>
        <w:spacing w:after="150"/>
      </w:pPr>
      <w:r>
        <w:rPr/>
        <w:t xml:space="preserve">图表：智能停车场行业生命周期的判断 72</w:t>
      </w:r>
    </w:p>
    <w:p>
      <w:pPr>
        <w:spacing w:after="150"/>
      </w:pPr>
      <w:r>
        <w:rPr/>
        <w:t xml:space="preserve">图表：2024-2029年中国智能停车硬件及系统市场规模预测 85</w:t>
      </w:r>
    </w:p>
    <w:p>
      <w:pPr>
        <w:spacing w:after="150"/>
      </w:pPr>
      <w:r>
        <w:rPr/>
        <w:t xml:space="preserve">图表：2024-2029 年智慧停车行业偿债能力预测 86</w:t>
      </w:r>
    </w:p>
    <w:p>
      <w:pPr>
        <w:spacing w:after="150"/>
      </w:pPr>
      <w:r>
        <w:rPr/>
        <w:t xml:space="preserve">图表：2024-2029 年智慧停车行业产值预测 86</w:t>
      </w:r>
    </w:p>
    <w:p>
      <w:pPr>
        <w:spacing w:after="150"/>
      </w:pPr>
      <w:r>
        <w:rPr/>
        <w:t xml:space="preserve">图表：2024-2029 年智慧停车行业总资产预测 87</w:t>
      </w:r>
    </w:p>
    <w:p>
      <w:pPr>
        <w:spacing w:after="150"/>
      </w:pPr>
      <w:r>
        <w:rPr/>
        <w:t xml:space="preserve">图表：2019-2023年华东地区智慧停车行业市场规模(亿元) 88</w:t>
      </w:r>
    </w:p>
    <w:p>
      <w:pPr>
        <w:spacing w:after="150"/>
      </w:pPr>
      <w:r>
        <w:rPr/>
        <w:t xml:space="preserve">图表：2019-2023年华南地区智慧停车行业市场规模(亿元) 88</w:t>
      </w:r>
    </w:p>
    <w:p>
      <w:pPr>
        <w:spacing w:after="150"/>
      </w:pPr>
      <w:r>
        <w:rPr/>
        <w:t xml:space="preserve">图表：2019-2023年华中地区智慧停车行业市场规模(亿元) 89</w:t>
      </w:r>
    </w:p>
    <w:p>
      <w:pPr>
        <w:spacing w:after="150"/>
      </w:pPr>
      <w:r>
        <w:rPr/>
        <w:t xml:space="preserve">图表：2019-2023年华北地区智慧停车行业市场规模(亿元) 89</w:t>
      </w:r>
    </w:p>
    <w:p>
      <w:pPr>
        <w:spacing w:after="150"/>
      </w:pPr>
      <w:r>
        <w:rPr/>
        <w:t xml:space="preserve">图表：2019-2023年西北地区智慧停车行业市场规模(亿元) 90</w:t>
      </w:r>
    </w:p>
    <w:p>
      <w:pPr>
        <w:spacing w:after="150"/>
      </w:pPr>
      <w:r>
        <w:rPr/>
        <w:t xml:space="preserve">图表：2019-2023年西南地区智慧停车行业市场规模(亿元) 90</w:t>
      </w:r>
    </w:p>
    <w:p>
      <w:pPr>
        <w:spacing w:after="150"/>
      </w:pPr>
      <w:r>
        <w:rPr/>
        <w:t xml:space="preserve">图表：2019-2023年东北地区智慧停车行业市场规模(亿元) 91</w:t>
      </w:r>
    </w:p>
    <w:p>
      <w:pPr>
        <w:spacing w:after="150"/>
      </w:pPr>
      <w:r>
        <w:rPr/>
        <w:t xml:space="preserve">图表：消费者对行业产品的品牌偏好调查 124</w:t>
      </w:r>
    </w:p>
    <w:p>
      <w:pPr>
        <w:spacing w:after="150"/>
      </w:pPr>
      <w:r>
        <w:rPr/>
        <w:t xml:space="preserve">图表：消费者经常购买的品牌调查 124</w:t>
      </w:r>
    </w:p>
    <w:p>
      <w:pPr>
        <w:spacing w:after="150"/>
      </w:pPr>
      <w:r>
        <w:rPr/>
        <w:t xml:space="preserve">图表：智慧停车行业品牌市场占有率调查 125</w:t>
      </w:r>
    </w:p>
    <w:p>
      <w:pPr>
        <w:spacing w:after="150"/>
      </w:pPr>
      <w:r>
        <w:rPr/>
        <w:t xml:space="preserve">图表：2024-2029年国内智慧停车行业工业总产值预测 129</w:t>
      </w:r>
    </w:p>
    <w:p>
      <w:pPr>
        <w:spacing w:after="150"/>
      </w:pPr>
      <w:r>
        <w:rPr/>
        <w:t xml:space="preserve">图表：2024-2029年国内智慧停车行业销售收入预测 129</w:t>
      </w:r>
    </w:p>
    <w:p>
      <w:pPr>
        <w:spacing w:after="150"/>
      </w:pPr>
      <w:r>
        <w:rPr/>
        <w:t xml:space="preserve">图表：2024-2029年国内智慧停车行业利润总额预测 130</w:t>
      </w:r>
    </w:p>
    <w:p>
      <w:pPr>
        <w:spacing w:after="150"/>
      </w:pPr>
      <w:r>
        <w:rPr/>
        <w:t xml:space="preserve">图表：2024-2029年国内智慧停车行业总资产预测 130</w:t>
      </w:r>
    </w:p>
    <w:p>
      <w:pPr>
        <w:spacing w:after="150"/>
      </w:pPr>
      <w:r>
        <w:rPr/>
        <w:t xml:space="preserve">图表：智慧停车信息资源整合模式运营原理 150</w:t>
      </w:r>
    </w:p>
    <w:p>
      <w:pPr>
        <w:spacing w:after="150"/>
      </w:pPr>
      <w:r>
        <w:rPr/>
        <w:t xml:space="preserve">图表：智慧停车重资产模式运营原理 152</w:t>
      </w:r>
    </w:p>
    <w:p>
      <w:pPr>
        <w:spacing w:after="150"/>
      </w:pPr>
      <w:r>
        <w:rPr/>
        <w:t xml:space="preserve">图表：2024-2029年国内智慧停车行业市场规模及增长趋势预测 162</w:t>
      </w:r>
    </w:p>
    <w:p>
      <w:pPr>
        <w:spacing w:after="150"/>
      </w:pPr>
      <w:r>
        <w:rPr/>
        <w:t xml:space="preserve">图表：2024-2029年国内智慧停车行业投资规模预测 163</w:t>
      </w:r>
    </w:p>
    <w:p>
      <w:pPr>
        <w:spacing w:after="150"/>
      </w:pPr>
      <w:r>
        <w:rPr/>
        <w:t xml:space="preserve">图表：2024-2029年国内智慧停车行业净资产收益率预测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2024-2029年智慧停车产业深度调研及现状趋势预测报告</dc:title>
  <dc:description>2024-2029年智慧停车产业深度调研及现状趋势预测报告</dc:description>
  <dc:subject>2024-2029年智慧停车产业深度调研及现状趋势预测报告</dc:subject>
  <cp:keywords>研究报告</cp:keywords>
  <cp:category>研究报告</cp:category>
  <cp:lastModifiedBy>北京中道泰和信息咨询有限公司</cp:lastModifiedBy>
  <dcterms:created xsi:type="dcterms:W3CDTF">2024-01-30T09:24:34+08:00</dcterms:created>
  <dcterms:modified xsi:type="dcterms:W3CDTF">2024-01-30T09:24:34+08:00</dcterms:modified>
</cp:coreProperties>
</file>

<file path=docProps/custom.xml><?xml version="1.0" encoding="utf-8"?>
<Properties xmlns="http://schemas.openxmlformats.org/officeDocument/2006/custom-properties" xmlns:vt="http://schemas.openxmlformats.org/officeDocument/2006/docPropsVTypes"/>
</file>