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2021-2026年版汽车维修产品入市调查研究报告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汽车维修产品的功能及消费者关注的因素</w:t>
      </w:r>
    </w:p>
    <w:p>
      <w:pPr>
        <w:spacing w:after="150"/>
      </w:pPr>
      <w:r>
        <w:rPr/>
        <w:t xml:space="preserve">一、汽车维修产品功能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图表：汽车维修消费结构分析</w:t>
      </w:r>
    </w:p>
    <w:p>
      <w:pPr>
        <w:spacing w:after="150"/>
      </w:pPr>
      <w:r>
        <w:rPr/>
        <w:t xml:space="preserve">图表：汽车维修消费的市场变化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图表：汽车维修行业品牌忠诚度调查</w:t>
      </w:r>
    </w:p>
    <w:p>
      <w:pPr>
        <w:spacing w:after="150"/>
      </w:pPr>
      <w:r>
        <w:rPr/>
        <w:t xml:space="preserve">图表：汽车维修行业品牌市场占有率调查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本文地址：https://www.51baogao.cn/baogao/20200330/162991.shtml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2021-2026年版汽车维修产品入市调查研究报告</dc:title>
  <dc:description>2021-2026年版汽车维修产品入市调查研究报告</dc:description>
  <dc:subject>2021-2026年版汽车维修产品入市调查研究报告</dc:subject>
  <cp:keywords>研究报告</cp:keywords>
  <cp:category>研究报告</cp:category>
  <cp:lastModifiedBy>北京中道泰和信息咨询有限公司</cp:lastModifiedBy>
  <dcterms:created xsi:type="dcterms:W3CDTF">2021-04-28T08:30:33+08:00</dcterms:created>
  <dcterms:modified xsi:type="dcterms:W3CDTF">2021-04-28T08:30:33+08:00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