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2024-2029年中国电热合金行业现状分析及投资前景预测研究报告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合金是指利用金属的电阻特性制作发热体的电阻合金。包括Ni-Cr系和Fe-Cr-Al系两类合金。广泛用于各种工业电炉、实验室电炉和家用电器的电加热元件。众所周知，当电流I通过电阻R时产生每秒的焦耳热。电热合金就是利用这种电能转换为热能特性的电阻合金。无论是工业生产还是日常生活，电加热器的应用都十分广泛，其发热材料即为电热合金。电热合金一般具有较高的电阻率和稳定而较小的电阻温度系数，通过电流能产生较高的热量和稳定的功率，抗高温氧化性强，耐腐蚀性好，有足够的高温强度，在不同工作情况下，有足够的使用寿命，有良好的加工性能，以满足不同类型结构成型的需要。但PTC电热材料却是一种高电阻温度系数的中、低温电热材料，且具有功率自控作用。</w:t>
      </w:r>
    </w:p>
    <w:p>
      <w:pPr>
        <w:spacing w:after="150"/>
      </w:pPr>
      <w:r>
        <w:rPr/>
        <w:t xml:space="preserve">电热合金行业产品分为两类，Ni-Cr系电热合金，这类合金的高温强度高，高温冷却后无脆性，使用寿命较长，易于加工和焊接，是广泛使用的电热合金。Ni-Cr系电热合金的价格在130-160元/千克之间。Fe-Cr-AI系电热合金的电阻率高，耐热性好和高温抗氧化性好，与Ni-Cr系合金相比具有更高的使用温度，价格也较便宜。但这类合金经高温使用时易产生脆性，而且长时间使用永久伸长率较大，Fe-Cr-AI系电热合金的价格在30-60元/千克之间。电热合金材料的选用应与被加热物质的工艺要求、电热设备的结构形式及使用条件相结合。合金型材料对炉型的适应性强，能制成各种形状的加热元件，应用范围广，但其工作温度比非金属发热材料要低。管状电热元件使用安装方便，但工作温度较低，且在不同介质中应用的管状元件，由于各自的特性差异是不能互换使用的。</w:t>
      </w:r>
    </w:p>
    <w:p>
      <w:pPr>
        <w:spacing w:after="150"/>
      </w:pPr>
      <w:r>
        <w:rPr/>
        <w:t xml:space="preserve">本报告专业!权威!报告根据电热合金行业的发展轨迹及多年的实践经验，对中国电热合金行业的内外部环境、行业发展现状、产业链发展状况、市场供需、竞争格局、标杆企业、发展趋势、机会风险、发展策略与投资建议等进行了分析，并重点分析了我国电热合金行业将面临的机遇与挑战，对电热合金行业未来的发展趋势及前景作出审慎分析与预测。是电热合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电热合金行业国内外发展概况 1</w:t>
      </w:r>
    </w:p>
    <w:p>
      <w:pPr>
        <w:spacing w:after="150"/>
      </w:pPr>
      <w:r>
        <w:rPr/>
        <w:t xml:space="preserve">第一节 全球电热合金行业发展概况 1</w:t>
      </w:r>
    </w:p>
    <w:p>
      <w:pPr>
        <w:spacing w:after="150"/>
      </w:pPr>
      <w:r>
        <w:rPr/>
        <w:t xml:space="preserve">一、全球电热合金行业发展现状 1</w:t>
      </w:r>
    </w:p>
    <w:p>
      <w:pPr>
        <w:spacing w:after="150"/>
      </w:pPr>
      <w:r>
        <w:rPr/>
        <w:t xml:space="preserve">二、主要国家和地区发展状况 1</w:t>
      </w:r>
    </w:p>
    <w:p>
      <w:pPr>
        <w:spacing w:after="150"/>
      </w:pPr>
      <w:r>
        <w:rPr/>
        <w:t xml:space="preserve">三、全球电热合金行业发展趋势 2</w:t>
      </w:r>
    </w:p>
    <w:p>
      <w:pPr>
        <w:spacing w:after="150"/>
      </w:pPr>
      <w:r>
        <w:rPr/>
        <w:t xml:space="preserve">第二节 中国电热合金行业发展概况 2</w:t>
      </w:r>
    </w:p>
    <w:p>
      <w:pPr>
        <w:spacing w:after="150"/>
      </w:pPr>
      <w:r>
        <w:rPr/>
        <w:t xml:space="preserve">一、中国电热合金行业发展历程与现状 2</w:t>
      </w:r>
    </w:p>
    <w:p>
      <w:pPr>
        <w:spacing w:after="150"/>
      </w:pPr>
      <w:r>
        <w:rPr/>
        <w:t xml:space="preserve">二、中国电热合金行业发展中存在的问题 2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 4</w:t>
      </w:r>
    </w:p>
    <w:p>
      <w:pPr>
        <w:spacing w:after="150"/>
      </w:pPr>
      <w:r>
        <w:rPr/>
        <w:t xml:space="preserve">第一节 经济环境 4</w:t>
      </w:r>
    </w:p>
    <w:p>
      <w:pPr>
        <w:spacing w:after="150"/>
      </w:pPr>
      <w:r>
        <w:rPr/>
        <w:t xml:space="preserve">一、国内经济环境 4</w:t>
      </w:r>
    </w:p>
    <w:p>
      <w:pPr>
        <w:spacing w:after="150"/>
      </w:pPr>
      <w:r>
        <w:rPr/>
        <w:t xml:space="preserve">二、国际贸易环境 10</w:t>
      </w:r>
    </w:p>
    <w:p>
      <w:pPr>
        <w:spacing w:after="150"/>
      </w:pPr>
      <w:r>
        <w:rPr/>
        <w:t xml:space="preserve">第二节 政策环境 15</w:t>
      </w:r>
    </w:p>
    <w:p>
      <w:pPr>
        <w:spacing w:after="150"/>
      </w:pPr>
      <w:r>
        <w:rPr/>
        <w:t xml:space="preserve">一、产品相关标准 15</w:t>
      </w:r>
    </w:p>
    <w:p>
      <w:pPr>
        <w:spacing w:after="150"/>
      </w:pPr>
      <w:r>
        <w:rPr/>
        <w:t xml:space="preserve">二、国家与地方对电热合金产业的规划和政策 16</w:t>
      </w:r>
    </w:p>
    <w:p>
      <w:pPr>
        <w:spacing w:after="150"/>
      </w:pPr>
      <w:r>
        <w:rPr/>
        <w:t xml:space="preserve">第三节 社会环境 16</w:t>
      </w:r>
    </w:p>
    <w:p>
      <w:pPr>
        <w:spacing w:after="150"/>
      </w:pPr>
      <w:r>
        <w:rPr/>
        <w:t xml:space="preserve">第四节 技术环境 24</w:t>
      </w:r>
    </w:p>
    <w:p>
      <w:pPr>
        <w:spacing w:after="150"/>
      </w:pPr>
      <w:r>
        <w:rPr/>
        <w:t xml:space="preserve">一、全球电热合金行业工艺技术发展现状 24</w:t>
      </w:r>
    </w:p>
    <w:p>
      <w:pPr>
        <w:spacing w:after="150"/>
      </w:pPr>
      <w:r>
        <w:rPr/>
        <w:t xml:space="preserve">二、中国电热合金行业工艺技术水平 26</w:t>
      </w:r>
    </w:p>
    <w:p>
      <w:pPr>
        <w:spacing w:after="150"/>
      </w:pPr>
      <w:r>
        <w:rPr/>
        <w:t xml:space="preserve">三、行业最新技术动态 27</w:t>
      </w:r>
    </w:p>
    <w:p>
      <w:pPr>
        <w:spacing w:after="150"/>
      </w:pPr>
      <w:r>
        <w:rPr/>
        <w:t xml:space="preserve">四、电热合金行业工艺技术发展趋势 28</w:t>
      </w:r>
    </w:p>
    <w:p>
      <w:pPr>
        <w:spacing w:after="150"/>
      </w:pPr>
      <w:r>
        <w:rPr>
          <w:b w:val="1"/>
          <w:bCs w:val="1"/>
        </w:rPr>
        <w:t xml:space="preserve">第三章 电热合金产业链 29</w:t>
      </w:r>
    </w:p>
    <w:p>
      <w:pPr>
        <w:spacing w:after="150"/>
      </w:pPr>
      <w:r>
        <w:rPr/>
        <w:t xml:space="preserve">第一节 电热合金产业链模型及特点 29</w:t>
      </w:r>
    </w:p>
    <w:p>
      <w:pPr>
        <w:spacing w:after="150"/>
      </w:pPr>
      <w:r>
        <w:rPr/>
        <w:t xml:space="preserve">第二节 上游产业 29</w:t>
      </w:r>
    </w:p>
    <w:p>
      <w:pPr>
        <w:spacing w:after="150"/>
      </w:pPr>
      <w:r>
        <w:rPr/>
        <w:t xml:space="preserve">一、上游产业发展现状 29</w:t>
      </w:r>
    </w:p>
    <w:p>
      <w:pPr>
        <w:spacing w:after="150"/>
      </w:pPr>
      <w:r>
        <w:rPr/>
        <w:t xml:space="preserve">二、上游产业对电热合金行业的影响 30</w:t>
      </w:r>
    </w:p>
    <w:p>
      <w:pPr>
        <w:spacing w:after="150"/>
      </w:pPr>
      <w:r>
        <w:rPr/>
        <w:t xml:space="preserve">第三节 下游用户 30</w:t>
      </w:r>
    </w:p>
    <w:p>
      <w:pPr>
        <w:spacing w:after="150"/>
      </w:pPr>
      <w:r>
        <w:rPr/>
        <w:t xml:space="preserve">一、下游用户分类 30</w:t>
      </w:r>
    </w:p>
    <w:p>
      <w:pPr>
        <w:spacing w:after="150"/>
      </w:pPr>
      <w:r>
        <w:rPr/>
        <w:t xml:space="preserve">二、各类用户需求特点 31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供求分析：国内市场需求 34</w:t>
      </w:r>
    </w:p>
    <w:p>
      <w:pPr>
        <w:spacing w:after="150"/>
      </w:pPr>
      <w:r>
        <w:rPr/>
        <w:t xml:space="preserve">第一节 市场特点 34</w:t>
      </w:r>
    </w:p>
    <w:p>
      <w:pPr>
        <w:spacing w:after="150"/>
      </w:pPr>
      <w:r>
        <w:rPr/>
        <w:t xml:space="preserve">一、电热合金行业所处生命周期 34</w:t>
      </w:r>
    </w:p>
    <w:p>
      <w:pPr>
        <w:spacing w:after="150"/>
      </w:pPr>
      <w:r>
        <w:rPr/>
        <w:t xml:space="preserve">二、市场的区域性、季节性等特点 35</w:t>
      </w:r>
    </w:p>
    <w:p>
      <w:pPr>
        <w:spacing w:after="150"/>
      </w:pPr>
      <w:r>
        <w:rPr/>
        <w:t xml:space="preserve">第二节 需求规模 35</w:t>
      </w:r>
    </w:p>
    <w:p>
      <w:pPr>
        <w:spacing w:after="150"/>
      </w:pPr>
      <w:r>
        <w:rPr/>
        <w:t xml:space="preserve">一、2019-2023年中国电热合金产品需求规模及增速 35</w:t>
      </w:r>
    </w:p>
    <w:p>
      <w:pPr>
        <w:spacing w:after="150"/>
      </w:pPr>
      <w:r>
        <w:rPr/>
        <w:t xml:space="preserve">二、电热合金市场饱和度 35</w:t>
      </w:r>
    </w:p>
    <w:p>
      <w:pPr>
        <w:spacing w:after="150"/>
      </w:pPr>
      <w:r>
        <w:rPr/>
        <w:t xml:space="preserve">三、影响电热合金需求规模的因素 36</w:t>
      </w:r>
    </w:p>
    <w:p>
      <w:pPr>
        <w:spacing w:after="150"/>
      </w:pPr>
      <w:r>
        <w:rPr/>
        <w:t xml:space="preserve">四、2024-2029年中国电热合金产品需求规模及增速预测 36</w:t>
      </w:r>
    </w:p>
    <w:p>
      <w:pPr>
        <w:spacing w:after="150"/>
      </w:pPr>
      <w:r>
        <w:rPr/>
        <w:t xml:space="preserve">第三节 需求结构 37</w:t>
      </w:r>
    </w:p>
    <w:p>
      <w:pPr>
        <w:spacing w:after="150"/>
      </w:pPr>
      <w:r>
        <w:rPr/>
        <w:t xml:space="preserve">一、用户结构 37</w:t>
      </w:r>
    </w:p>
    <w:p>
      <w:pPr>
        <w:spacing w:after="150"/>
      </w:pPr>
      <w:r>
        <w:rPr/>
        <w:t xml:space="preserve">二、产品结构 38</w:t>
      </w:r>
    </w:p>
    <w:p>
      <w:pPr>
        <w:spacing w:after="150"/>
      </w:pPr>
      <w:r>
        <w:rPr/>
        <w:t xml:space="preserve">第四节 区域市场 38</w:t>
      </w:r>
    </w:p>
    <w:p>
      <w:pPr>
        <w:spacing w:after="150"/>
      </w:pPr>
      <w:r>
        <w:rPr>
          <w:b w:val="1"/>
          <w:bCs w:val="1"/>
        </w:rPr>
        <w:t xml:space="preserve">第五章 供求分析：出口市场需求 39</w:t>
      </w:r>
    </w:p>
    <w:p>
      <w:pPr>
        <w:spacing w:after="150"/>
      </w:pPr>
      <w:r>
        <w:rPr/>
        <w:t xml:space="preserve">第一节 出口市场概述 39</w:t>
      </w:r>
    </w:p>
    <w:p>
      <w:pPr>
        <w:spacing w:after="150"/>
      </w:pPr>
      <w:r>
        <w:rPr/>
        <w:t xml:space="preserve">第二节 出口规模 40</w:t>
      </w:r>
    </w:p>
    <w:p>
      <w:pPr>
        <w:spacing w:after="150"/>
      </w:pPr>
      <w:r>
        <w:rPr/>
        <w:t xml:space="preserve">第三节 出口国家和地区分布情况 40</w:t>
      </w:r>
    </w:p>
    <w:p>
      <w:pPr>
        <w:spacing w:after="150"/>
      </w:pPr>
      <w:r>
        <w:rPr/>
        <w:t xml:space="preserve">第四节 未来三年电热合金产品出口形势预测 40</w:t>
      </w:r>
    </w:p>
    <w:p>
      <w:pPr>
        <w:spacing w:after="150"/>
      </w:pPr>
      <w:r>
        <w:rPr>
          <w:b w:val="1"/>
          <w:bCs w:val="1"/>
        </w:rPr>
        <w:t xml:space="preserve">第六章 供求分析：国内企业（包括在华外资企业）供给 41</w:t>
      </w:r>
    </w:p>
    <w:p>
      <w:pPr>
        <w:spacing w:after="150"/>
      </w:pPr>
      <w:r>
        <w:rPr/>
        <w:t xml:space="preserve">第一节 供给规模 41</w:t>
      </w:r>
    </w:p>
    <w:p>
      <w:pPr>
        <w:spacing w:after="150"/>
      </w:pPr>
      <w:r>
        <w:rPr/>
        <w:t xml:space="preserve">一、2019-2023年中国电热合金产量及增速 41</w:t>
      </w:r>
    </w:p>
    <w:p>
      <w:pPr>
        <w:spacing w:after="150"/>
      </w:pPr>
      <w:r>
        <w:rPr/>
        <w:t xml:space="preserve">二、行业产能及开工情况 41</w:t>
      </w:r>
    </w:p>
    <w:p>
      <w:pPr>
        <w:spacing w:after="150"/>
      </w:pPr>
      <w:r>
        <w:rPr/>
        <w:t xml:space="preserve">三、产业投资热度及拟在建项目 42</w:t>
      </w:r>
    </w:p>
    <w:p>
      <w:pPr>
        <w:spacing w:after="150"/>
      </w:pPr>
      <w:r>
        <w:rPr/>
        <w:t xml:space="preserve">四、2024-2029年中国电热合金产量及增速预测 43</w:t>
      </w:r>
    </w:p>
    <w:p>
      <w:pPr>
        <w:spacing w:after="150"/>
      </w:pPr>
      <w:r>
        <w:rPr/>
        <w:t xml:space="preserve">第二节 区域分布 43</w:t>
      </w:r>
    </w:p>
    <w:p>
      <w:pPr>
        <w:spacing w:after="150"/>
      </w:pPr>
      <w:r>
        <w:rPr/>
        <w:t xml:space="preserve">一、电热合金企业区域分布情况 43</w:t>
      </w:r>
    </w:p>
    <w:p>
      <w:pPr>
        <w:spacing w:after="150"/>
      </w:pPr>
      <w:r>
        <w:rPr/>
        <w:t xml:space="preserve">二、产业集群状况 43</w:t>
      </w:r>
    </w:p>
    <w:p>
      <w:pPr>
        <w:spacing w:after="150"/>
      </w:pPr>
      <w:r>
        <w:rPr/>
        <w:t xml:space="preserve">三、重点省市电热合金产量及占比 45</w:t>
      </w:r>
    </w:p>
    <w:p>
      <w:pPr>
        <w:spacing w:after="150"/>
      </w:pPr>
      <w:r>
        <w:rPr>
          <w:b w:val="1"/>
          <w:bCs w:val="1"/>
        </w:rPr>
        <w:t xml:space="preserve">第七章 供求分析：进口产品供给 46</w:t>
      </w:r>
    </w:p>
    <w:p>
      <w:pPr>
        <w:spacing w:after="150"/>
      </w:pPr>
      <w:r>
        <w:rPr/>
        <w:t xml:space="preserve">第一节 进口规模 46</w:t>
      </w:r>
    </w:p>
    <w:p>
      <w:pPr>
        <w:spacing w:after="150"/>
      </w:pPr>
      <w:r>
        <w:rPr/>
        <w:t xml:space="preserve">第二节 进口电热合金产品的品牌结构 46</w:t>
      </w:r>
    </w:p>
    <w:p>
      <w:pPr>
        <w:spacing w:after="150"/>
      </w:pPr>
      <w:r>
        <w:rPr/>
        <w:t xml:space="preserve">第三节 进口电热合金产品主要来源地 47</w:t>
      </w:r>
    </w:p>
    <w:p>
      <w:pPr>
        <w:spacing w:after="150"/>
      </w:pPr>
      <w:r>
        <w:rPr/>
        <w:t xml:space="preserve">第四节 未来三年电热合金产品进口形势预测 47</w:t>
      </w:r>
    </w:p>
    <w:p>
      <w:pPr>
        <w:spacing w:after="150"/>
      </w:pPr>
      <w:r>
        <w:rPr>
          <w:b w:val="1"/>
          <w:bCs w:val="1"/>
        </w:rPr>
        <w:t xml:space="preserve">第八章 供求分析：供需平衡 49</w:t>
      </w:r>
    </w:p>
    <w:p>
      <w:pPr>
        <w:spacing w:after="150"/>
      </w:pPr>
      <w:r>
        <w:rPr/>
        <w:t xml:space="preserve">第一节 供需平衡现状总结 49</w:t>
      </w:r>
    </w:p>
    <w:p>
      <w:pPr>
        <w:spacing w:after="150"/>
      </w:pPr>
      <w:r>
        <w:rPr/>
        <w:t xml:space="preserve">第二节 影响电热合金行业供需平衡的因素 49</w:t>
      </w:r>
    </w:p>
    <w:p>
      <w:pPr>
        <w:spacing w:after="150"/>
      </w:pPr>
      <w:r>
        <w:rPr/>
        <w:t xml:space="preserve">第三节 电热合金行业供需平衡趋势预测 51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企业研究 52</w:t>
      </w:r>
    </w:p>
    <w:p>
      <w:pPr>
        <w:spacing w:after="150"/>
      </w:pPr>
      <w:r>
        <w:rPr/>
        <w:t xml:space="preserve">第一节 上海树青电工合金有限公司 52</w:t>
      </w:r>
    </w:p>
    <w:p>
      <w:pPr>
        <w:spacing w:after="150"/>
      </w:pPr>
      <w:r>
        <w:rPr/>
        <w:t xml:space="preserve">一、企业基本情况 52</w:t>
      </w:r>
    </w:p>
    <w:p>
      <w:pPr>
        <w:spacing w:after="150"/>
      </w:pPr>
      <w:r>
        <w:rPr/>
        <w:t xml:space="preserve">二、组织架构 53</w:t>
      </w:r>
    </w:p>
    <w:p>
      <w:pPr>
        <w:spacing w:after="150"/>
      </w:pPr>
      <w:r>
        <w:rPr/>
        <w:t xml:space="preserve">三、产品结构及市场表现 53</w:t>
      </w:r>
    </w:p>
    <w:p>
      <w:pPr>
        <w:spacing w:after="150"/>
      </w:pPr>
      <w:r>
        <w:rPr/>
        <w:t xml:space="preserve">四、产销规模 53</w:t>
      </w:r>
    </w:p>
    <w:p>
      <w:pPr>
        <w:spacing w:after="150"/>
      </w:pPr>
      <w:r>
        <w:rPr/>
        <w:t xml:space="preserve">五、经营状况 54</w:t>
      </w:r>
    </w:p>
    <w:p>
      <w:pPr>
        <w:spacing w:after="150"/>
      </w:pPr>
      <w:r>
        <w:rPr/>
        <w:t xml:space="preserve">六、销售网络 54</w:t>
      </w:r>
    </w:p>
    <w:p>
      <w:pPr>
        <w:spacing w:after="150"/>
      </w:pPr>
      <w:r>
        <w:rPr/>
        <w:t xml:space="preserve">七、核心竞争力 54</w:t>
      </w:r>
    </w:p>
    <w:p>
      <w:pPr>
        <w:spacing w:after="150"/>
      </w:pPr>
      <w:r>
        <w:rPr/>
        <w:t xml:space="preserve">八、企业最新发展动态 55</w:t>
      </w:r>
    </w:p>
    <w:p>
      <w:pPr>
        <w:spacing w:after="150"/>
      </w:pPr>
      <w:r>
        <w:rPr/>
        <w:t xml:space="preserve">第二节 江苏兄弟合金有限公司 55</w:t>
      </w:r>
    </w:p>
    <w:p>
      <w:pPr>
        <w:spacing w:after="150"/>
      </w:pPr>
      <w:r>
        <w:rPr/>
        <w:t xml:space="preserve">一、企业基本情况 55</w:t>
      </w:r>
    </w:p>
    <w:p>
      <w:pPr>
        <w:spacing w:after="150"/>
      </w:pPr>
      <w:r>
        <w:rPr/>
        <w:t xml:space="preserve">二、组织架构 55</w:t>
      </w:r>
    </w:p>
    <w:p>
      <w:pPr>
        <w:spacing w:after="150"/>
      </w:pPr>
      <w:r>
        <w:rPr/>
        <w:t xml:space="preserve">三、产品结构及市场表现 55</w:t>
      </w:r>
    </w:p>
    <w:p>
      <w:pPr>
        <w:spacing w:after="150"/>
      </w:pPr>
      <w:r>
        <w:rPr/>
        <w:t xml:space="preserve">四、产销规模 56</w:t>
      </w:r>
    </w:p>
    <w:p>
      <w:pPr>
        <w:spacing w:after="150"/>
      </w:pPr>
      <w:r>
        <w:rPr/>
        <w:t xml:space="preserve">五、经营状况 56</w:t>
      </w:r>
    </w:p>
    <w:p>
      <w:pPr>
        <w:spacing w:after="150"/>
      </w:pPr>
      <w:r>
        <w:rPr/>
        <w:t xml:space="preserve">六、销售网络 57</w:t>
      </w:r>
    </w:p>
    <w:p>
      <w:pPr>
        <w:spacing w:after="150"/>
      </w:pPr>
      <w:r>
        <w:rPr/>
        <w:t xml:space="preserve">七、核心竞争力 57</w:t>
      </w:r>
    </w:p>
    <w:p>
      <w:pPr>
        <w:spacing w:after="150"/>
      </w:pPr>
      <w:r>
        <w:rPr/>
        <w:t xml:space="preserve">八、企业最新发展动态 57</w:t>
      </w:r>
    </w:p>
    <w:p>
      <w:pPr>
        <w:spacing w:after="150"/>
      </w:pPr>
      <w:r>
        <w:rPr/>
        <w:t xml:space="preserve">第三节 江苏春海电热合金制造有限公司 57</w:t>
      </w:r>
    </w:p>
    <w:p>
      <w:pPr>
        <w:spacing w:after="150"/>
      </w:pPr>
      <w:r>
        <w:rPr/>
        <w:t xml:space="preserve">一、企业基本情况 57</w:t>
      </w:r>
    </w:p>
    <w:p>
      <w:pPr>
        <w:spacing w:after="150"/>
      </w:pPr>
      <w:r>
        <w:rPr/>
        <w:t xml:space="preserve">二、组织架构 57</w:t>
      </w:r>
    </w:p>
    <w:p>
      <w:pPr>
        <w:spacing w:after="150"/>
      </w:pPr>
      <w:r>
        <w:rPr/>
        <w:t xml:space="preserve">三、产品结构及市场表现 58</w:t>
      </w:r>
    </w:p>
    <w:p>
      <w:pPr>
        <w:spacing w:after="150"/>
      </w:pPr>
      <w:r>
        <w:rPr/>
        <w:t xml:space="preserve">四、产销规模 59</w:t>
      </w:r>
    </w:p>
    <w:p>
      <w:pPr>
        <w:spacing w:after="150"/>
      </w:pPr>
      <w:r>
        <w:rPr/>
        <w:t xml:space="preserve">五、经营状况 59</w:t>
      </w:r>
    </w:p>
    <w:p>
      <w:pPr>
        <w:spacing w:after="150"/>
      </w:pPr>
      <w:r>
        <w:rPr/>
        <w:t xml:space="preserve">六、销售网络 60</w:t>
      </w:r>
    </w:p>
    <w:p>
      <w:pPr>
        <w:spacing w:after="150"/>
      </w:pPr>
      <w:r>
        <w:rPr/>
        <w:t xml:space="preserve">七、核心竞争力 60</w:t>
      </w:r>
    </w:p>
    <w:p>
      <w:pPr>
        <w:spacing w:after="150"/>
      </w:pPr>
      <w:r>
        <w:rPr/>
        <w:t xml:space="preserve">八、企业最新发展动态 60</w:t>
      </w:r>
    </w:p>
    <w:p>
      <w:pPr>
        <w:spacing w:after="150"/>
      </w:pPr>
      <w:r>
        <w:rPr/>
        <w:t xml:space="preserve">第四节 江苏新华合金电器有限公司 60</w:t>
      </w:r>
    </w:p>
    <w:p>
      <w:pPr>
        <w:spacing w:after="150"/>
      </w:pPr>
      <w:r>
        <w:rPr/>
        <w:t xml:space="preserve">一、企业基本情况 60</w:t>
      </w:r>
    </w:p>
    <w:p>
      <w:pPr>
        <w:spacing w:after="150"/>
      </w:pPr>
      <w:r>
        <w:rPr/>
        <w:t xml:space="preserve">二、组织架构 60</w:t>
      </w:r>
    </w:p>
    <w:p>
      <w:pPr>
        <w:spacing w:after="150"/>
      </w:pPr>
      <w:r>
        <w:rPr/>
        <w:t xml:space="preserve">三、产品结构及市场表现 61</w:t>
      </w:r>
    </w:p>
    <w:p>
      <w:pPr>
        <w:spacing w:after="150"/>
      </w:pPr>
      <w:r>
        <w:rPr/>
        <w:t xml:space="preserve">四、产销规模 61</w:t>
      </w:r>
    </w:p>
    <w:p>
      <w:pPr>
        <w:spacing w:after="150"/>
      </w:pPr>
      <w:r>
        <w:rPr/>
        <w:t xml:space="preserve">五、经营状况 61</w:t>
      </w:r>
    </w:p>
    <w:p>
      <w:pPr>
        <w:spacing w:after="150"/>
      </w:pPr>
      <w:r>
        <w:rPr/>
        <w:t xml:space="preserve">六、销售网络 61</w:t>
      </w:r>
    </w:p>
    <w:p>
      <w:pPr>
        <w:spacing w:after="150"/>
      </w:pPr>
      <w:r>
        <w:rPr/>
        <w:t xml:space="preserve">七、核心竞争力 62</w:t>
      </w:r>
    </w:p>
    <w:p>
      <w:pPr>
        <w:spacing w:after="150"/>
      </w:pPr>
      <w:r>
        <w:rPr/>
        <w:t xml:space="preserve">八、企业最新发展动态 62</w:t>
      </w:r>
    </w:p>
    <w:p>
      <w:pPr>
        <w:spacing w:after="150"/>
      </w:pPr>
      <w:r>
        <w:rPr/>
        <w:t xml:space="preserve">第五节 上海久正精密合金有限公司 62</w:t>
      </w:r>
    </w:p>
    <w:p>
      <w:pPr>
        <w:spacing w:after="150"/>
      </w:pPr>
      <w:r>
        <w:rPr/>
        <w:t xml:space="preserve">一、企业基本情况 62</w:t>
      </w:r>
    </w:p>
    <w:p>
      <w:pPr>
        <w:spacing w:after="150"/>
      </w:pPr>
      <w:r>
        <w:rPr/>
        <w:t xml:space="preserve">二、组织架构 62</w:t>
      </w:r>
    </w:p>
    <w:p>
      <w:pPr>
        <w:spacing w:after="150"/>
      </w:pPr>
      <w:r>
        <w:rPr/>
        <w:t xml:space="preserve">三、产品结构及市场表现 62</w:t>
      </w:r>
    </w:p>
    <w:p>
      <w:pPr>
        <w:spacing w:after="150"/>
      </w:pPr>
      <w:r>
        <w:rPr/>
        <w:t xml:space="preserve">四、产销规模 63</w:t>
      </w:r>
    </w:p>
    <w:p>
      <w:pPr>
        <w:spacing w:after="150"/>
      </w:pPr>
      <w:r>
        <w:rPr/>
        <w:t xml:space="preserve">五、经营状况 63</w:t>
      </w:r>
    </w:p>
    <w:p>
      <w:pPr>
        <w:spacing w:after="150"/>
      </w:pPr>
      <w:r>
        <w:rPr/>
        <w:t xml:space="preserve">六、销售网络 63</w:t>
      </w:r>
    </w:p>
    <w:p>
      <w:pPr>
        <w:spacing w:after="150"/>
      </w:pPr>
      <w:r>
        <w:rPr/>
        <w:t xml:space="preserve">七、核心竞争力 63</w:t>
      </w:r>
    </w:p>
    <w:p>
      <w:pPr>
        <w:spacing w:after="150"/>
      </w:pPr>
      <w:r>
        <w:rPr/>
        <w:t xml:space="preserve">八、企业最新发展动态 63</w:t>
      </w:r>
    </w:p>
    <w:p>
      <w:pPr>
        <w:spacing w:after="150"/>
      </w:pPr>
      <w:r>
        <w:rPr/>
        <w:t xml:space="preserve">第六节 上海导达电工合金材料有限公司 64</w:t>
      </w:r>
    </w:p>
    <w:p>
      <w:pPr>
        <w:spacing w:after="150"/>
      </w:pPr>
      <w:r>
        <w:rPr/>
        <w:t xml:space="preserve">一、企业基本情况 64</w:t>
      </w:r>
    </w:p>
    <w:p>
      <w:pPr>
        <w:spacing w:after="150"/>
      </w:pPr>
      <w:r>
        <w:rPr/>
        <w:t xml:space="preserve">二、组织架构 64</w:t>
      </w:r>
    </w:p>
    <w:p>
      <w:pPr>
        <w:spacing w:after="150"/>
      </w:pPr>
      <w:r>
        <w:rPr/>
        <w:t xml:space="preserve">三、产品结构及市场表现 64</w:t>
      </w:r>
    </w:p>
    <w:p>
      <w:pPr>
        <w:spacing w:after="150"/>
      </w:pPr>
      <w:r>
        <w:rPr/>
        <w:t xml:space="preserve">四、产销规模 64</w:t>
      </w:r>
    </w:p>
    <w:p>
      <w:pPr>
        <w:spacing w:after="150"/>
      </w:pPr>
      <w:r>
        <w:rPr/>
        <w:t xml:space="preserve">五、经营状况 65</w:t>
      </w:r>
    </w:p>
    <w:p>
      <w:pPr>
        <w:spacing w:after="150"/>
      </w:pPr>
      <w:r>
        <w:rPr/>
        <w:t xml:space="preserve">六、销售网络 65</w:t>
      </w:r>
    </w:p>
    <w:p>
      <w:pPr>
        <w:spacing w:after="150"/>
      </w:pPr>
      <w:r>
        <w:rPr/>
        <w:t xml:space="preserve">七、核心竞争力 65</w:t>
      </w:r>
    </w:p>
    <w:p>
      <w:pPr>
        <w:spacing w:after="150"/>
      </w:pPr>
      <w:r>
        <w:rPr/>
        <w:t xml:space="preserve">八、企业最新发展动态 65</w:t>
      </w:r>
    </w:p>
    <w:p>
      <w:pPr>
        <w:spacing w:after="150"/>
      </w:pPr>
      <w:r>
        <w:rPr/>
        <w:t xml:space="preserve">第七节 丹阳市海威电热合金有限公司 67</w:t>
      </w:r>
    </w:p>
    <w:p>
      <w:pPr>
        <w:spacing w:after="150"/>
      </w:pPr>
      <w:r>
        <w:rPr/>
        <w:t xml:space="preserve">一、企业基本情况 67</w:t>
      </w:r>
    </w:p>
    <w:p>
      <w:pPr>
        <w:spacing w:after="150"/>
      </w:pPr>
      <w:r>
        <w:rPr/>
        <w:t xml:space="preserve">二、组织架构 67</w:t>
      </w:r>
    </w:p>
    <w:p>
      <w:pPr>
        <w:spacing w:after="150"/>
      </w:pPr>
      <w:r>
        <w:rPr/>
        <w:t xml:space="preserve">三、产品结构及市场表现 67</w:t>
      </w:r>
    </w:p>
    <w:p>
      <w:pPr>
        <w:spacing w:after="150"/>
      </w:pPr>
      <w:r>
        <w:rPr/>
        <w:t xml:space="preserve">四、产销规模 68</w:t>
      </w:r>
    </w:p>
    <w:p>
      <w:pPr>
        <w:spacing w:after="150"/>
      </w:pPr>
      <w:r>
        <w:rPr/>
        <w:t xml:space="preserve">五、经营状况 68</w:t>
      </w:r>
    </w:p>
    <w:p>
      <w:pPr>
        <w:spacing w:after="150"/>
      </w:pPr>
      <w:r>
        <w:rPr/>
        <w:t xml:space="preserve">六、销售网络 68</w:t>
      </w:r>
    </w:p>
    <w:p>
      <w:pPr>
        <w:spacing w:after="150"/>
      </w:pPr>
      <w:r>
        <w:rPr/>
        <w:t xml:space="preserve">七、核心竞争力 68</w:t>
      </w:r>
    </w:p>
    <w:p>
      <w:pPr>
        <w:spacing w:after="150"/>
      </w:pPr>
      <w:r>
        <w:rPr/>
        <w:t xml:space="preserve">八、企业最新发展动态 68</w:t>
      </w:r>
    </w:p>
    <w:p>
      <w:pPr>
        <w:spacing w:after="150"/>
      </w:pPr>
      <w:r>
        <w:rPr/>
        <w:t xml:space="preserve">第八节 常熟市电热合金材料厂有限公司 69</w:t>
      </w:r>
    </w:p>
    <w:p>
      <w:pPr>
        <w:spacing w:after="150"/>
      </w:pPr>
      <w:r>
        <w:rPr/>
        <w:t xml:space="preserve">一、企业基本情况 69</w:t>
      </w:r>
    </w:p>
    <w:p>
      <w:pPr>
        <w:spacing w:after="150"/>
      </w:pPr>
      <w:r>
        <w:rPr/>
        <w:t xml:space="preserve">二、组织架构 69</w:t>
      </w:r>
    </w:p>
    <w:p>
      <w:pPr>
        <w:spacing w:after="150"/>
      </w:pPr>
      <w:r>
        <w:rPr/>
        <w:t xml:space="preserve">三、产品结构及市场表现 70</w:t>
      </w:r>
    </w:p>
    <w:p>
      <w:pPr>
        <w:spacing w:after="150"/>
      </w:pPr>
      <w:r>
        <w:rPr/>
        <w:t xml:space="preserve">四、产销规模 70</w:t>
      </w:r>
    </w:p>
    <w:p>
      <w:pPr>
        <w:spacing w:after="150"/>
      </w:pPr>
      <w:r>
        <w:rPr/>
        <w:t xml:space="preserve">五、经营状况 70</w:t>
      </w:r>
    </w:p>
    <w:p>
      <w:pPr>
        <w:spacing w:after="150"/>
      </w:pPr>
      <w:r>
        <w:rPr/>
        <w:t xml:space="preserve">六、销售网络 70</w:t>
      </w:r>
    </w:p>
    <w:p>
      <w:pPr>
        <w:spacing w:after="150"/>
      </w:pPr>
      <w:r>
        <w:rPr/>
        <w:t xml:space="preserve">七、核心竞争力 70</w:t>
      </w:r>
    </w:p>
    <w:p>
      <w:pPr>
        <w:spacing w:after="150"/>
      </w:pPr>
      <w:r>
        <w:rPr/>
        <w:t xml:space="preserve">八、企业最新发展动态 71</w:t>
      </w:r>
    </w:p>
    <w:p>
      <w:pPr>
        <w:spacing w:after="150"/>
      </w:pPr>
      <w:r>
        <w:rPr/>
        <w:t xml:space="preserve">第九节 沈阳合金材料有限公司 71</w:t>
      </w:r>
    </w:p>
    <w:p>
      <w:pPr>
        <w:spacing w:after="150"/>
      </w:pPr>
      <w:r>
        <w:rPr/>
        <w:t xml:space="preserve">一、企业基本情况 71</w:t>
      </w:r>
    </w:p>
    <w:p>
      <w:pPr>
        <w:spacing w:after="150"/>
      </w:pPr>
      <w:r>
        <w:rPr/>
        <w:t xml:space="preserve">二、组织架构 71</w:t>
      </w:r>
    </w:p>
    <w:p>
      <w:pPr>
        <w:spacing w:after="150"/>
      </w:pPr>
      <w:r>
        <w:rPr/>
        <w:t xml:space="preserve">三、产品结构及市场表现 71</w:t>
      </w:r>
    </w:p>
    <w:p>
      <w:pPr>
        <w:spacing w:after="150"/>
      </w:pPr>
      <w:r>
        <w:rPr/>
        <w:t xml:space="preserve">四、产销规模 72</w:t>
      </w:r>
    </w:p>
    <w:p>
      <w:pPr>
        <w:spacing w:after="150"/>
      </w:pPr>
      <w:r>
        <w:rPr/>
        <w:t xml:space="preserve">五、经营状况 72</w:t>
      </w:r>
    </w:p>
    <w:p>
      <w:pPr>
        <w:spacing w:after="150"/>
      </w:pPr>
      <w:r>
        <w:rPr/>
        <w:t xml:space="preserve">六、销售网络 72</w:t>
      </w:r>
    </w:p>
    <w:p>
      <w:pPr>
        <w:spacing w:after="150"/>
      </w:pPr>
      <w:r>
        <w:rPr/>
        <w:t xml:space="preserve">七、核心竞争力 72</w:t>
      </w:r>
    </w:p>
    <w:p>
      <w:pPr>
        <w:spacing w:after="150"/>
      </w:pPr>
      <w:r>
        <w:rPr/>
        <w:t xml:space="preserve">八、企业最新发展动态 73</w:t>
      </w:r>
    </w:p>
    <w:p>
      <w:pPr>
        <w:spacing w:after="150"/>
      </w:pPr>
      <w:r>
        <w:rPr/>
        <w:t xml:space="preserve">第十节 重庆川仪十七厂有限公司 73</w:t>
      </w:r>
    </w:p>
    <w:p>
      <w:pPr>
        <w:spacing w:after="150"/>
      </w:pPr>
      <w:r>
        <w:rPr/>
        <w:t xml:space="preserve">一、企业基本情况 73</w:t>
      </w:r>
    </w:p>
    <w:p>
      <w:pPr>
        <w:spacing w:after="150"/>
      </w:pPr>
      <w:r>
        <w:rPr/>
        <w:t xml:space="preserve">二、组织架构 73</w:t>
      </w:r>
    </w:p>
    <w:p>
      <w:pPr>
        <w:spacing w:after="150"/>
      </w:pPr>
      <w:r>
        <w:rPr/>
        <w:t xml:space="preserve">三、产品结构及市场表现 73</w:t>
      </w:r>
    </w:p>
    <w:p>
      <w:pPr>
        <w:spacing w:after="150"/>
      </w:pPr>
      <w:r>
        <w:rPr/>
        <w:t xml:space="preserve">四、产销规模 73</w:t>
      </w:r>
    </w:p>
    <w:p>
      <w:pPr>
        <w:spacing w:after="150"/>
      </w:pPr>
      <w:r>
        <w:rPr/>
        <w:t xml:space="preserve">五、经营状况 74</w:t>
      </w:r>
    </w:p>
    <w:p>
      <w:pPr>
        <w:spacing w:after="150"/>
      </w:pPr>
      <w:r>
        <w:rPr/>
        <w:t xml:space="preserve">六、销售网络 74</w:t>
      </w:r>
    </w:p>
    <w:p>
      <w:pPr>
        <w:spacing w:after="150"/>
      </w:pPr>
      <w:r>
        <w:rPr/>
        <w:t xml:space="preserve">七、核心竞争力 74</w:t>
      </w:r>
    </w:p>
    <w:p>
      <w:pPr>
        <w:spacing w:after="150"/>
      </w:pPr>
      <w:r>
        <w:rPr/>
        <w:t xml:space="preserve">八、企业最新发展动态 75</w:t>
      </w:r>
    </w:p>
    <w:p>
      <w:pPr>
        <w:spacing w:after="150"/>
      </w:pPr>
      <w:r>
        <w:rPr>
          <w:b w:val="1"/>
          <w:bCs w:val="1"/>
        </w:rPr>
        <w:t xml:space="preserve">第十章 行业竞争格局 76</w:t>
      </w:r>
    </w:p>
    <w:p>
      <w:pPr>
        <w:spacing w:after="150"/>
      </w:pPr>
      <w:r>
        <w:rPr/>
        <w:t xml:space="preserve">第一节 重点电热合金企业市场份额 76</w:t>
      </w:r>
    </w:p>
    <w:p>
      <w:pPr>
        <w:spacing w:after="150"/>
      </w:pPr>
      <w:r>
        <w:rPr/>
        <w:t xml:space="preserve">第二节 电热合金行业市场集中度 76</w:t>
      </w:r>
    </w:p>
    <w:p>
      <w:pPr>
        <w:spacing w:after="150"/>
      </w:pPr>
      <w:r>
        <w:rPr/>
        <w:t xml:space="preserve">第三节 行业竞争群组 76</w:t>
      </w:r>
    </w:p>
    <w:p>
      <w:pPr>
        <w:spacing w:after="150"/>
      </w:pPr>
      <w:r>
        <w:rPr/>
        <w:t xml:space="preserve">第四节 潜在进入者 77</w:t>
      </w:r>
    </w:p>
    <w:p>
      <w:pPr>
        <w:spacing w:after="150"/>
      </w:pPr>
      <w:r>
        <w:rPr/>
        <w:t xml:space="preserve">第五节 替代品威胁 78</w:t>
      </w:r>
    </w:p>
    <w:p>
      <w:pPr>
        <w:spacing w:after="150"/>
      </w:pPr>
      <w:r>
        <w:rPr/>
        <w:t xml:space="preserve">第六节 供应商议价能力 79</w:t>
      </w:r>
    </w:p>
    <w:p>
      <w:pPr>
        <w:spacing w:after="150"/>
      </w:pPr>
      <w:r>
        <w:rPr/>
        <w:t xml:space="preserve">第七节 用户议价能力 79</w:t>
      </w:r>
    </w:p>
    <w:p>
      <w:pPr>
        <w:spacing w:after="150"/>
      </w:pPr>
      <w:r>
        <w:rPr/>
        <w:t xml:space="preserve">第八节 热合金行业竞争关键因素 80</w:t>
      </w:r>
    </w:p>
    <w:p>
      <w:pPr>
        <w:spacing w:after="150"/>
      </w:pPr>
      <w:r>
        <w:rPr/>
        <w:t xml:space="preserve">一、资金 80</w:t>
      </w:r>
    </w:p>
    <w:p>
      <w:pPr>
        <w:spacing w:after="150"/>
      </w:pPr>
      <w:r>
        <w:rPr/>
        <w:t xml:space="preserve">二、技术 81</w:t>
      </w:r>
    </w:p>
    <w:p>
      <w:pPr>
        <w:spacing w:after="150"/>
      </w:pPr>
      <w:r>
        <w:rPr/>
        <w:t xml:space="preserve">三、人才 82</w:t>
      </w:r>
    </w:p>
    <w:p>
      <w:pPr>
        <w:spacing w:after="150"/>
      </w:pPr>
      <w:r>
        <w:rPr>
          <w:b w:val="1"/>
          <w:bCs w:val="1"/>
        </w:rPr>
        <w:t xml:space="preserve">第四部分 市场全景调研</w:t>
      </w:r>
    </w:p>
    <w:p>
      <w:pPr>
        <w:spacing w:after="150"/>
      </w:pPr>
      <w:r>
        <w:rPr>
          <w:b w:val="1"/>
          <w:bCs w:val="1"/>
        </w:rPr>
        <w:t xml:space="preserve">第十一章 产品价格分析 83</w:t>
      </w:r>
    </w:p>
    <w:p>
      <w:pPr>
        <w:spacing w:after="150"/>
      </w:pPr>
      <w:r>
        <w:rPr/>
        <w:t xml:space="preserve">第一节 电热合金行业价格特征 83</w:t>
      </w:r>
    </w:p>
    <w:p>
      <w:pPr>
        <w:spacing w:after="150"/>
      </w:pPr>
      <w:r>
        <w:rPr/>
        <w:t xml:space="preserve">第二节 中国电热合金产品历史价格回顾 83</w:t>
      </w:r>
    </w:p>
    <w:p>
      <w:pPr>
        <w:spacing w:after="150"/>
      </w:pPr>
      <w:r>
        <w:rPr/>
        <w:t xml:space="preserve">第三节 电热合金产品当前市场价格评述 84</w:t>
      </w:r>
    </w:p>
    <w:p>
      <w:pPr>
        <w:spacing w:after="150"/>
      </w:pPr>
      <w:r>
        <w:rPr/>
        <w:t xml:space="preserve">第四节 影响电热合金产品价格的因素 84</w:t>
      </w:r>
    </w:p>
    <w:p>
      <w:pPr>
        <w:spacing w:after="150"/>
      </w:pPr>
      <w:r>
        <w:rPr/>
        <w:t xml:space="preserve">第五节 主流企业电热合金产品价位及价格策略 85</w:t>
      </w:r>
    </w:p>
    <w:p>
      <w:pPr>
        <w:spacing w:after="150"/>
      </w:pPr>
      <w:r>
        <w:rPr>
          <w:b w:val="1"/>
          <w:bCs w:val="1"/>
        </w:rPr>
        <w:t xml:space="preserve">第十二章 替代品 86</w:t>
      </w:r>
    </w:p>
    <w:p>
      <w:pPr>
        <w:spacing w:after="150"/>
      </w:pPr>
      <w:r>
        <w:rPr/>
        <w:t xml:space="preserve">第一节 替代品种类 86</w:t>
      </w:r>
    </w:p>
    <w:p>
      <w:pPr>
        <w:spacing w:after="150"/>
      </w:pPr>
      <w:r>
        <w:rPr/>
        <w:t xml:space="preserve">第二节 替代品对电热合金行业的影响 87</w:t>
      </w:r>
    </w:p>
    <w:p>
      <w:pPr>
        <w:spacing w:after="150"/>
      </w:pPr>
      <w:r>
        <w:rPr/>
        <w:t xml:space="preserve">第三节 替代品发展趋势 88</w:t>
      </w:r>
    </w:p>
    <w:p>
      <w:pPr>
        <w:spacing w:after="150"/>
      </w:pPr>
      <w:r>
        <w:rPr>
          <w:b w:val="1"/>
          <w:bCs w:val="1"/>
        </w:rPr>
        <w:t xml:space="preserve">第十三章 互补品 89</w:t>
      </w:r>
    </w:p>
    <w:p>
      <w:pPr>
        <w:spacing w:after="150"/>
      </w:pPr>
      <w:r>
        <w:rPr/>
        <w:t xml:space="preserve">第一节 互补品种类 89</w:t>
      </w:r>
    </w:p>
    <w:p>
      <w:pPr>
        <w:spacing w:after="150"/>
      </w:pPr>
      <w:r>
        <w:rPr/>
        <w:t xml:space="preserve">第二节 互补品对电热合金行业的影响 90</w:t>
      </w:r>
    </w:p>
    <w:p>
      <w:pPr>
        <w:spacing w:after="150"/>
      </w:pPr>
      <w:r>
        <w:rPr/>
        <w:t xml:space="preserve">第三节 互补品发展趋势 90</w:t>
      </w:r>
    </w:p>
    <w:p>
      <w:pPr>
        <w:spacing w:after="150"/>
      </w:pPr>
      <w:r>
        <w:rPr>
          <w:b w:val="1"/>
          <w:bCs w:val="1"/>
        </w:rPr>
        <w:t xml:space="preserve">第十四章 渠道研究 92</w:t>
      </w:r>
    </w:p>
    <w:p>
      <w:pPr>
        <w:spacing w:after="150"/>
      </w:pPr>
      <w:r>
        <w:rPr/>
        <w:t xml:space="preserve">第一节 电热合金行业主流渠道介绍 92</w:t>
      </w:r>
    </w:p>
    <w:p>
      <w:pPr>
        <w:spacing w:after="150"/>
      </w:pPr>
      <w:r>
        <w:rPr/>
        <w:t xml:space="preserve">第二节 各类渠道对比 92</w:t>
      </w:r>
    </w:p>
    <w:p>
      <w:pPr>
        <w:spacing w:after="150"/>
      </w:pPr>
      <w:r>
        <w:rPr/>
        <w:t xml:space="preserve">第三节 主要电热合金企业渠道策略 94</w:t>
      </w:r>
    </w:p>
    <w:p>
      <w:pPr>
        <w:spacing w:after="150"/>
      </w:pPr>
      <w:r>
        <w:rPr>
          <w:b w:val="1"/>
          <w:bCs w:val="1"/>
        </w:rPr>
        <w:t xml:space="preserve">第十五章 行业盈利能力分析 98</w:t>
      </w:r>
    </w:p>
    <w:p>
      <w:pPr>
        <w:spacing w:after="150"/>
      </w:pPr>
      <w:r>
        <w:rPr/>
        <w:t xml:space="preserve">第一节 2019-2023年电热合金行业销售毛利率 98</w:t>
      </w:r>
    </w:p>
    <w:p>
      <w:pPr>
        <w:spacing w:after="150"/>
      </w:pPr>
      <w:r>
        <w:rPr/>
        <w:t xml:space="preserve">第二节 2019-2023年电热合金行业销售利润率 98</w:t>
      </w:r>
    </w:p>
    <w:p>
      <w:pPr>
        <w:spacing w:after="150"/>
      </w:pPr>
      <w:r>
        <w:rPr/>
        <w:t xml:space="preserve">第三节 2019-2023年电热合金行业总资产利润率 99</w:t>
      </w:r>
    </w:p>
    <w:p>
      <w:pPr>
        <w:spacing w:after="150"/>
      </w:pPr>
      <w:r>
        <w:rPr/>
        <w:t xml:space="preserve">第四节 2019-2023年电热合金行业净资产利润率 99</w:t>
      </w:r>
    </w:p>
    <w:p>
      <w:pPr>
        <w:spacing w:after="150"/>
      </w:pPr>
      <w:r>
        <w:rPr/>
        <w:t xml:space="preserve">第五节 2019-2023年电热合金行业产值利税率 100</w:t>
      </w:r>
    </w:p>
    <w:p>
      <w:pPr>
        <w:spacing w:after="150"/>
      </w:pPr>
      <w:r>
        <w:rPr/>
        <w:t xml:space="preserve">第六节 2024-2029年电热合金行业盈利能力指标预测 100</w:t>
      </w:r>
    </w:p>
    <w:p>
      <w:pPr>
        <w:spacing w:after="150"/>
      </w:pPr>
      <w:r>
        <w:rPr>
          <w:b w:val="1"/>
          <w:bCs w:val="1"/>
        </w:rPr>
        <w:t xml:space="preserve">第十六章 行业成长性分析 101</w:t>
      </w:r>
    </w:p>
    <w:p>
      <w:pPr>
        <w:spacing w:after="150"/>
      </w:pPr>
      <w:r>
        <w:rPr/>
        <w:t xml:space="preserve">第一节 2019-2023年电热合金行业销售收入增长率 101</w:t>
      </w:r>
    </w:p>
    <w:p>
      <w:pPr>
        <w:spacing w:after="150"/>
      </w:pPr>
      <w:r>
        <w:rPr/>
        <w:t xml:space="preserve">第二节 2019-2023年电热合金行业总资产增长率 101</w:t>
      </w:r>
    </w:p>
    <w:p>
      <w:pPr>
        <w:spacing w:after="150"/>
      </w:pPr>
      <w:r>
        <w:rPr/>
        <w:t xml:space="preserve">第三节 2019-2023年电热合金行业固定资产增长率 102</w:t>
      </w:r>
    </w:p>
    <w:p>
      <w:pPr>
        <w:spacing w:after="150"/>
      </w:pPr>
      <w:r>
        <w:rPr/>
        <w:t xml:space="preserve">第四节 2019-2023年电热合金行业净资产增长率 102</w:t>
      </w:r>
    </w:p>
    <w:p>
      <w:pPr>
        <w:spacing w:after="150"/>
      </w:pPr>
      <w:r>
        <w:rPr/>
        <w:t xml:space="preserve">第五节 2019-2023年电热合金行业利润增长率 103</w:t>
      </w:r>
    </w:p>
    <w:p>
      <w:pPr>
        <w:spacing w:after="150"/>
      </w:pPr>
      <w:r>
        <w:rPr/>
        <w:t xml:space="preserve">第六节 2024-2029年电热合金行业成长性指标预测 103</w:t>
      </w:r>
    </w:p>
    <w:p>
      <w:pPr>
        <w:spacing w:after="150"/>
      </w:pPr>
      <w:r>
        <w:rPr>
          <w:b w:val="1"/>
          <w:bCs w:val="1"/>
        </w:rPr>
        <w:t xml:space="preserve">第十七章 行业偿债能力分析 104</w:t>
      </w:r>
    </w:p>
    <w:p>
      <w:pPr>
        <w:spacing w:after="150"/>
      </w:pPr>
      <w:r>
        <w:rPr/>
        <w:t xml:space="preserve">第一节 2019-2023年电热合金行业资产负债率 104</w:t>
      </w:r>
    </w:p>
    <w:p>
      <w:pPr>
        <w:spacing w:after="150"/>
      </w:pPr>
      <w:r>
        <w:rPr/>
        <w:t xml:space="preserve">第二节 2019-2023年电热合金行业速动比率 104</w:t>
      </w:r>
    </w:p>
    <w:p>
      <w:pPr>
        <w:spacing w:after="150"/>
      </w:pPr>
      <w:r>
        <w:rPr/>
        <w:t xml:space="preserve">第三节 2019-2023年电热合金行业流动比率 105</w:t>
      </w:r>
    </w:p>
    <w:p>
      <w:pPr>
        <w:spacing w:after="150"/>
      </w:pPr>
      <w:r>
        <w:rPr/>
        <w:t xml:space="preserve">第四节 2019-2023年电热合金行业利息保障倍数 105</w:t>
      </w:r>
    </w:p>
    <w:p>
      <w:pPr>
        <w:spacing w:after="150"/>
      </w:pPr>
      <w:r>
        <w:rPr/>
        <w:t xml:space="preserve">第五节 2024-2029年电热合金行业偿债能力指标预测 106</w:t>
      </w:r>
    </w:p>
    <w:p>
      <w:pPr>
        <w:spacing w:after="150"/>
      </w:pPr>
      <w:r>
        <w:rPr>
          <w:b w:val="1"/>
          <w:bCs w:val="1"/>
        </w:rPr>
        <w:t xml:space="preserve">第十八章 行业营运能力分析 107</w:t>
      </w:r>
    </w:p>
    <w:p>
      <w:pPr>
        <w:spacing w:after="150"/>
      </w:pPr>
      <w:r>
        <w:rPr/>
        <w:t xml:space="preserve">第一节 2019-2023年电热合金行业总资产周转率 107</w:t>
      </w:r>
    </w:p>
    <w:p>
      <w:pPr>
        <w:spacing w:after="150"/>
      </w:pPr>
      <w:r>
        <w:rPr/>
        <w:t xml:space="preserve">第二节 2019-2023年电热合金行业净资产周转率 107</w:t>
      </w:r>
    </w:p>
    <w:p>
      <w:pPr>
        <w:spacing w:after="150"/>
      </w:pPr>
      <w:r>
        <w:rPr/>
        <w:t xml:space="preserve">第三节 2019-2023年电热合金行业应收账款周转率 108</w:t>
      </w:r>
    </w:p>
    <w:p>
      <w:pPr>
        <w:spacing w:after="150"/>
      </w:pPr>
      <w:r>
        <w:rPr/>
        <w:t xml:space="preserve">第四节 2019-2023年电热合金行业存货周转率 108</w:t>
      </w:r>
    </w:p>
    <w:p>
      <w:pPr>
        <w:spacing w:after="150"/>
      </w:pPr>
      <w:r>
        <w:rPr/>
        <w:t xml:space="preserve">第五节 2024-2029年电热合金行业营运能力指标预测 109</w:t>
      </w:r>
    </w:p>
    <w:p>
      <w:pPr>
        <w:spacing w:after="150"/>
      </w:pPr>
      <w:r>
        <w:rPr>
          <w:b w:val="1"/>
          <w:bCs w:val="1"/>
        </w:rPr>
        <w:t xml:space="preserve">第五部分 行业投资分析</w:t>
      </w:r>
    </w:p>
    <w:p>
      <w:pPr>
        <w:spacing w:after="150"/>
      </w:pPr>
      <w:r>
        <w:rPr>
          <w:b w:val="1"/>
          <w:bCs w:val="1"/>
        </w:rPr>
        <w:t xml:space="preserve">第十九章 投资机会及经营策略建议 110</w:t>
      </w:r>
    </w:p>
    <w:p>
      <w:pPr>
        <w:spacing w:after="150"/>
      </w:pPr>
      <w:r>
        <w:rPr/>
        <w:t xml:space="preserve">第一节 电热合金行业总体发展前景预测 110</w:t>
      </w:r>
    </w:p>
    <w:p>
      <w:pPr>
        <w:spacing w:after="150"/>
      </w:pPr>
      <w:r>
        <w:rPr/>
        <w:t xml:space="preserve">第二节 投资机会 110</w:t>
      </w:r>
    </w:p>
    <w:p>
      <w:pPr>
        <w:spacing w:after="150"/>
      </w:pPr>
      <w:r>
        <w:rPr/>
        <w:t xml:space="preserve">一、细分产业 110</w:t>
      </w:r>
    </w:p>
    <w:p>
      <w:pPr>
        <w:spacing w:after="150"/>
      </w:pPr>
      <w:r>
        <w:rPr/>
        <w:t xml:space="preserve">二、区域市场 111</w:t>
      </w:r>
    </w:p>
    <w:p>
      <w:pPr>
        <w:spacing w:after="150"/>
      </w:pPr>
      <w:r>
        <w:rPr/>
        <w:t xml:space="preserve">三、产业链 111</w:t>
      </w:r>
    </w:p>
    <w:p>
      <w:pPr>
        <w:spacing w:after="150"/>
      </w:pPr>
      <w:r>
        <w:rPr/>
        <w:t xml:space="preserve">四、特定项目 111</w:t>
      </w:r>
    </w:p>
    <w:p>
      <w:pPr>
        <w:spacing w:after="150"/>
      </w:pPr>
      <w:r>
        <w:rPr/>
        <w:t xml:space="preserve">第三节 企业经营策略建议 112</w:t>
      </w:r>
    </w:p>
    <w:p>
      <w:pPr>
        <w:spacing w:after="150"/>
      </w:pPr>
      <w:r>
        <w:rPr/>
        <w:t xml:space="preserve">一、产品定位与定价 112</w:t>
      </w:r>
    </w:p>
    <w:p>
      <w:pPr>
        <w:spacing w:after="150"/>
      </w:pPr>
      <w:r>
        <w:rPr/>
        <w:t xml:space="preserve">二、营销策略与渠道建设 112</w:t>
      </w:r>
    </w:p>
    <w:p>
      <w:pPr>
        <w:spacing w:after="150"/>
      </w:pPr>
      <w:r>
        <w:rPr/>
        <w:t xml:space="preserve">三、技术创新 115</w:t>
      </w:r>
    </w:p>
    <w:p>
      <w:pPr>
        <w:spacing w:after="150"/>
      </w:pPr>
      <w:r>
        <w:rPr/>
        <w:t xml:space="preserve">四、成本控制 116</w:t>
      </w:r>
    </w:p>
    <w:p>
      <w:pPr>
        <w:spacing w:after="150"/>
      </w:pPr>
      <w:r>
        <w:rPr/>
        <w:t xml:space="preserve">五、投融资建议 116</w:t>
      </w:r>
    </w:p>
    <w:p>
      <w:pPr>
        <w:spacing w:after="150"/>
      </w:pPr>
      <w:r>
        <w:rPr>
          <w:b w:val="1"/>
          <w:bCs w:val="1"/>
        </w:rPr>
        <w:t xml:space="preserve">第二十章 风险提示 119</w:t>
      </w:r>
    </w:p>
    <w:p>
      <w:pPr>
        <w:spacing w:after="150"/>
      </w:pPr>
      <w:r>
        <w:rPr/>
        <w:t xml:space="preserve">第一节 环境风险 119</w:t>
      </w:r>
    </w:p>
    <w:p>
      <w:pPr>
        <w:spacing w:after="150"/>
      </w:pPr>
      <w:r>
        <w:rPr/>
        <w:t xml:space="preserve">一、国际经济形势风险 119</w:t>
      </w:r>
    </w:p>
    <w:p>
      <w:pPr>
        <w:spacing w:after="150"/>
      </w:pPr>
      <w:r>
        <w:rPr/>
        <w:t xml:space="preserve">二、汇率风险 123</w:t>
      </w:r>
    </w:p>
    <w:p>
      <w:pPr>
        <w:spacing w:after="150"/>
      </w:pPr>
      <w:r>
        <w:rPr/>
        <w:t xml:space="preserve">三、国内宏观经济形势风险 125</w:t>
      </w:r>
    </w:p>
    <w:p>
      <w:pPr>
        <w:spacing w:after="150"/>
      </w:pPr>
      <w:r>
        <w:rPr/>
        <w:t xml:space="preserve">第二节 产业政策风险 133</w:t>
      </w:r>
    </w:p>
    <w:p>
      <w:pPr>
        <w:spacing w:after="150"/>
      </w:pPr>
      <w:r>
        <w:rPr/>
        <w:t xml:space="preserve">第三节 产业链风险 134</w:t>
      </w:r>
    </w:p>
    <w:p>
      <w:pPr>
        <w:spacing w:after="150"/>
      </w:pPr>
      <w:r>
        <w:rPr/>
        <w:t xml:space="preserve">第四节 市场风险 134</w:t>
      </w:r>
    </w:p>
    <w:p>
      <w:pPr>
        <w:spacing w:after="150"/>
      </w:pPr>
      <w:r>
        <w:rPr/>
        <w:t xml:space="preserve">第五节 企业内部风险 134</w:t>
      </w:r>
    </w:p>
    <w:p>
      <w:pPr>
        <w:spacing w:after="150"/>
      </w:pPr>
      <w:r>
        <w:rPr>
          <w:b w:val="1"/>
          <w:bCs w:val="1"/>
        </w:rPr>
        <w:t xml:space="preserve">附录 141</w:t>
      </w:r>
    </w:p>
    <w:p>
      <w:pPr>
        <w:spacing w:after="150"/>
      </w:pPr>
      <w:r>
        <w:rPr/>
        <w:t xml:space="preserve">《有色金属工业发展规划(2019-2023年)》 141</w:t>
      </w:r>
    </w:p>
    <w:p>
      <w:pPr>
        <w:spacing w:after="150"/>
      </w:pPr>
      <w:r>
        <w:rPr/>
        <w:t xml:space="preserve">《"十三五"国家战略性新兴产业发展规划》 165</w:t>
      </w:r>
    </w:p>
    <w:p>
      <w:pPr>
        <w:spacing w:after="150"/>
      </w:pPr>
      <w:r>
        <w:rPr/>
        <w:t xml:space="preserve">《新材料产业发展指南》 214</w:t>
      </w:r>
    </w:p>
    <w:p>
      <w:pPr>
        <w:spacing w:after="150"/>
      </w:pPr>
      <w:r>
        <w:rPr/>
        <w:t xml:space="preserve">《中国制造2025》 228</w:t>
      </w:r>
    </w:p>
    <w:p>
      <w:pPr>
        <w:spacing w:after="150"/>
      </w:pPr>
      <w:r>
        <w:rPr/>
        <w:t xml:space="preserve">《产业技术创新能力发展规划(2019-2023年)》 254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图表：2019-2023年中国gdp情况 4</w:t>
      </w:r>
    </w:p>
    <w:p>
      <w:pPr>
        <w:spacing w:after="150"/>
      </w:pPr>
      <w:r>
        <w:rPr/>
        <w:t xml:space="preserve">图表：2019-2023年中国总人口数情况 17</w:t>
      </w:r>
    </w:p>
    <w:p>
      <w:pPr>
        <w:spacing w:after="150"/>
      </w:pPr>
      <w:r>
        <w:rPr/>
        <w:t xml:space="preserve">图表：2019-2023年中国男性人口数情况 17</w:t>
      </w:r>
    </w:p>
    <w:p>
      <w:pPr>
        <w:spacing w:after="150"/>
      </w:pPr>
      <w:r>
        <w:rPr/>
        <w:t xml:space="preserve">图表：2019-2023年中国男性人口数情况 18</w:t>
      </w:r>
    </w:p>
    <w:p>
      <w:pPr>
        <w:spacing w:after="150"/>
      </w:pPr>
      <w:r>
        <w:rPr/>
        <w:t xml:space="preserve">图表：2019-2023年中国男女人口数占比情况 18</w:t>
      </w:r>
    </w:p>
    <w:p>
      <w:pPr>
        <w:spacing w:after="150"/>
      </w:pPr>
      <w:r>
        <w:rPr/>
        <w:t xml:space="preserve">图表：2019-2023年中国60周岁及以上人口数情况 19</w:t>
      </w:r>
    </w:p>
    <w:p>
      <w:pPr>
        <w:spacing w:after="150"/>
      </w:pPr>
      <w:r>
        <w:rPr/>
        <w:t xml:space="preserve">图表：2018年各学段资助情况 19</w:t>
      </w:r>
    </w:p>
    <w:p>
      <w:pPr>
        <w:spacing w:after="150"/>
      </w:pPr>
      <w:r>
        <w:rPr/>
        <w:t xml:space="preserve">图表：各学段财政投入占比情况 20</w:t>
      </w:r>
    </w:p>
    <w:p>
      <w:pPr>
        <w:spacing w:after="150"/>
      </w:pPr>
      <w:r>
        <w:rPr/>
        <w:t xml:space="preserve">图表：2019-2023年全国规模以上文化及相关产业企业营业收入统计及增长情况 22</w:t>
      </w:r>
    </w:p>
    <w:p>
      <w:pPr>
        <w:spacing w:after="150"/>
      </w:pPr>
      <w:r>
        <w:rPr/>
        <w:t xml:space="preserve">图表：2019-2023年中国城镇人口数情况 23</w:t>
      </w:r>
    </w:p>
    <w:p>
      <w:pPr>
        <w:spacing w:after="150"/>
      </w:pPr>
      <w:r>
        <w:rPr/>
        <w:t xml:space="preserve">图表：2019-2023年中国乡村人口数情况 23</w:t>
      </w:r>
    </w:p>
    <w:p>
      <w:pPr>
        <w:spacing w:after="150"/>
      </w:pPr>
      <w:r>
        <w:rPr/>
        <w:t xml:space="preserve">图表：用电热合金材料的主要性能 24</w:t>
      </w:r>
    </w:p>
    <w:p>
      <w:pPr>
        <w:spacing w:after="150"/>
      </w:pPr>
      <w:r>
        <w:rPr/>
        <w:t xml:space="preserve">图表：用电热合金材料快速寿命值 25</w:t>
      </w:r>
    </w:p>
    <w:p>
      <w:pPr>
        <w:spacing w:after="150"/>
      </w:pPr>
      <w:r>
        <w:rPr/>
        <w:t xml:space="preserve">图表：fe-cr-ai合金(cr26%，al15%，fe余量)在加热和冷却过程中电阻随温度的变化 26</w:t>
      </w:r>
    </w:p>
    <w:p>
      <w:pPr>
        <w:spacing w:after="150"/>
      </w:pPr>
      <w:r>
        <w:rPr/>
        <w:t xml:space="preserve">图表：电热合金产品链 29</w:t>
      </w:r>
    </w:p>
    <w:p>
      <w:pPr>
        <w:spacing w:after="150"/>
      </w:pPr>
      <w:r>
        <w:rPr/>
        <w:t xml:space="preserve">图表：行业发展周期 34</w:t>
      </w:r>
    </w:p>
    <w:p>
      <w:pPr>
        <w:spacing w:after="150"/>
      </w:pPr>
      <w:r>
        <w:rPr/>
        <w:t xml:space="preserve">图表：行业生命周期图 34</w:t>
      </w:r>
    </w:p>
    <w:p>
      <w:pPr>
        <w:spacing w:after="150"/>
      </w:pPr>
      <w:r>
        <w:rPr/>
        <w:t xml:space="preserve">图表：2019-2023年中国电热合金产品需求规模及其增速(单位：亿元，%) 35</w:t>
      </w:r>
    </w:p>
    <w:p>
      <w:pPr>
        <w:spacing w:after="150"/>
      </w:pPr>
      <w:r>
        <w:rPr/>
        <w:t xml:space="preserve">图表：2024-2029年中国电热合金产品需求规模预测(单位：亿元) 37</w:t>
      </w:r>
    </w:p>
    <w:p>
      <w:pPr>
        <w:spacing w:after="150"/>
      </w:pPr>
      <w:r>
        <w:rPr/>
        <w:t xml:space="preserve">图表：中国电热合金用户结构 37</w:t>
      </w:r>
    </w:p>
    <w:p>
      <w:pPr>
        <w:spacing w:after="150"/>
      </w:pPr>
      <w:r>
        <w:rPr/>
        <w:t xml:space="preserve">图表：中国电热合金产品结构 38</w:t>
      </w:r>
    </w:p>
    <w:p>
      <w:pPr>
        <w:spacing w:after="150"/>
      </w:pPr>
      <w:r>
        <w:rPr/>
        <w:t xml:space="preserve">图表：中国电热合金区域销量占比情况 38</w:t>
      </w:r>
    </w:p>
    <w:p>
      <w:pPr>
        <w:spacing w:after="150"/>
      </w:pPr>
      <w:r>
        <w:rPr/>
        <w:t xml:space="preserve">图表：2019-2023年中国电热合金出口规模(单位：亿元) 40</w:t>
      </w:r>
    </w:p>
    <w:p>
      <w:pPr>
        <w:spacing w:after="150"/>
      </w:pPr>
      <w:r>
        <w:rPr/>
        <w:t xml:space="preserve">图表：2019-2023年中国电热合金产值及其增速(单位：亿元，%) 41</w:t>
      </w:r>
    </w:p>
    <w:p>
      <w:pPr>
        <w:spacing w:after="150"/>
      </w:pPr>
      <w:r>
        <w:rPr/>
        <w:t xml:space="preserve">图表：2019-2023年电热合金行业产能利用率 41</w:t>
      </w:r>
    </w:p>
    <w:p>
      <w:pPr>
        <w:spacing w:after="150"/>
      </w:pPr>
      <w:r>
        <w:rPr/>
        <w:t xml:space="preserve">图表：2019-2023年电热合金行业开工率 42</w:t>
      </w:r>
    </w:p>
    <w:p>
      <w:pPr>
        <w:spacing w:after="150"/>
      </w:pPr>
      <w:r>
        <w:rPr/>
        <w:t xml:space="preserve">图表：2024-2029年中国电热合金产值预测(单位：亿元) 43</w:t>
      </w:r>
    </w:p>
    <w:p>
      <w:pPr>
        <w:spacing w:after="150"/>
      </w:pPr>
      <w:r>
        <w:rPr/>
        <w:t xml:space="preserve">图表：2019-2023年江苏省电热合金产能占比 45</w:t>
      </w:r>
    </w:p>
    <w:p>
      <w:pPr>
        <w:spacing w:after="150"/>
      </w:pPr>
      <w:r>
        <w:rPr/>
        <w:t xml:space="preserve">图表：2019-2023年中国电热合金进口规模(单位：亿元) 46</w:t>
      </w:r>
    </w:p>
    <w:p>
      <w:pPr>
        <w:spacing w:after="150"/>
      </w:pPr>
      <w:r>
        <w:rPr/>
        <w:t xml:space="preserve">图表：2019-2023年电热合金行业供需比率 49</w:t>
      </w:r>
    </w:p>
    <w:p>
      <w:pPr>
        <w:spacing w:after="150"/>
      </w:pPr>
      <w:r>
        <w:rPr/>
        <w:t xml:space="preserve">图表：2024-2029年电热合金行业供需比率预测 51</w:t>
      </w:r>
    </w:p>
    <w:p>
      <w:pPr>
        <w:spacing w:after="150"/>
      </w:pPr>
      <w:r>
        <w:rPr/>
        <w:t xml:space="preserve">图表：上海树青电工合金有限公司组织架构 53</w:t>
      </w:r>
    </w:p>
    <w:p>
      <w:pPr>
        <w:spacing w:after="150"/>
      </w:pPr>
      <w:r>
        <w:rPr/>
        <w:t xml:space="preserve">图表：江苏兄弟合金有限公司产品情况 56</w:t>
      </w:r>
    </w:p>
    <w:p>
      <w:pPr>
        <w:spacing w:after="150"/>
      </w:pPr>
      <w:r>
        <w:rPr/>
        <w:t xml:space="preserve">图表：电热丝产品参数情况 58</w:t>
      </w:r>
    </w:p>
    <w:p>
      <w:pPr>
        <w:spacing w:after="150"/>
      </w:pPr>
      <w:r>
        <w:rPr/>
        <w:t xml:space="preserve">图表：电热丝产品情况 58</w:t>
      </w:r>
    </w:p>
    <w:p>
      <w:pPr>
        <w:spacing w:after="150"/>
      </w:pPr>
      <w:r>
        <w:rPr/>
        <w:t xml:space="preserve">图表：常熟市电热合金材料厂有限公司组织架构情况 69</w:t>
      </w:r>
    </w:p>
    <w:p>
      <w:pPr>
        <w:spacing w:after="150"/>
      </w:pPr>
      <w:r>
        <w:rPr/>
        <w:t xml:space="preserve">图表：2019-2023年cr10电热合金重点企业市场份额情况 76</w:t>
      </w:r>
    </w:p>
    <w:p>
      <w:pPr>
        <w:spacing w:after="150"/>
      </w:pPr>
      <w:r>
        <w:rPr/>
        <w:t xml:space="preserve">图表：2019-2023年电热合金ni-cr系产品均价情况 83</w:t>
      </w:r>
    </w:p>
    <w:p>
      <w:pPr>
        <w:spacing w:after="150"/>
      </w:pPr>
      <w:r>
        <w:rPr/>
        <w:t xml:space="preserve">图表：2019-2023年电热合金fe-cr-ai系产品均价情况 84</w:t>
      </w:r>
    </w:p>
    <w:p>
      <w:pPr>
        <w:spacing w:after="150"/>
      </w:pPr>
      <w:r>
        <w:rPr/>
        <w:t xml:space="preserve">图表：2019-2023年电热合金行业销售毛利率 98</w:t>
      </w:r>
    </w:p>
    <w:p>
      <w:pPr>
        <w:spacing w:after="150"/>
      </w:pPr>
      <w:r>
        <w:rPr/>
        <w:t xml:space="preserve">图表：2019-2023年电热合金行业销售利润率 98</w:t>
      </w:r>
    </w:p>
    <w:p>
      <w:pPr>
        <w:spacing w:after="150"/>
      </w:pPr>
      <w:r>
        <w:rPr/>
        <w:t xml:space="preserve">图表：2019-2023年电热合金行业总资产利润率 99</w:t>
      </w:r>
    </w:p>
    <w:p>
      <w:pPr>
        <w:spacing w:after="150"/>
      </w:pPr>
      <w:r>
        <w:rPr/>
        <w:t xml:space="preserve">图表：2019-2023年电热合金行业净资产利润率 99</w:t>
      </w:r>
    </w:p>
    <w:p>
      <w:pPr>
        <w:spacing w:after="150"/>
      </w:pPr>
      <w:r>
        <w:rPr/>
        <w:t xml:space="preserve">图表：2019-2023年电热合金行业产值利税率 100</w:t>
      </w:r>
    </w:p>
    <w:p>
      <w:pPr>
        <w:spacing w:after="150"/>
      </w:pPr>
      <w:r>
        <w:rPr/>
        <w:t xml:space="preserve">图表：2024-2029年电热合金行业盈利指标均值预测 100</w:t>
      </w:r>
    </w:p>
    <w:p>
      <w:pPr>
        <w:spacing w:after="150"/>
      </w:pPr>
      <w:r>
        <w:rPr/>
        <w:t xml:space="preserve">图表：2019-2023年电热合金行业销售收入增长率 101</w:t>
      </w:r>
    </w:p>
    <w:p>
      <w:pPr>
        <w:spacing w:after="150"/>
      </w:pPr>
      <w:r>
        <w:rPr/>
        <w:t xml:space="preserve">图表：2019-2023年电热合金行业总资产增长率 101</w:t>
      </w:r>
    </w:p>
    <w:p>
      <w:pPr>
        <w:spacing w:after="150"/>
      </w:pPr>
      <w:r>
        <w:rPr/>
        <w:t xml:space="preserve">图表：2019-2023年电热合金行业固定资产增长率 102</w:t>
      </w:r>
    </w:p>
    <w:p>
      <w:pPr>
        <w:spacing w:after="150"/>
      </w:pPr>
      <w:r>
        <w:rPr/>
        <w:t xml:space="preserve">图表：2019-2023年电热合金行业净资产增长率 102</w:t>
      </w:r>
    </w:p>
    <w:p>
      <w:pPr>
        <w:spacing w:after="150"/>
      </w:pPr>
      <w:r>
        <w:rPr/>
        <w:t xml:space="preserve">图表：2019-2023年电热合金行业利润增长率 103</w:t>
      </w:r>
    </w:p>
    <w:p>
      <w:pPr>
        <w:spacing w:after="150"/>
      </w:pPr>
      <w:r>
        <w:rPr/>
        <w:t xml:space="preserve">图表：2024-2029年电热合金行业成长性指标均值预测 103</w:t>
      </w:r>
    </w:p>
    <w:p>
      <w:pPr>
        <w:spacing w:after="150"/>
      </w:pPr>
      <w:r>
        <w:rPr/>
        <w:t xml:space="preserve">图表：2019-2023年电热合金行业资产负债率 104</w:t>
      </w:r>
    </w:p>
    <w:p>
      <w:pPr>
        <w:spacing w:after="150"/>
      </w:pPr>
      <w:r>
        <w:rPr/>
        <w:t xml:space="preserve">图表：2019-2023年电热合金行业速动比率 104</w:t>
      </w:r>
    </w:p>
    <w:p>
      <w:pPr>
        <w:spacing w:after="150"/>
      </w:pPr>
      <w:r>
        <w:rPr/>
        <w:t xml:space="preserve">图表：2019-2023年电热合金行业流动比率 105</w:t>
      </w:r>
    </w:p>
    <w:p>
      <w:pPr>
        <w:spacing w:after="150"/>
      </w:pPr>
      <w:r>
        <w:rPr/>
        <w:t xml:space="preserve">图表：2019-2023年电热合金行业利息保障倍数 105</w:t>
      </w:r>
    </w:p>
    <w:p>
      <w:pPr>
        <w:spacing w:after="150"/>
      </w:pPr>
      <w:r>
        <w:rPr/>
        <w:t xml:space="preserve">图表：2024-2029年电热合金行业偿债能力指标均值预测 106</w:t>
      </w:r>
    </w:p>
    <w:p>
      <w:pPr>
        <w:spacing w:after="150"/>
      </w:pPr>
      <w:r>
        <w:rPr/>
        <w:t xml:space="preserve">图表：2019-2023年电热合金行业总资产周转率 107</w:t>
      </w:r>
    </w:p>
    <w:p>
      <w:pPr>
        <w:spacing w:after="150"/>
      </w:pPr>
      <w:r>
        <w:rPr/>
        <w:t xml:space="preserve">图表：2019-2023年电热合金行业净资产周转率 107</w:t>
      </w:r>
    </w:p>
    <w:p>
      <w:pPr>
        <w:spacing w:after="150"/>
      </w:pPr>
      <w:r>
        <w:rPr/>
        <w:t xml:space="preserve">图表：2019-2023年电热合金行业应收账款周转率 108</w:t>
      </w:r>
    </w:p>
    <w:p>
      <w:pPr>
        <w:spacing w:after="150"/>
      </w:pPr>
      <w:r>
        <w:rPr/>
        <w:t xml:space="preserve">图表：2019-2023年电热合金行业存货周转率 108</w:t>
      </w:r>
    </w:p>
    <w:p>
      <w:pPr>
        <w:spacing w:after="150"/>
      </w:pPr>
      <w:r>
        <w:rPr/>
        <w:t xml:space="preserve">图表：2024-2029年电热合金行业营运能力指标均值预测 109</w:t>
      </w:r>
    </w:p>
    <w:p>
      <w:pPr>
        <w:spacing w:after="150"/>
      </w:pPr>
      <w:r>
        <w:rPr/>
        <w:t xml:space="preserve">图表：主要有色金属生产及消费量 142</w:t>
      </w:r>
    </w:p>
    <w:p>
      <w:pPr>
        <w:spacing w:after="150"/>
      </w:pPr>
      <w:r>
        <w:rPr/>
        <w:t xml:space="preserve">图表：2019-2023年主要有色金属表观消费需求及产量预测 146</w:t>
      </w:r>
    </w:p>
    <w:p>
      <w:pPr>
        <w:spacing w:after="150"/>
      </w:pPr>
      <w:r>
        <w:rPr/>
        <w:t xml:space="preserve">图表：“十三五”时期有色金属工业发展主要目标 148</w:t>
      </w:r>
    </w:p>
    <w:p>
      <w:pPr>
        <w:spacing w:after="150"/>
      </w:pPr>
      <w:r>
        <w:rPr/>
        <w:t xml:space="preserve">图表：技术创新重点 149</w:t>
      </w:r>
    </w:p>
    <w:p>
      <w:pPr>
        <w:spacing w:after="150"/>
      </w:pPr>
      <w:r>
        <w:rPr/>
        <w:t xml:space="preserve">图表：产业升级技改工程 152</w:t>
      </w:r>
    </w:p>
    <w:p>
      <w:pPr>
        <w:spacing w:after="150"/>
      </w:pPr>
      <w:r>
        <w:rPr/>
        <w:t xml:space="preserve">图表：轻合金材料发展重点 153</w:t>
      </w:r>
    </w:p>
    <w:p>
      <w:pPr>
        <w:spacing w:after="150"/>
      </w:pPr>
      <w:r>
        <w:rPr/>
        <w:t xml:space="preserve">图表：有色金属电子材料发展重点 154</w:t>
      </w:r>
    </w:p>
    <w:p>
      <w:pPr>
        <w:spacing w:after="150"/>
      </w:pPr>
      <w:r>
        <w:rPr/>
        <w:t xml:space="preserve">图表：有色金属新能源材料发展重点 155</w:t>
      </w:r>
    </w:p>
    <w:p>
      <w:pPr>
        <w:spacing w:after="150"/>
      </w:pPr>
      <w:r>
        <w:rPr/>
        <w:t xml:space="preserve">图表：稀有金属精深加工发展重点 155</w:t>
      </w:r>
    </w:p>
    <w:p>
      <w:pPr>
        <w:spacing w:after="150"/>
      </w:pPr>
      <w:r>
        <w:rPr/>
        <w:t xml:space="preserve">图表：绿色发展工程 157</w:t>
      </w:r>
    </w:p>
    <w:p>
      <w:pPr>
        <w:spacing w:after="150"/>
      </w:pPr>
      <w:r>
        <w:rPr/>
        <w:t xml:space="preserve">图表：资源开发重点工程 158</w:t>
      </w:r>
    </w:p>
    <w:p>
      <w:pPr>
        <w:spacing w:after="150"/>
      </w:pPr>
      <w:r>
        <w:rPr/>
        <w:t xml:space="preserve">图表：智能化关键技术 159</w:t>
      </w:r>
    </w:p>
    <w:p>
      <w:pPr>
        <w:spacing w:after="150"/>
      </w:pPr>
      <w:r>
        <w:rPr/>
        <w:t xml:space="preserve">图表：智能制造试点示范工程 160</w:t>
      </w:r>
    </w:p>
    <w:p>
      <w:pPr>
        <w:spacing w:after="150"/>
      </w:pPr>
      <w:r>
        <w:rPr/>
        <w:t xml:space="preserve">图表：扩大应用重点领域 162</w:t>
      </w:r>
    </w:p>
    <w:p>
      <w:pPr>
        <w:spacing w:after="150"/>
      </w:pPr>
      <w:r>
        <w:rPr/>
        <w:t xml:space="preserve">图表：宽带乡村示范工程 170</w:t>
      </w:r>
    </w:p>
    <w:p>
      <w:pPr>
        <w:spacing w:after="150"/>
      </w:pPr>
      <w:r>
        <w:rPr/>
        <w:t xml:space="preserve">图表：“互联网+”工程 171</w:t>
      </w:r>
    </w:p>
    <w:p>
      <w:pPr>
        <w:spacing w:after="150"/>
      </w:pPr>
      <w:r>
        <w:rPr/>
        <w:t xml:space="preserve">图表：大数据发展工程 172</w:t>
      </w:r>
    </w:p>
    <w:p>
      <w:pPr>
        <w:spacing w:after="150"/>
      </w:pPr>
      <w:r>
        <w:rPr/>
        <w:t xml:space="preserve">图表：集成电路发展工程 172</w:t>
      </w:r>
    </w:p>
    <w:p>
      <w:pPr>
        <w:spacing w:after="150"/>
      </w:pPr>
      <w:r>
        <w:rPr/>
        <w:t xml:space="preserve">图表：人工智能创新工程 174</w:t>
      </w:r>
    </w:p>
    <w:p>
      <w:pPr>
        <w:spacing w:after="150"/>
      </w:pPr>
      <w:r>
        <w:rPr/>
        <w:t xml:space="preserve">图表：重点领域智能工厂应用示范工程 175</w:t>
      </w:r>
    </w:p>
    <w:p>
      <w:pPr>
        <w:spacing w:after="150"/>
      </w:pPr>
      <w:r>
        <w:rPr/>
        <w:t xml:space="preserve">图表：新一代民用飞机创新工程 177</w:t>
      </w:r>
    </w:p>
    <w:p>
      <w:pPr>
        <w:spacing w:after="150"/>
      </w:pPr>
      <w:r>
        <w:rPr/>
        <w:t xml:space="preserve">图表：空间信息智能感知工程 178</w:t>
      </w:r>
    </w:p>
    <w:p>
      <w:pPr>
        <w:spacing w:after="150"/>
      </w:pPr>
      <w:r>
        <w:rPr/>
        <w:t xml:space="preserve">图表：海洋工程装备创新发展工程 179</w:t>
      </w:r>
    </w:p>
    <w:p>
      <w:pPr>
        <w:spacing w:after="150"/>
      </w:pPr>
      <w:r>
        <w:rPr/>
        <w:t xml:space="preserve">图表：新材料提质和协同应用工程 181</w:t>
      </w:r>
    </w:p>
    <w:p>
      <w:pPr>
        <w:spacing w:after="150"/>
      </w:pPr>
      <w:r>
        <w:rPr/>
        <w:t xml:space="preserve">图表：新药创制与产业化工程 182</w:t>
      </w:r>
    </w:p>
    <w:p>
      <w:pPr>
        <w:spacing w:after="150"/>
      </w:pPr>
      <w:r>
        <w:rPr/>
        <w:t xml:space="preserve">图表：生物技术惠民工程 183</w:t>
      </w:r>
    </w:p>
    <w:p>
      <w:pPr>
        <w:spacing w:after="150"/>
      </w:pPr>
      <w:r>
        <w:rPr/>
        <w:t xml:space="preserve">图表：生物产业创新发展平台建设工程 184</w:t>
      </w:r>
    </w:p>
    <w:p>
      <w:pPr>
        <w:spacing w:after="150"/>
      </w:pPr>
      <w:r>
        <w:rPr/>
        <w:t xml:space="preserve">图表：新能源汽车动力电池提升工程 186</w:t>
      </w:r>
    </w:p>
    <w:p>
      <w:pPr>
        <w:spacing w:after="150"/>
      </w:pPr>
      <w:r>
        <w:rPr/>
        <w:t xml:space="preserve">图表：新能源高比例发展工程 189</w:t>
      </w:r>
    </w:p>
    <w:p>
      <w:pPr>
        <w:spacing w:after="150"/>
      </w:pPr>
      <w:r>
        <w:rPr/>
        <w:t xml:space="preserve">图表：节能技术装备发展工程 190</w:t>
      </w:r>
    </w:p>
    <w:p>
      <w:pPr>
        <w:spacing w:after="150"/>
      </w:pPr>
      <w:r>
        <w:rPr/>
        <w:t xml:space="preserve">图表：绿色低碳技术综合创新示范工程 192</w:t>
      </w:r>
    </w:p>
    <w:p>
      <w:pPr>
        <w:spacing w:after="150"/>
      </w:pPr>
      <w:r>
        <w:rPr/>
        <w:t xml:space="preserve">图表：资源循环替代系统师范工程 194</w:t>
      </w:r>
    </w:p>
    <w:p>
      <w:pPr>
        <w:spacing w:after="150"/>
      </w:pPr>
      <w:r>
        <w:rPr/>
        <w:t xml:space="preserve">图表：数字文化创意技术装备创新提升工程 195</w:t>
      </w:r>
    </w:p>
    <w:p>
      <w:pPr>
        <w:spacing w:after="150"/>
      </w:pPr>
      <w:r>
        <w:rPr/>
        <w:t xml:space="preserve">图表：数字内容创新发展工程 195</w:t>
      </w:r>
    </w:p>
    <w:p>
      <w:pPr>
        <w:spacing w:after="150"/>
      </w:pPr>
      <w:r>
        <w:rPr/>
        <w:t xml:space="preserve">图表：创新设计发展工程 196</w:t>
      </w:r>
    </w:p>
    <w:p>
      <w:pPr>
        <w:spacing w:after="150"/>
      </w:pPr>
      <w:r>
        <w:rPr/>
        <w:t xml:space="preserve">图表：重点任务分工方案 208</w:t>
      </w:r>
    </w:p>
    <w:p>
      <w:pPr>
        <w:spacing w:after="150"/>
      </w:pPr>
      <w:r>
        <w:rPr/>
        <w:t xml:space="preserve">图表：2019-2023年和2025年制造业主要指标 234</w:t>
      </w:r>
    </w:p>
    <w:p>
      <w:pPr>
        <w:spacing w:after="150"/>
      </w:pPr>
      <w:r>
        <w:rPr/>
        <w:t xml:space="preserve">图表：制造业创新中心建设工程 260</w:t>
      </w:r>
    </w:p>
    <w:p>
      <w:pPr>
        <w:spacing w:after="150"/>
      </w:pPr>
      <w:r>
        <w:rPr/>
        <w:t xml:space="preserve">图表：知识产权运用能力提升工程 262</w:t>
      </w:r>
    </w:p>
    <w:p>
      <w:pPr>
        <w:spacing w:after="150"/>
      </w:pPr>
      <w:r>
        <w:rPr/>
        <w:t xml:space="preserve">图表：标准化体系推进工程 263</w:t>
      </w:r>
    </w:p>
    <w:p>
      <w:pPr>
        <w:spacing w:after="150"/>
      </w:pPr>
      <w:r>
        <w:rPr/>
        <w:t xml:space="preserve">图表：钢铁工业重点发展方向 264</w:t>
      </w:r>
    </w:p>
    <w:p>
      <w:pPr>
        <w:spacing w:after="150"/>
      </w:pPr>
      <w:r>
        <w:rPr/>
        <w:t xml:space="preserve">图表：有色金属工业重点发展方向 265</w:t>
      </w:r>
    </w:p>
    <w:p>
      <w:pPr>
        <w:spacing w:after="150"/>
      </w:pPr>
      <w:r>
        <w:rPr/>
        <w:t xml:space="preserve">图表：石化和化学工业重点发展方向 266</w:t>
      </w:r>
    </w:p>
    <w:p>
      <w:pPr>
        <w:spacing w:after="150"/>
      </w:pPr>
      <w:r>
        <w:rPr/>
        <w:t xml:space="preserve">图表：建材工业重点发展方向 267</w:t>
      </w:r>
    </w:p>
    <w:p>
      <w:pPr>
        <w:spacing w:after="150"/>
      </w:pPr>
      <w:r>
        <w:rPr/>
        <w:t xml:space="preserve">图表：机械工业重点发展方向 269</w:t>
      </w:r>
    </w:p>
    <w:p>
      <w:pPr>
        <w:spacing w:after="150"/>
      </w:pPr>
      <w:r>
        <w:rPr/>
        <w:t xml:space="preserve">图表：轻工业重点发展方向 271</w:t>
      </w:r>
    </w:p>
    <w:p>
      <w:pPr>
        <w:spacing w:after="150"/>
      </w:pPr>
      <w:r>
        <w:rPr/>
        <w:t xml:space="preserve">图表：纺织工业重点发展方向 272</w:t>
      </w:r>
    </w:p>
    <w:p>
      <w:pPr>
        <w:spacing w:after="150"/>
      </w:pPr>
      <w:r>
        <w:rPr/>
        <w:t xml:space="preserve">图表：电子信息制造业重点发展方向 273</w:t>
      </w:r>
    </w:p>
    <w:p>
      <w:pPr>
        <w:spacing w:after="150"/>
      </w:pPr>
      <w:r>
        <w:rPr/>
        <w:t xml:space="preserve">图表：软件和信息技术服务业重点发展方向 275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2024-2029年中国电热合金行业现状分析及投资前景预测研究报告</dc:title>
  <dc:description>2024-2029年中国电热合金行业现状分析及投资前景预测研究报告</dc:description>
  <dc:subject>2024-2029年中国电热合金行业现状分析及投资前景预测研究报告</dc:subject>
  <cp:keywords>研究报告</cp:keywords>
  <cp:category>研究报告</cp:category>
  <cp:lastModifiedBy>北京中道泰和信息咨询有限公司</cp:lastModifiedBy>
  <dcterms:created xsi:type="dcterms:W3CDTF">2024-01-30T08:59:34+08:00</dcterms:created>
  <dcterms:modified xsi:type="dcterms:W3CDTF">2024-01-30T08:59:34+08:00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