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2024-2029年中国标识行业市场深度分析及投资研究预测报告</w:t>
      </w:r>
    </w:p>
    <w:p>
      <w:pPr>
        <w:spacing w:after="150"/>
      </w:pPr>
      <w:r>
        <w:rPr>
          <w:b w:val="1"/>
          <w:bCs w:val="1"/>
        </w:rPr>
        <w:t xml:space="preserve">报告简介</w:t>
      </w:r>
    </w:p>
    <w:p>
      <w:pPr>
        <w:spacing w:after="150"/>
      </w:pPr>
      <w:r>
        <w:rPr/>
        <w:t xml:space="preserve">自从进入20世纪以来,随着物质生产的巨大发展,人类逐渐从生产导向性社会步入了消费导向性社会,而随之而来的消费主义的滋生和蔓延,也使得现代人的符号消费欲望呈现出无限膨胀的趋势。</w:t>
      </w:r>
    </w:p>
    <w:p>
      <w:pPr>
        <w:spacing w:after="150"/>
      </w:pPr>
      <w:r>
        <w:rPr/>
        <w:t xml:space="preserve">一般来说,用来识别产品及其质量、特征特性、安全、使用方法以及其他的一切说明物总称为商品的标识标识。在这里“标识”和“标识”的意思一样,只不过根据中国人的语言习惯,某些场合用“标识”比较合适,而某些场合用“标识”比较合适。标识标识是商品的标记,是商品生产者或经营者用以标明自己所生产或销售的商品,与其他人生产或销售同类商品相区别的标记。同时,标识标识也是企业信誉和形象的物质载体,作为一种无形财产,标识标识只有通过在市场上长期、广泛地使用才能给企业带来经济效益,实现商标本身的价值。此外,商品的标识标识作为企业与消费者之间的桥梁和纽带,是企业参与市场竞争的重要手段之一。</w:t>
      </w:r>
    </w:p>
    <w:p>
      <w:pPr>
        <w:spacing w:after="150"/>
      </w:pPr>
      <w:r>
        <w:rPr/>
        <w:t xml:space="preserve">在市场经济时代,采用新技术、开发新产品、增加产品的技术含量成为企业取得竞争优势的关键,而这种竞争优势需要通过一定的载体传递给市场。而企业的技术进步和竞争优势都可以充分体现在商品的标识标识上,从而成为商品的提供者与消费者之间沟通的桥梁和纽带。而且商品的标识标识已成为企业将技术创新优势转化为市场竞争优势的主要载体,它是企业在市场经济条件下竞争制胜的锐利武器。随着技术创新的步伐,商品标识标识的作用将会日益显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标识行业的发展状况进行了深入透彻地分析，对我国行业市场情况、技术现状、供需形势作了详尽研究，重点分析了国内外重点企业、行业发展趋势以及行业投资情况，报告还对标识下游行业的发展进行了探讨，是标识及相关企业、投资部门、研究机构准确了解目前中国市场发展动态，把握标识行业发展方向，为企业经营决策提供重要参考的依据。</w:t>
      </w:r>
    </w:p>
    <w:p>
      <w:pPr>
        <w:spacing w:after="150"/>
      </w:pPr>
      <w:r>
        <w:rPr>
          <w:b w:val="1"/>
          <w:bCs w:val="1"/>
        </w:rPr>
        <w:t xml:space="preserve">报告目录</w:t>
      </w:r>
    </w:p>
    <w:p>
      <w:pPr>
        <w:spacing w:after="150"/>
      </w:pPr>
      <w:r>
        <w:rPr>
          <w:b w:val="1"/>
          <w:bCs w:val="1"/>
        </w:rPr>
        <w:t xml:space="preserve">第一章 标识行业发展综述 1</w:t>
      </w:r>
    </w:p>
    <w:p>
      <w:pPr>
        <w:spacing w:after="150"/>
      </w:pPr>
      <w:r>
        <w:rPr/>
        <w:t xml:space="preserve">第一节 标识行业相关概述 1</w:t>
      </w:r>
    </w:p>
    <w:p>
      <w:pPr>
        <w:spacing w:after="150"/>
      </w:pPr>
      <w:r>
        <w:rPr/>
        <w:t xml:space="preserve">一、行业研究范围界定 1</w:t>
      </w:r>
    </w:p>
    <w:p>
      <w:pPr>
        <w:spacing w:after="150"/>
      </w:pPr>
      <w:r>
        <w:rPr/>
        <w:t xml:space="preserve">二、标识的分类 1</w:t>
      </w:r>
    </w:p>
    <w:p>
      <w:pPr>
        <w:spacing w:after="150"/>
      </w:pPr>
      <w:r>
        <w:rPr/>
        <w:t xml:space="preserve">三、标识行业的特点分析 3</w:t>
      </w:r>
    </w:p>
    <w:p>
      <w:pPr>
        <w:spacing w:after="150"/>
      </w:pPr>
      <w:r>
        <w:rPr/>
        <w:t xml:space="preserve">第二节 标识行业发展环境分析 5</w:t>
      </w:r>
    </w:p>
    <w:p>
      <w:pPr>
        <w:spacing w:after="150"/>
      </w:pPr>
      <w:r>
        <w:rPr/>
        <w:t xml:space="preserve">一、行业政策环境分析 5</w:t>
      </w:r>
    </w:p>
    <w:p>
      <w:pPr>
        <w:spacing w:after="150"/>
      </w:pPr>
      <w:r>
        <w:rPr/>
        <w:t xml:space="preserve">1、行业管理体制 5</w:t>
      </w:r>
    </w:p>
    <w:p>
      <w:pPr>
        <w:spacing w:after="150"/>
      </w:pPr>
      <w:r>
        <w:rPr/>
        <w:t xml:space="preserve">2、行业相关政策及解析 5</w:t>
      </w:r>
    </w:p>
    <w:p>
      <w:pPr>
        <w:spacing w:after="150"/>
      </w:pPr>
      <w:r>
        <w:rPr/>
        <w:t xml:space="preserve">3、行业发展规划及解析 6</w:t>
      </w:r>
    </w:p>
    <w:p>
      <w:pPr>
        <w:spacing w:after="150"/>
      </w:pPr>
      <w:r>
        <w:rPr/>
        <w:t xml:space="preserve">二、行业经济环境分析 7</w:t>
      </w:r>
    </w:p>
    <w:p>
      <w:pPr>
        <w:spacing w:after="150"/>
      </w:pPr>
      <w:r>
        <w:rPr/>
        <w:t xml:space="preserve">1、中国gdp增长情况分析 7</w:t>
      </w:r>
    </w:p>
    <w:p>
      <w:pPr>
        <w:spacing w:after="150"/>
      </w:pPr>
      <w:r>
        <w:rPr/>
        <w:t xml:space="preserve">2、中国cpi波动情况分析 9</w:t>
      </w:r>
    </w:p>
    <w:p>
      <w:pPr>
        <w:spacing w:after="150"/>
      </w:pPr>
      <w:r>
        <w:rPr/>
        <w:t xml:space="preserve">3、居民人均收入增长情况分析 10</w:t>
      </w:r>
    </w:p>
    <w:p>
      <w:pPr>
        <w:spacing w:after="150"/>
      </w:pPr>
      <w:r>
        <w:rPr/>
        <w:t xml:space="preserve">4、经济环境影响分析 12</w:t>
      </w:r>
    </w:p>
    <w:p>
      <w:pPr>
        <w:spacing w:after="150"/>
      </w:pPr>
      <w:r>
        <w:rPr/>
        <w:t xml:space="preserve">三、行业社会环境分析 18</w:t>
      </w:r>
    </w:p>
    <w:p>
      <w:pPr>
        <w:spacing w:after="150"/>
      </w:pPr>
      <w:r>
        <w:rPr/>
        <w:t xml:space="preserve">1、中国人口发展分析 18</w:t>
      </w:r>
    </w:p>
    <w:p>
      <w:pPr>
        <w:spacing w:after="150"/>
      </w:pPr>
      <w:r>
        <w:rPr/>
        <w:t xml:space="preserve">(1)中国人口规模 18</w:t>
      </w:r>
    </w:p>
    <w:p>
      <w:pPr>
        <w:spacing w:after="150"/>
      </w:pPr>
      <w:r>
        <w:rPr/>
        <w:t xml:space="preserve">(3)中国人口健康状况 18</w:t>
      </w:r>
    </w:p>
    <w:p>
      <w:pPr>
        <w:spacing w:after="150"/>
      </w:pPr>
      <w:r>
        <w:rPr/>
        <w:t xml:space="preserve">(4)中国人口老龄化进程 19</w:t>
      </w:r>
    </w:p>
    <w:p>
      <w:pPr>
        <w:spacing w:after="150"/>
      </w:pPr>
      <w:r>
        <w:rPr/>
        <w:t xml:space="preserve">2、中国城镇化发展状况 20</w:t>
      </w:r>
    </w:p>
    <w:p>
      <w:pPr>
        <w:spacing w:after="150"/>
      </w:pPr>
      <w:r>
        <w:rPr/>
        <w:t xml:space="preserve">3、中国居民消费习惯分析 21</w:t>
      </w:r>
    </w:p>
    <w:p>
      <w:pPr>
        <w:spacing w:after="150"/>
      </w:pPr>
      <w:r>
        <w:rPr/>
        <w:t xml:space="preserve">四、标识牌产品生产工艺及技术趋势研究 21</w:t>
      </w:r>
    </w:p>
    <w:p>
      <w:pPr>
        <w:spacing w:after="150"/>
      </w:pPr>
      <w:r>
        <w:rPr/>
        <w:t xml:space="preserve">1、主要原材料 21</w:t>
      </w:r>
    </w:p>
    <w:p>
      <w:pPr>
        <w:spacing w:after="150"/>
      </w:pPr>
      <w:r>
        <w:rPr/>
        <w:t xml:space="preserve">2、质量指标情况 22</w:t>
      </w:r>
    </w:p>
    <w:p>
      <w:pPr>
        <w:spacing w:after="150"/>
      </w:pPr>
      <w:r>
        <w:rPr/>
        <w:t xml:space="preserve">3、国内主要生产方法 26</w:t>
      </w:r>
    </w:p>
    <w:p>
      <w:pPr>
        <w:spacing w:after="150"/>
      </w:pPr>
      <w:r>
        <w:rPr/>
        <w:t xml:space="preserve">4、标识主要生产工艺 43</w:t>
      </w:r>
    </w:p>
    <w:p>
      <w:pPr>
        <w:spacing w:after="150"/>
      </w:pPr>
      <w:r>
        <w:rPr/>
        <w:t xml:space="preserve">5、最新技术进展及趋势研究 45</w:t>
      </w:r>
    </w:p>
    <w:p>
      <w:pPr>
        <w:spacing w:after="150"/>
      </w:pPr>
      <w:r>
        <w:rPr/>
        <w:t xml:space="preserve">(1)产品近地市场 45</w:t>
      </w:r>
    </w:p>
    <w:p>
      <w:pPr>
        <w:spacing w:after="150"/>
      </w:pPr>
      <w:r>
        <w:rPr/>
        <w:t xml:space="preserve">(2)生产标识标牌所需要的主要设备 48</w:t>
      </w:r>
    </w:p>
    <w:p>
      <w:pPr>
        <w:spacing w:after="150"/>
      </w:pPr>
      <w:r>
        <w:rPr/>
        <w:t xml:space="preserve">(3)数字标牌的发展 49</w:t>
      </w:r>
    </w:p>
    <w:p>
      <w:pPr>
        <w:spacing w:after="150"/>
      </w:pPr>
      <w:r>
        <w:rPr/>
        <w:t xml:space="preserve">(4)数字标牌热门品牌市场布局情况概览 52</w:t>
      </w:r>
    </w:p>
    <w:p>
      <w:pPr>
        <w:spacing w:after="150"/>
      </w:pPr>
      <w:r>
        <w:rPr>
          <w:b w:val="1"/>
          <w:bCs w:val="1"/>
        </w:rPr>
        <w:t xml:space="preserve">第二章 当代背景下标识的发展机会分析 58</w:t>
      </w:r>
    </w:p>
    <w:p>
      <w:pPr>
        <w:spacing w:after="150"/>
      </w:pPr>
      <w:r>
        <w:rPr/>
        <w:t xml:space="preserve">第一节 标识政策及其实施情况 58</w:t>
      </w:r>
    </w:p>
    <w:p>
      <w:pPr>
        <w:spacing w:after="150"/>
      </w:pPr>
      <w:r>
        <w:rPr/>
        <w:t xml:space="preserve">一、标识相关政策解读 58</w:t>
      </w:r>
    </w:p>
    <w:p>
      <w:pPr>
        <w:spacing w:after="150"/>
      </w:pPr>
      <w:r>
        <w:rPr/>
        <w:t xml:space="preserve">二、标识计划实施成果解读 60</w:t>
      </w:r>
    </w:p>
    <w:p>
      <w:pPr>
        <w:spacing w:after="150"/>
      </w:pPr>
      <w:r>
        <w:rPr/>
        <w:t xml:space="preserve">第二节 标识在国民经济中的地位及作用分析 62</w:t>
      </w:r>
    </w:p>
    <w:p>
      <w:pPr>
        <w:spacing w:after="150"/>
      </w:pPr>
      <w:r>
        <w:rPr/>
        <w:t xml:space="preserve">一、标识内涵与特征 62</w:t>
      </w:r>
    </w:p>
    <w:p>
      <w:pPr>
        <w:spacing w:after="150"/>
      </w:pPr>
      <w:r>
        <w:rPr/>
        <w:t xml:space="preserve">二、标识与经济的关系分析 63</w:t>
      </w:r>
    </w:p>
    <w:p>
      <w:pPr>
        <w:spacing w:after="150"/>
      </w:pPr>
      <w:r>
        <w:rPr/>
        <w:t xml:space="preserve">第三节 国内环境背景下标识发展的swot分析 64</w:t>
      </w:r>
    </w:p>
    <w:p>
      <w:pPr>
        <w:spacing w:after="150"/>
      </w:pPr>
      <w:r>
        <w:rPr/>
        <w:t xml:space="preserve">一、国家战略对标识产业的影响分析 64</w:t>
      </w:r>
    </w:p>
    <w:p>
      <w:pPr>
        <w:spacing w:after="150"/>
      </w:pPr>
      <w:r>
        <w:rPr/>
        <w:t xml:space="preserve">1、对标识市场资源配置的影响 64</w:t>
      </w:r>
    </w:p>
    <w:p>
      <w:pPr>
        <w:spacing w:after="150"/>
      </w:pPr>
      <w:r>
        <w:rPr/>
        <w:t xml:space="preserve">2、对标识产业市场格局的影响 68</w:t>
      </w:r>
    </w:p>
    <w:p>
      <w:pPr>
        <w:spacing w:after="150"/>
      </w:pPr>
      <w:r>
        <w:rPr/>
        <w:t xml:space="preserve">3、对标识产业发展方式的影响 69</w:t>
      </w:r>
    </w:p>
    <w:p>
      <w:pPr>
        <w:spacing w:after="150"/>
      </w:pPr>
      <w:r>
        <w:rPr/>
        <w:t xml:space="preserve">二、标识国家战略背景下标识发展的swot分析 69</w:t>
      </w:r>
    </w:p>
    <w:p>
      <w:pPr>
        <w:spacing w:after="150"/>
      </w:pPr>
      <w:r>
        <w:rPr/>
        <w:t xml:space="preserve">1、标识发展的优势分析 69</w:t>
      </w:r>
    </w:p>
    <w:p>
      <w:pPr>
        <w:spacing w:after="150"/>
      </w:pPr>
      <w:r>
        <w:rPr/>
        <w:t xml:space="preserve">2、标识发展的劣势分析 69</w:t>
      </w:r>
    </w:p>
    <w:p>
      <w:pPr>
        <w:spacing w:after="150"/>
      </w:pPr>
      <w:r>
        <w:rPr/>
        <w:t xml:space="preserve">3、标识发展的机遇分析 70</w:t>
      </w:r>
    </w:p>
    <w:p>
      <w:pPr>
        <w:spacing w:after="150"/>
      </w:pPr>
      <w:r>
        <w:rPr/>
        <w:t xml:space="preserve">4、标识发展面临的挑战 70</w:t>
      </w:r>
    </w:p>
    <w:p>
      <w:pPr>
        <w:spacing w:after="150"/>
      </w:pPr>
      <w:r>
        <w:rPr>
          <w:b w:val="1"/>
          <w:bCs w:val="1"/>
        </w:rPr>
        <w:t xml:space="preserve">第三章 国际标识行业发展分析 71</w:t>
      </w:r>
    </w:p>
    <w:p>
      <w:pPr>
        <w:spacing w:after="150"/>
      </w:pPr>
      <w:r>
        <w:rPr/>
        <w:t xml:space="preserve">第一节 国际标识行业发展环境分析 71</w:t>
      </w:r>
    </w:p>
    <w:p>
      <w:pPr>
        <w:spacing w:after="150"/>
      </w:pPr>
      <w:r>
        <w:rPr/>
        <w:t xml:space="preserve">一、全球人口状况分析 71</w:t>
      </w:r>
    </w:p>
    <w:p>
      <w:pPr>
        <w:spacing w:after="150"/>
      </w:pPr>
      <w:r>
        <w:rPr/>
        <w:t xml:space="preserve">二、国际宏观经济环境分析 75</w:t>
      </w:r>
    </w:p>
    <w:p>
      <w:pPr>
        <w:spacing w:after="150"/>
      </w:pPr>
      <w:r>
        <w:rPr/>
        <w:t xml:space="preserve">1、国际宏观经济发展现状 75</w:t>
      </w:r>
    </w:p>
    <w:p>
      <w:pPr>
        <w:spacing w:after="150"/>
      </w:pPr>
      <w:r>
        <w:rPr/>
        <w:t xml:space="preserve">2、国际宏观经济发展预测 80</w:t>
      </w:r>
    </w:p>
    <w:p>
      <w:pPr>
        <w:spacing w:after="150"/>
      </w:pPr>
      <w:r>
        <w:rPr/>
        <w:t xml:space="preserve">3、国际宏观经济发展对行业的影响分析 82</w:t>
      </w:r>
    </w:p>
    <w:p>
      <w:pPr>
        <w:spacing w:after="150"/>
      </w:pPr>
      <w:r>
        <w:rPr/>
        <w:t xml:space="preserve">第二节 国际标识行业发展现状分析 82</w:t>
      </w:r>
    </w:p>
    <w:p>
      <w:pPr>
        <w:spacing w:after="150"/>
      </w:pPr>
      <w:r>
        <w:rPr/>
        <w:t xml:space="preserve">一、国际标识行业发展概况 82</w:t>
      </w:r>
    </w:p>
    <w:p>
      <w:pPr>
        <w:spacing w:after="150"/>
      </w:pPr>
      <w:r>
        <w:rPr/>
        <w:t xml:space="preserve">二、主要国家标识行业的经济效益分析 84</w:t>
      </w:r>
    </w:p>
    <w:p>
      <w:pPr>
        <w:spacing w:after="150"/>
      </w:pPr>
      <w:r>
        <w:rPr/>
        <w:t xml:space="preserve">三、国际标识行业的发展趋势分析 85</w:t>
      </w:r>
    </w:p>
    <w:p>
      <w:pPr>
        <w:spacing w:after="150"/>
      </w:pPr>
      <w:r>
        <w:rPr/>
        <w:t xml:space="preserve">第三节 主要国家及地区标识行业发展状况及经验借鉴 87</w:t>
      </w:r>
    </w:p>
    <w:p>
      <w:pPr>
        <w:spacing w:after="150"/>
      </w:pPr>
      <w:r>
        <w:rPr/>
        <w:t xml:space="preserve">一、美国标识行业发展分析 87</w:t>
      </w:r>
    </w:p>
    <w:p>
      <w:pPr>
        <w:spacing w:after="150"/>
      </w:pPr>
      <w:r>
        <w:rPr/>
        <w:t xml:space="preserve">二、欧洲标识行业发展分析 87</w:t>
      </w:r>
    </w:p>
    <w:p>
      <w:pPr>
        <w:spacing w:after="150"/>
      </w:pPr>
      <w:r>
        <w:rPr/>
        <w:t xml:space="preserve">三、日本标识行业发展分析 88</w:t>
      </w:r>
    </w:p>
    <w:p>
      <w:pPr>
        <w:spacing w:after="150"/>
      </w:pPr>
      <w:r>
        <w:rPr/>
        <w:t xml:space="preserve">四、台湾地区标识行业发展分析 89</w:t>
      </w:r>
    </w:p>
    <w:p>
      <w:pPr>
        <w:spacing w:after="150"/>
      </w:pPr>
      <w:r>
        <w:rPr/>
        <w:t xml:space="preserve">五、国外标识行业发展经验总结 89</w:t>
      </w:r>
    </w:p>
    <w:p>
      <w:pPr>
        <w:spacing w:after="150"/>
      </w:pPr>
      <w:r>
        <w:rPr>
          <w:b w:val="1"/>
          <w:bCs w:val="1"/>
        </w:rPr>
        <w:t xml:space="preserve">第四章 中国标识行业发展现状分析 90</w:t>
      </w:r>
    </w:p>
    <w:p>
      <w:pPr>
        <w:spacing w:after="150"/>
      </w:pPr>
      <w:r>
        <w:rPr/>
        <w:t xml:space="preserve">第一节 中国标识行业发展概况 90</w:t>
      </w:r>
    </w:p>
    <w:p>
      <w:pPr>
        <w:spacing w:after="150"/>
      </w:pPr>
      <w:r>
        <w:rPr/>
        <w:t xml:space="preserve">一、中国标识行业发展趋势 90</w:t>
      </w:r>
    </w:p>
    <w:p>
      <w:pPr>
        <w:spacing w:after="150"/>
      </w:pPr>
      <w:r>
        <w:rPr/>
        <w:t xml:space="preserve">二、中国标识发展状况 90</w:t>
      </w:r>
    </w:p>
    <w:p>
      <w:pPr>
        <w:spacing w:after="150"/>
      </w:pPr>
      <w:r>
        <w:rPr/>
        <w:t xml:space="preserve">1、标识行业发展规模 90</w:t>
      </w:r>
    </w:p>
    <w:p>
      <w:pPr>
        <w:spacing w:after="150"/>
      </w:pPr>
      <w:r>
        <w:rPr/>
        <w:t xml:space="preserve">2、标识行业供需状况 91</w:t>
      </w:r>
    </w:p>
    <w:p>
      <w:pPr>
        <w:spacing w:after="150"/>
      </w:pPr>
      <w:r>
        <w:rPr/>
        <w:t xml:space="preserve">第二节 中国标识运营分析 92</w:t>
      </w:r>
    </w:p>
    <w:p>
      <w:pPr>
        <w:spacing w:after="150"/>
      </w:pPr>
      <w:r>
        <w:rPr/>
        <w:t xml:space="preserve">一、中国标识经营模式分析 92</w:t>
      </w:r>
    </w:p>
    <w:p>
      <w:pPr>
        <w:spacing w:after="150"/>
      </w:pPr>
      <w:r>
        <w:rPr/>
        <w:t xml:space="preserve">二、中国标识经营项目分析 94</w:t>
      </w:r>
    </w:p>
    <w:p>
      <w:pPr>
        <w:spacing w:after="150"/>
      </w:pPr>
      <w:r>
        <w:rPr/>
        <w:t xml:space="preserve">三、中国标识运营存在的问题 95</w:t>
      </w:r>
    </w:p>
    <w:p>
      <w:pPr>
        <w:spacing w:after="150"/>
      </w:pPr>
      <w:r>
        <w:rPr>
          <w:b w:val="1"/>
          <w:bCs w:val="1"/>
        </w:rPr>
        <w:t xml:space="preserve">第五章 互联网对标识的影响分析 96</w:t>
      </w:r>
    </w:p>
    <w:p>
      <w:pPr>
        <w:spacing w:after="150"/>
      </w:pPr>
      <w:r>
        <w:rPr/>
        <w:t xml:space="preserve">第一节 互联网对标识行业的影响 96</w:t>
      </w:r>
    </w:p>
    <w:p>
      <w:pPr>
        <w:spacing w:after="150"/>
      </w:pPr>
      <w:r>
        <w:rPr/>
        <w:t xml:space="preserve">一、智能标识设备发展情况分析 96</w:t>
      </w:r>
    </w:p>
    <w:p>
      <w:pPr>
        <w:spacing w:after="150"/>
      </w:pPr>
      <w:r>
        <w:rPr/>
        <w:t xml:space="preserve">1、智能标识设备发展概况 96</w:t>
      </w:r>
    </w:p>
    <w:p>
      <w:pPr>
        <w:spacing w:after="150"/>
      </w:pPr>
      <w:r>
        <w:rPr/>
        <w:t xml:space="preserve">2、主要标识app应用情况 97</w:t>
      </w:r>
    </w:p>
    <w:p>
      <w:pPr>
        <w:spacing w:after="150"/>
      </w:pPr>
      <w:r>
        <w:rPr/>
        <w:t xml:space="preserve">二、标识智能设备经营模式分析 98</w:t>
      </w:r>
    </w:p>
    <w:p>
      <w:pPr>
        <w:spacing w:after="150"/>
      </w:pPr>
      <w:r>
        <w:rPr/>
        <w:t xml:space="preserve">1、智能硬件模式 98</w:t>
      </w:r>
    </w:p>
    <w:p>
      <w:pPr>
        <w:spacing w:after="150"/>
      </w:pPr>
      <w:r>
        <w:rPr/>
        <w:t xml:space="preserve">2、标识app模式 99</w:t>
      </w:r>
    </w:p>
    <w:p>
      <w:pPr>
        <w:spacing w:after="150"/>
      </w:pPr>
      <w:r>
        <w:rPr/>
        <w:t xml:space="preserve">3、虚实结合模式 100</w:t>
      </w:r>
    </w:p>
    <w:p>
      <w:pPr>
        <w:spacing w:after="150"/>
      </w:pPr>
      <w:r>
        <w:rPr/>
        <w:t xml:space="preserve">4、个性化资讯模式 100</w:t>
      </w:r>
    </w:p>
    <w:p>
      <w:pPr>
        <w:spacing w:after="150"/>
      </w:pPr>
      <w:r>
        <w:rPr/>
        <w:t xml:space="preserve">三、智能设备对标识行业的影响分析 100</w:t>
      </w:r>
    </w:p>
    <w:p>
      <w:pPr>
        <w:spacing w:after="150"/>
      </w:pPr>
      <w:r>
        <w:rPr/>
        <w:t xml:space="preserve">1、智能设备对标识行业的影响 100</w:t>
      </w:r>
    </w:p>
    <w:p>
      <w:pPr>
        <w:spacing w:after="150"/>
      </w:pPr>
      <w:r>
        <w:rPr/>
        <w:t xml:space="preserve">2、标识智能设备的发展趋势分析 100</w:t>
      </w:r>
    </w:p>
    <w:p>
      <w:pPr>
        <w:spacing w:after="150"/>
      </w:pPr>
      <w:r>
        <w:rPr/>
        <w:t xml:space="preserve">第二节 互联网+标识发展模式分析 101</w:t>
      </w:r>
    </w:p>
    <w:p>
      <w:pPr>
        <w:spacing w:after="150"/>
      </w:pPr>
      <w:r>
        <w:rPr/>
        <w:t xml:space="preserve">一、互联网+标识商业模式解析 101</w:t>
      </w:r>
    </w:p>
    <w:p>
      <w:pPr>
        <w:spacing w:after="150"/>
      </w:pPr>
      <w:r>
        <w:rPr/>
        <w:t xml:space="preserve">1、标识o2o模式分析 101</w:t>
      </w:r>
    </w:p>
    <w:p>
      <w:pPr>
        <w:spacing w:after="150"/>
      </w:pPr>
      <w:r>
        <w:rPr/>
        <w:t xml:space="preserve">(1)运行方式 101</w:t>
      </w:r>
    </w:p>
    <w:p>
      <w:pPr>
        <w:spacing w:after="150"/>
      </w:pPr>
      <w:r>
        <w:rPr/>
        <w:t xml:space="preserve">(2)盈利模式 102</w:t>
      </w:r>
    </w:p>
    <w:p>
      <w:pPr>
        <w:spacing w:after="150"/>
      </w:pPr>
      <w:r>
        <w:rPr/>
        <w:t xml:space="preserve">2、智能联网模式 103</w:t>
      </w:r>
    </w:p>
    <w:p>
      <w:pPr>
        <w:spacing w:after="150"/>
      </w:pPr>
      <w:r>
        <w:rPr/>
        <w:t xml:space="preserve">(1)运行方式 103</w:t>
      </w:r>
    </w:p>
    <w:p>
      <w:pPr>
        <w:spacing w:after="150"/>
      </w:pPr>
      <w:r>
        <w:rPr/>
        <w:t xml:space="preserve">(2)盈利模式 103</w:t>
      </w:r>
    </w:p>
    <w:p>
      <w:pPr>
        <w:spacing w:after="150"/>
      </w:pPr>
      <w:r>
        <w:rPr/>
        <w:t xml:space="preserve">二、互联网+标识案例分析 103</w:t>
      </w:r>
    </w:p>
    <w:p>
      <w:pPr>
        <w:spacing w:after="150"/>
      </w:pPr>
      <w:r>
        <w:rPr/>
        <w:t xml:space="preserve">1、案例一 103</w:t>
      </w:r>
    </w:p>
    <w:p>
      <w:pPr>
        <w:spacing w:after="150"/>
      </w:pPr>
      <w:r>
        <w:rPr/>
        <w:t xml:space="preserve">2、案例二 104</w:t>
      </w:r>
    </w:p>
    <w:p>
      <w:pPr>
        <w:spacing w:after="150"/>
      </w:pPr>
      <w:r>
        <w:rPr/>
        <w:t xml:space="preserve">3、案例三 105</w:t>
      </w:r>
    </w:p>
    <w:p>
      <w:pPr>
        <w:spacing w:after="150"/>
      </w:pPr>
      <w:r>
        <w:rPr/>
        <w:t xml:space="preserve">4、案例四 107</w:t>
      </w:r>
    </w:p>
    <w:p>
      <w:pPr>
        <w:spacing w:after="150"/>
      </w:pPr>
      <w:r>
        <w:rPr/>
        <w:t xml:space="preserve">5、案例五 107</w:t>
      </w:r>
    </w:p>
    <w:p>
      <w:pPr>
        <w:spacing w:after="150"/>
      </w:pPr>
      <w:r>
        <w:rPr/>
        <w:t xml:space="preserve">三、互联网背景下标识行业发展趋势分析 108</w:t>
      </w:r>
    </w:p>
    <w:p>
      <w:pPr>
        <w:spacing w:after="150"/>
      </w:pPr>
      <w:r>
        <w:rPr>
          <w:b w:val="1"/>
          <w:bCs w:val="1"/>
        </w:rPr>
        <w:t xml:space="preserve">第六章 中国标识需求与消费者偏好调查 110</w:t>
      </w:r>
    </w:p>
    <w:p>
      <w:pPr>
        <w:spacing w:after="150"/>
      </w:pPr>
      <w:r>
        <w:rPr/>
        <w:t xml:space="preserve">第一节 标识产品目标客户群体调查 110</w:t>
      </w:r>
    </w:p>
    <w:p>
      <w:pPr>
        <w:spacing w:after="150"/>
      </w:pPr>
      <w:r>
        <w:rPr/>
        <w:t xml:space="preserve">一、不同收入水平消费者偏好调查 110</w:t>
      </w:r>
    </w:p>
    <w:p>
      <w:pPr>
        <w:spacing w:after="150"/>
      </w:pPr>
      <w:r>
        <w:rPr/>
        <w:t xml:space="preserve">二、不同年龄的消费者偏好调查 111</w:t>
      </w:r>
    </w:p>
    <w:p>
      <w:pPr>
        <w:spacing w:after="150"/>
      </w:pPr>
      <w:r>
        <w:rPr/>
        <w:t xml:space="preserve">三、不同地区的消费者偏好调查 111</w:t>
      </w:r>
    </w:p>
    <w:p>
      <w:pPr>
        <w:spacing w:after="150"/>
      </w:pPr>
      <w:r>
        <w:rPr/>
        <w:t xml:space="preserve">第二节 标识产品的品牌市场调查 112</w:t>
      </w:r>
    </w:p>
    <w:p>
      <w:pPr>
        <w:spacing w:after="150"/>
      </w:pPr>
      <w:r>
        <w:rPr/>
        <w:t xml:space="preserve">一、消费者对标识品牌认知度宏观调查 112</w:t>
      </w:r>
    </w:p>
    <w:p>
      <w:pPr>
        <w:spacing w:after="150"/>
      </w:pPr>
      <w:r>
        <w:rPr/>
        <w:t xml:space="preserve">二、消费者对标识产品的品牌偏好调查 112</w:t>
      </w:r>
    </w:p>
    <w:p>
      <w:pPr>
        <w:spacing w:after="150"/>
      </w:pPr>
      <w:r>
        <w:rPr/>
        <w:t xml:space="preserve">三、消费者对标识品牌的首要认知渠道 113</w:t>
      </w:r>
    </w:p>
    <w:p>
      <w:pPr>
        <w:spacing w:after="150"/>
      </w:pPr>
      <w:r>
        <w:rPr/>
        <w:t xml:space="preserve">四、消费者经常购买的品牌调查 113</w:t>
      </w:r>
    </w:p>
    <w:p>
      <w:pPr>
        <w:spacing w:after="150"/>
      </w:pPr>
      <w:r>
        <w:rPr/>
        <w:t xml:space="preserve">五、标识品牌忠诚度调查 114</w:t>
      </w:r>
    </w:p>
    <w:p>
      <w:pPr>
        <w:spacing w:after="150"/>
      </w:pPr>
      <w:r>
        <w:rPr/>
        <w:t xml:space="preserve">六、标识品牌市场占有率调查 114</w:t>
      </w:r>
    </w:p>
    <w:p>
      <w:pPr>
        <w:spacing w:after="150"/>
      </w:pPr>
      <w:r>
        <w:rPr/>
        <w:t xml:space="preserve">七、消费者的消费理念调研 115</w:t>
      </w:r>
    </w:p>
    <w:p>
      <w:pPr>
        <w:spacing w:after="150"/>
      </w:pPr>
      <w:r>
        <w:rPr/>
        <w:t xml:space="preserve">第三节 不同客户购买相关的态度及影响分析 115</w:t>
      </w:r>
    </w:p>
    <w:p>
      <w:pPr>
        <w:spacing w:after="150"/>
      </w:pPr>
      <w:r>
        <w:rPr/>
        <w:t xml:space="preserve">一、价格敏感程度 115</w:t>
      </w:r>
    </w:p>
    <w:p>
      <w:pPr>
        <w:spacing w:after="150"/>
      </w:pPr>
      <w:r>
        <w:rPr/>
        <w:t xml:space="preserve">二、品牌的影响 116</w:t>
      </w:r>
    </w:p>
    <w:p>
      <w:pPr>
        <w:spacing w:after="150"/>
      </w:pPr>
      <w:r>
        <w:rPr/>
        <w:t xml:space="preserve">三、购买方便的影响 117</w:t>
      </w:r>
    </w:p>
    <w:p>
      <w:pPr>
        <w:spacing w:after="150"/>
      </w:pPr>
      <w:r>
        <w:rPr/>
        <w:t xml:space="preserve">四、广告的影响程度 118</w:t>
      </w:r>
    </w:p>
    <w:p>
      <w:pPr>
        <w:spacing w:after="150"/>
      </w:pPr>
      <w:r>
        <w:rPr>
          <w:b w:val="1"/>
          <w:bCs w:val="1"/>
        </w:rPr>
        <w:t xml:space="preserve">第七章 中国重点城市标识市场分析 119</w:t>
      </w:r>
    </w:p>
    <w:p>
      <w:pPr>
        <w:spacing w:after="150"/>
      </w:pPr>
      <w:r>
        <w:rPr/>
        <w:t xml:space="preserve">第一节 北京市标识市场分析 119</w:t>
      </w:r>
    </w:p>
    <w:p>
      <w:pPr>
        <w:spacing w:after="150"/>
      </w:pPr>
      <w:r>
        <w:rPr/>
        <w:t xml:space="preserve">一、北京市标识行业需求分析 119</w:t>
      </w:r>
    </w:p>
    <w:p>
      <w:pPr>
        <w:spacing w:after="150"/>
      </w:pPr>
      <w:r>
        <w:rPr/>
        <w:t xml:space="preserve">二、北京市标识发展情况 119</w:t>
      </w:r>
    </w:p>
    <w:p>
      <w:pPr>
        <w:spacing w:after="150"/>
      </w:pPr>
      <w:r>
        <w:rPr/>
        <w:t xml:space="preserve">三、北京市标识存在的问题与建议 119</w:t>
      </w:r>
    </w:p>
    <w:p>
      <w:pPr>
        <w:spacing w:after="150"/>
      </w:pPr>
      <w:r>
        <w:rPr/>
        <w:t xml:space="preserve">第二节 上海市标识市场分析 121</w:t>
      </w:r>
    </w:p>
    <w:p>
      <w:pPr>
        <w:spacing w:after="150"/>
      </w:pPr>
      <w:r>
        <w:rPr/>
        <w:t xml:space="preserve">一、上海市标识行业需求分析 121</w:t>
      </w:r>
    </w:p>
    <w:p>
      <w:pPr>
        <w:spacing w:after="150"/>
      </w:pPr>
      <w:r>
        <w:rPr/>
        <w:t xml:space="preserve">二、上海市标识发展情况 121</w:t>
      </w:r>
    </w:p>
    <w:p>
      <w:pPr>
        <w:spacing w:after="150"/>
      </w:pPr>
      <w:r>
        <w:rPr/>
        <w:t xml:space="preserve">三、上海市标识存在的问题与建议 121</w:t>
      </w:r>
    </w:p>
    <w:p>
      <w:pPr>
        <w:spacing w:after="150"/>
      </w:pPr>
      <w:r>
        <w:rPr/>
        <w:t xml:space="preserve">第三节 天津市标识市场分析 122</w:t>
      </w:r>
    </w:p>
    <w:p>
      <w:pPr>
        <w:spacing w:after="150"/>
      </w:pPr>
      <w:r>
        <w:rPr/>
        <w:t xml:space="preserve">一、天津市标识行业需求分析 122</w:t>
      </w:r>
    </w:p>
    <w:p>
      <w:pPr>
        <w:spacing w:after="150"/>
      </w:pPr>
      <w:r>
        <w:rPr/>
        <w:t xml:space="preserve">二、天津市标识发展情况 122</w:t>
      </w:r>
    </w:p>
    <w:p>
      <w:pPr>
        <w:spacing w:after="150"/>
      </w:pPr>
      <w:r>
        <w:rPr/>
        <w:t xml:space="preserve">三、天津市标识存在的问题与建议 123</w:t>
      </w:r>
    </w:p>
    <w:p>
      <w:pPr>
        <w:spacing w:after="150"/>
      </w:pPr>
      <w:r>
        <w:rPr/>
        <w:t xml:space="preserve">第四节 深圳市标识市场分析 124</w:t>
      </w:r>
    </w:p>
    <w:p>
      <w:pPr>
        <w:spacing w:after="150"/>
      </w:pPr>
      <w:r>
        <w:rPr/>
        <w:t xml:space="preserve">一、深圳市标识行业需求分析 124</w:t>
      </w:r>
    </w:p>
    <w:p>
      <w:pPr>
        <w:spacing w:after="150"/>
      </w:pPr>
      <w:r>
        <w:rPr/>
        <w:t xml:space="preserve">二、深圳市标识发展情况 124</w:t>
      </w:r>
    </w:p>
    <w:p>
      <w:pPr>
        <w:spacing w:after="150"/>
      </w:pPr>
      <w:r>
        <w:rPr/>
        <w:t xml:space="preserve">三、深圳市标识存在的问题与建议 125</w:t>
      </w:r>
    </w:p>
    <w:p>
      <w:pPr>
        <w:spacing w:after="150"/>
      </w:pPr>
      <w:r>
        <w:rPr/>
        <w:t xml:space="preserve">第五节 重庆市标识市场分析 125</w:t>
      </w:r>
    </w:p>
    <w:p>
      <w:pPr>
        <w:spacing w:after="150"/>
      </w:pPr>
      <w:r>
        <w:rPr/>
        <w:t xml:space="preserve">一、重庆市标识行业需求分析 125</w:t>
      </w:r>
    </w:p>
    <w:p>
      <w:pPr>
        <w:spacing w:after="150"/>
      </w:pPr>
      <w:r>
        <w:rPr/>
        <w:t xml:space="preserve">二、重庆市标识发展情况 125</w:t>
      </w:r>
    </w:p>
    <w:p>
      <w:pPr>
        <w:spacing w:after="150"/>
      </w:pPr>
      <w:r>
        <w:rPr/>
        <w:t xml:space="preserve">三、重庆市标识存在的问题与建议 126</w:t>
      </w:r>
    </w:p>
    <w:p>
      <w:pPr>
        <w:spacing w:after="150"/>
      </w:pPr>
      <w:r>
        <w:rPr>
          <w:b w:val="1"/>
          <w:bCs w:val="1"/>
        </w:rPr>
        <w:t xml:space="preserve">第八章 中国领先企业标识经营分析 127</w:t>
      </w:r>
    </w:p>
    <w:p>
      <w:pPr>
        <w:spacing w:after="150"/>
      </w:pPr>
      <w:r>
        <w:rPr/>
        <w:t xml:space="preserve">第一节 中国标识总体状况分析 127</w:t>
      </w:r>
    </w:p>
    <w:p>
      <w:pPr>
        <w:spacing w:after="150"/>
      </w:pPr>
      <w:r>
        <w:rPr/>
        <w:t xml:space="preserve">一、企业规模分析 127</w:t>
      </w:r>
    </w:p>
    <w:p>
      <w:pPr>
        <w:spacing w:after="150"/>
      </w:pPr>
      <w:r>
        <w:rPr/>
        <w:t xml:space="preserve">二、企业类型分析 128</w:t>
      </w:r>
    </w:p>
    <w:p>
      <w:pPr>
        <w:spacing w:after="150"/>
      </w:pPr>
      <w:r>
        <w:rPr/>
        <w:t xml:space="preserve">三、企业性质分析 128</w:t>
      </w:r>
    </w:p>
    <w:p>
      <w:pPr>
        <w:spacing w:after="150"/>
      </w:pPr>
      <w:r>
        <w:rPr/>
        <w:t xml:space="preserve">第二节 领先标识经营状况分析 129</w:t>
      </w:r>
    </w:p>
    <w:p>
      <w:pPr>
        <w:spacing w:after="150"/>
      </w:pPr>
      <w:r>
        <w:rPr/>
        <w:t xml:space="preserve">一、杭州柏年智能光电子股份有限公司 129</w:t>
      </w:r>
    </w:p>
    <w:p>
      <w:pPr>
        <w:spacing w:after="150"/>
      </w:pPr>
      <w:r>
        <w:rPr/>
        <w:t xml:space="preserve">1、企业发展简况分析 129</w:t>
      </w:r>
    </w:p>
    <w:p>
      <w:pPr>
        <w:spacing w:after="150"/>
      </w:pPr>
      <w:r>
        <w:rPr/>
        <w:t xml:space="preserve">2、企业经营情况分析 129</w:t>
      </w:r>
    </w:p>
    <w:p>
      <w:pPr>
        <w:spacing w:after="150"/>
      </w:pPr>
      <w:r>
        <w:rPr/>
        <w:t xml:space="preserve">3、企业服务内容分析 129</w:t>
      </w:r>
    </w:p>
    <w:p>
      <w:pPr>
        <w:spacing w:after="150"/>
      </w:pPr>
      <w:r>
        <w:rPr/>
        <w:t xml:space="preserve">4、企业经营优劣势分析 130</w:t>
      </w:r>
    </w:p>
    <w:p>
      <w:pPr>
        <w:spacing w:after="150"/>
      </w:pPr>
      <w:r>
        <w:rPr/>
        <w:t xml:space="preserve">5、企业最新发展动态 130</w:t>
      </w:r>
    </w:p>
    <w:p>
      <w:pPr>
        <w:spacing w:after="150"/>
      </w:pPr>
      <w:r>
        <w:rPr/>
        <w:t xml:space="preserve">二、广州震雄装饰工程有限公司 131</w:t>
      </w:r>
    </w:p>
    <w:p>
      <w:pPr>
        <w:spacing w:after="150"/>
      </w:pPr>
      <w:r>
        <w:rPr/>
        <w:t xml:space="preserve">1、企业发展简况分析 131</w:t>
      </w:r>
    </w:p>
    <w:p>
      <w:pPr>
        <w:spacing w:after="150"/>
      </w:pPr>
      <w:r>
        <w:rPr/>
        <w:t xml:space="preserve">2、企业经营情况分析 132</w:t>
      </w:r>
    </w:p>
    <w:p>
      <w:pPr>
        <w:spacing w:after="150"/>
      </w:pPr>
      <w:r>
        <w:rPr/>
        <w:t xml:space="preserve">3、企业服务内容分析 132</w:t>
      </w:r>
    </w:p>
    <w:p>
      <w:pPr>
        <w:spacing w:after="150"/>
      </w:pPr>
      <w:r>
        <w:rPr/>
        <w:t xml:space="preserve">4、企业经营优劣势分析 132</w:t>
      </w:r>
    </w:p>
    <w:p>
      <w:pPr>
        <w:spacing w:after="150"/>
      </w:pPr>
      <w:r>
        <w:rPr/>
        <w:t xml:space="preserve">5、企业最新发展动态 133</w:t>
      </w:r>
    </w:p>
    <w:p>
      <w:pPr>
        <w:spacing w:after="150"/>
      </w:pPr>
      <w:r>
        <w:rPr/>
        <w:t xml:space="preserve">三、北京广育德视觉技术股份有限公司 134</w:t>
      </w:r>
    </w:p>
    <w:p>
      <w:pPr>
        <w:spacing w:after="150"/>
      </w:pPr>
      <w:r>
        <w:rPr/>
        <w:t xml:space="preserve">1、企业发展简况分析 134</w:t>
      </w:r>
    </w:p>
    <w:p>
      <w:pPr>
        <w:spacing w:after="150"/>
      </w:pPr>
      <w:r>
        <w:rPr/>
        <w:t xml:space="preserve">2、企业经营情况分析 135</w:t>
      </w:r>
    </w:p>
    <w:p>
      <w:pPr>
        <w:spacing w:after="150"/>
      </w:pPr>
      <w:r>
        <w:rPr/>
        <w:t xml:space="preserve">3、企业服务内容分析 135</w:t>
      </w:r>
    </w:p>
    <w:p>
      <w:pPr>
        <w:spacing w:after="150"/>
      </w:pPr>
      <w:r>
        <w:rPr/>
        <w:t xml:space="preserve">4、企业经营优劣势分析 135</w:t>
      </w:r>
    </w:p>
    <w:p>
      <w:pPr>
        <w:spacing w:after="150"/>
      </w:pPr>
      <w:r>
        <w:rPr/>
        <w:t xml:space="preserve">5、企业最新发展动态 136</w:t>
      </w:r>
    </w:p>
    <w:p>
      <w:pPr>
        <w:spacing w:after="150"/>
      </w:pPr>
      <w:r>
        <w:rPr/>
        <w:t xml:space="preserve">四、北京上然国际标识制造有限公司 137</w:t>
      </w:r>
    </w:p>
    <w:p>
      <w:pPr>
        <w:spacing w:after="150"/>
      </w:pPr>
      <w:r>
        <w:rPr/>
        <w:t xml:space="preserve">1、企业发展简况分析 137</w:t>
      </w:r>
    </w:p>
    <w:p>
      <w:pPr>
        <w:spacing w:after="150"/>
      </w:pPr>
      <w:r>
        <w:rPr/>
        <w:t xml:space="preserve">2、企业经营情况分析 137</w:t>
      </w:r>
    </w:p>
    <w:p>
      <w:pPr>
        <w:spacing w:after="150"/>
      </w:pPr>
      <w:r>
        <w:rPr/>
        <w:t xml:space="preserve">3、企业服务内容分析 137</w:t>
      </w:r>
    </w:p>
    <w:p>
      <w:pPr>
        <w:spacing w:after="150"/>
      </w:pPr>
      <w:r>
        <w:rPr/>
        <w:t xml:space="preserve">4、企业经营优劣势分析 137</w:t>
      </w:r>
    </w:p>
    <w:p>
      <w:pPr>
        <w:spacing w:after="150"/>
      </w:pPr>
      <w:r>
        <w:rPr/>
        <w:t xml:space="preserve">5、企业最新发展动态 138</w:t>
      </w:r>
    </w:p>
    <w:p>
      <w:pPr>
        <w:spacing w:after="150"/>
      </w:pPr>
      <w:r>
        <w:rPr/>
        <w:t xml:space="preserve">五、广州市品致广告制作有限公司 139</w:t>
      </w:r>
    </w:p>
    <w:p>
      <w:pPr>
        <w:spacing w:after="150"/>
      </w:pPr>
      <w:r>
        <w:rPr/>
        <w:t xml:space="preserve">1、企业发展简况分析 139</w:t>
      </w:r>
    </w:p>
    <w:p>
      <w:pPr>
        <w:spacing w:after="150"/>
      </w:pPr>
      <w:r>
        <w:rPr/>
        <w:t xml:space="preserve">2、企业经营情况分析 139</w:t>
      </w:r>
    </w:p>
    <w:p>
      <w:pPr>
        <w:spacing w:after="150"/>
      </w:pPr>
      <w:r>
        <w:rPr/>
        <w:t xml:space="preserve">3、企业服务内容分析 139</w:t>
      </w:r>
    </w:p>
    <w:p>
      <w:pPr>
        <w:spacing w:after="150"/>
      </w:pPr>
      <w:r>
        <w:rPr/>
        <w:t xml:space="preserve">4、企业经营优劣势分析 140</w:t>
      </w:r>
    </w:p>
    <w:p>
      <w:pPr>
        <w:spacing w:after="150"/>
      </w:pPr>
      <w:r>
        <w:rPr/>
        <w:t xml:space="preserve">5、企业最新发展动态 141</w:t>
      </w:r>
    </w:p>
    <w:p>
      <w:pPr>
        <w:spacing w:after="150"/>
      </w:pPr>
      <w:r>
        <w:rPr/>
        <w:t xml:space="preserve">六、北京罗丹莫纳牌业有限公司 142</w:t>
      </w:r>
    </w:p>
    <w:p>
      <w:pPr>
        <w:spacing w:after="150"/>
      </w:pPr>
      <w:r>
        <w:rPr/>
        <w:t xml:space="preserve">1、企业发展简况分析 142</w:t>
      </w:r>
    </w:p>
    <w:p>
      <w:pPr>
        <w:spacing w:after="150"/>
      </w:pPr>
      <w:r>
        <w:rPr/>
        <w:t xml:space="preserve">2、企业经营情况分析 143</w:t>
      </w:r>
    </w:p>
    <w:p>
      <w:pPr>
        <w:spacing w:after="150"/>
      </w:pPr>
      <w:r>
        <w:rPr/>
        <w:t xml:space="preserve">3、企业服务内容分析 143</w:t>
      </w:r>
    </w:p>
    <w:p>
      <w:pPr>
        <w:spacing w:after="150"/>
      </w:pPr>
      <w:r>
        <w:rPr/>
        <w:t xml:space="preserve">4、企业经营优劣势分析 143</w:t>
      </w:r>
    </w:p>
    <w:p>
      <w:pPr>
        <w:spacing w:after="150"/>
      </w:pPr>
      <w:r>
        <w:rPr/>
        <w:t xml:space="preserve">5、企业最新发展动态 144</w:t>
      </w:r>
    </w:p>
    <w:p>
      <w:pPr>
        <w:spacing w:after="150"/>
      </w:pPr>
      <w:r>
        <w:rPr/>
        <w:t xml:space="preserve">七、北京天树文化艺术传播有限公司 144</w:t>
      </w:r>
    </w:p>
    <w:p>
      <w:pPr>
        <w:spacing w:after="150"/>
      </w:pPr>
      <w:r>
        <w:rPr/>
        <w:t xml:space="preserve">1、企业发展简况分析 144</w:t>
      </w:r>
    </w:p>
    <w:p>
      <w:pPr>
        <w:spacing w:after="150"/>
      </w:pPr>
      <w:r>
        <w:rPr/>
        <w:t xml:space="preserve">2、企业经营情况分析 145</w:t>
      </w:r>
    </w:p>
    <w:p>
      <w:pPr>
        <w:spacing w:after="150"/>
      </w:pPr>
      <w:r>
        <w:rPr/>
        <w:t xml:space="preserve">3、企业服务内容分析 145</w:t>
      </w:r>
    </w:p>
    <w:p>
      <w:pPr>
        <w:spacing w:after="150"/>
      </w:pPr>
      <w:r>
        <w:rPr/>
        <w:t xml:space="preserve">4、企业经营优劣势分析 145</w:t>
      </w:r>
    </w:p>
    <w:p>
      <w:pPr>
        <w:spacing w:after="150"/>
      </w:pPr>
      <w:r>
        <w:rPr/>
        <w:t xml:space="preserve">5、企业最新发展动态 146</w:t>
      </w:r>
    </w:p>
    <w:p>
      <w:pPr>
        <w:spacing w:after="150"/>
      </w:pPr>
      <w:r>
        <w:rPr/>
        <w:t xml:space="preserve">八、上海昌劲金融机具标识有限公司 146</w:t>
      </w:r>
    </w:p>
    <w:p>
      <w:pPr>
        <w:spacing w:after="150"/>
      </w:pPr>
      <w:r>
        <w:rPr/>
        <w:t xml:space="preserve">1、企业发展简况分析 146</w:t>
      </w:r>
    </w:p>
    <w:p>
      <w:pPr>
        <w:spacing w:after="150"/>
      </w:pPr>
      <w:r>
        <w:rPr/>
        <w:t xml:space="preserve">2、企业经营情况分析 146</w:t>
      </w:r>
    </w:p>
    <w:p>
      <w:pPr>
        <w:spacing w:after="150"/>
      </w:pPr>
      <w:r>
        <w:rPr/>
        <w:t xml:space="preserve">3、企业服务内容分析 147</w:t>
      </w:r>
    </w:p>
    <w:p>
      <w:pPr>
        <w:spacing w:after="150"/>
      </w:pPr>
      <w:r>
        <w:rPr/>
        <w:t xml:space="preserve">4、企业经营优劣势分析 147</w:t>
      </w:r>
    </w:p>
    <w:p>
      <w:pPr>
        <w:spacing w:after="150"/>
      </w:pPr>
      <w:r>
        <w:rPr/>
        <w:t xml:space="preserve">5、企业最新发展动态 147</w:t>
      </w:r>
    </w:p>
    <w:p>
      <w:pPr>
        <w:spacing w:after="150"/>
      </w:pPr>
      <w:r>
        <w:rPr/>
        <w:t xml:space="preserve">九、铭质(上海)标识有限公司 147</w:t>
      </w:r>
    </w:p>
    <w:p>
      <w:pPr>
        <w:spacing w:after="150"/>
      </w:pPr>
      <w:r>
        <w:rPr/>
        <w:t xml:space="preserve">1、企业发展简况分析 147</w:t>
      </w:r>
    </w:p>
    <w:p>
      <w:pPr>
        <w:spacing w:after="150"/>
      </w:pPr>
      <w:r>
        <w:rPr/>
        <w:t xml:space="preserve">2、企业经营情况分析 148</w:t>
      </w:r>
    </w:p>
    <w:p>
      <w:pPr>
        <w:spacing w:after="150"/>
      </w:pPr>
      <w:r>
        <w:rPr/>
        <w:t xml:space="preserve">3、企业服务内容分析 148</w:t>
      </w:r>
    </w:p>
    <w:p>
      <w:pPr>
        <w:spacing w:after="150"/>
      </w:pPr>
      <w:r>
        <w:rPr/>
        <w:t xml:space="preserve">4、企业经营优劣势分析 148</w:t>
      </w:r>
    </w:p>
    <w:p>
      <w:pPr>
        <w:spacing w:after="150"/>
      </w:pPr>
      <w:r>
        <w:rPr/>
        <w:t xml:space="preserve">5、企业最新发展动态 149</w:t>
      </w:r>
    </w:p>
    <w:p>
      <w:pPr>
        <w:spacing w:after="150"/>
      </w:pPr>
      <w:r>
        <w:rPr/>
        <w:t xml:space="preserve">十、北京世纪金文广告有限公司 149</w:t>
      </w:r>
    </w:p>
    <w:p>
      <w:pPr>
        <w:spacing w:after="150"/>
      </w:pPr>
      <w:r>
        <w:rPr/>
        <w:t xml:space="preserve">1、企业发展简况分析 149</w:t>
      </w:r>
    </w:p>
    <w:p>
      <w:pPr>
        <w:spacing w:after="150"/>
      </w:pPr>
      <w:r>
        <w:rPr/>
        <w:t xml:space="preserve">2、企业经营情况分析 149</w:t>
      </w:r>
    </w:p>
    <w:p>
      <w:pPr>
        <w:spacing w:after="150"/>
      </w:pPr>
      <w:r>
        <w:rPr/>
        <w:t xml:space="preserve">3、企业服务内容分析 149</w:t>
      </w:r>
    </w:p>
    <w:p>
      <w:pPr>
        <w:spacing w:after="150"/>
      </w:pPr>
      <w:r>
        <w:rPr/>
        <w:t xml:space="preserve">4、企业经营优劣势分析 150</w:t>
      </w:r>
    </w:p>
    <w:p>
      <w:pPr>
        <w:spacing w:after="150"/>
      </w:pPr>
      <w:r>
        <w:rPr/>
        <w:t xml:space="preserve">5、企业最新发展动态 150</w:t>
      </w:r>
    </w:p>
    <w:p>
      <w:pPr>
        <w:spacing w:after="150"/>
      </w:pPr>
      <w:r>
        <w:rPr>
          <w:b w:val="1"/>
          <w:bCs w:val="1"/>
        </w:rPr>
        <w:t xml:space="preserve">第九章 中国标识行业投资与前景预测 152</w:t>
      </w:r>
    </w:p>
    <w:p>
      <w:pPr>
        <w:spacing w:after="150"/>
      </w:pPr>
      <w:r>
        <w:rPr/>
        <w:t xml:space="preserve">第一节 中国标识行业投资风险分析 152</w:t>
      </w:r>
    </w:p>
    <w:p>
      <w:pPr>
        <w:spacing w:after="150"/>
      </w:pPr>
      <w:r>
        <w:rPr/>
        <w:t xml:space="preserve">一、行业宏观经济风险 152</w:t>
      </w:r>
    </w:p>
    <w:p>
      <w:pPr>
        <w:spacing w:after="150"/>
      </w:pPr>
      <w:r>
        <w:rPr/>
        <w:t xml:space="preserve">二、行业政策变动风险 156</w:t>
      </w:r>
    </w:p>
    <w:p>
      <w:pPr>
        <w:spacing w:after="150"/>
      </w:pPr>
      <w:r>
        <w:rPr/>
        <w:t xml:space="preserve">三、行业市场竞争风险 158</w:t>
      </w:r>
    </w:p>
    <w:p>
      <w:pPr>
        <w:spacing w:after="150"/>
      </w:pPr>
      <w:r>
        <w:rPr/>
        <w:t xml:space="preserve">四、行业其他相关风险 158</w:t>
      </w:r>
    </w:p>
    <w:p>
      <w:pPr>
        <w:spacing w:after="150"/>
      </w:pPr>
      <w:r>
        <w:rPr/>
        <w:t xml:space="preserve">第二节 中国标识行业投资特性分析 163</w:t>
      </w:r>
    </w:p>
    <w:p>
      <w:pPr>
        <w:spacing w:after="150"/>
      </w:pPr>
      <w:r>
        <w:rPr/>
        <w:t xml:space="preserve">一、行业进入壁垒分析 163</w:t>
      </w:r>
    </w:p>
    <w:p>
      <w:pPr>
        <w:spacing w:after="150"/>
      </w:pPr>
      <w:r>
        <w:rPr/>
        <w:t xml:space="preserve">二、行业盈利因素分析 163</w:t>
      </w:r>
    </w:p>
    <w:p>
      <w:pPr>
        <w:spacing w:after="150"/>
      </w:pPr>
      <w:r>
        <w:rPr/>
        <w:t xml:space="preserve">三、行业营销模式分析 166</w:t>
      </w:r>
    </w:p>
    <w:p>
      <w:pPr>
        <w:spacing w:after="150"/>
      </w:pPr>
      <w:r>
        <w:rPr/>
        <w:t xml:space="preserve">第三节 中国标识行业投资潜力分析 166</w:t>
      </w:r>
    </w:p>
    <w:p>
      <w:pPr>
        <w:spacing w:after="150"/>
      </w:pPr>
      <w:r>
        <w:rPr/>
        <w:t xml:space="preserve">一、行业投资机会分析 166</w:t>
      </w:r>
    </w:p>
    <w:p>
      <w:pPr>
        <w:spacing w:after="150"/>
      </w:pPr>
      <w:r>
        <w:rPr/>
        <w:t xml:space="preserve">二、中道泰和行业投资建议 168</w:t>
      </w:r>
    </w:p>
    <w:p>
      <w:pPr>
        <w:spacing w:after="150"/>
      </w:pPr>
      <w:r>
        <w:rPr/>
        <w:t xml:space="preserve">第四节 中国标识行业前景预测 170</w:t>
      </w:r>
    </w:p>
    <w:p>
      <w:pPr>
        <w:spacing w:after="150"/>
      </w:pPr>
      <w:r>
        <w:rPr/>
        <w:t xml:space="preserve">一、标识市场规模预测 170</w:t>
      </w:r>
    </w:p>
    <w:p>
      <w:pPr>
        <w:spacing w:after="150"/>
      </w:pPr>
      <w:r>
        <w:rPr/>
        <w:t xml:space="preserve">二、标识市场发展预测 170</w:t>
      </w:r>
    </w:p>
    <w:p>
      <w:pPr>
        <w:spacing w:after="150"/>
      </w:pPr>
      <w:r>
        <w:rPr>
          <w:b w:val="1"/>
          <w:bCs w:val="1"/>
        </w:rPr>
        <w:t xml:space="preserve">图表目录</w:t>
      </w:r>
    </w:p>
    <w:p>
      <w:pPr>
        <w:spacing w:after="150"/>
      </w:pPr>
      <w:r>
        <w:rPr/>
        <w:t xml:space="preserve">图表：2019-2023年我国国内生产总值及其增长速度 8</w:t>
      </w:r>
    </w:p>
    <w:p>
      <w:pPr>
        <w:spacing w:after="150"/>
      </w:pPr>
      <w:r>
        <w:rPr/>
        <w:t xml:space="preserve">图表：2019-2023年三次产业增加值占国内生产总值比重 8</w:t>
      </w:r>
    </w:p>
    <w:p>
      <w:pPr>
        <w:spacing w:after="150"/>
      </w:pPr>
      <w:r>
        <w:rPr/>
        <w:t xml:space="preserve">图表：2019-2023年万元国内生产总值耗能降低率 9</w:t>
      </w:r>
    </w:p>
    <w:p>
      <w:pPr>
        <w:spacing w:after="150"/>
      </w:pPr>
      <w:r>
        <w:rPr/>
        <w:t xml:space="preserve">图表：2019-2023年居民消费价格月度涨跌幅度 9</w:t>
      </w:r>
    </w:p>
    <w:p>
      <w:pPr>
        <w:spacing w:after="150"/>
      </w:pPr>
      <w:r>
        <w:rPr/>
        <w:t xml:space="preserve">图表：2019-2023年居民消费价格增长幅度 10</w:t>
      </w:r>
    </w:p>
    <w:p>
      <w:pPr>
        <w:spacing w:after="150"/>
      </w:pPr>
      <w:r>
        <w:rPr/>
        <w:t xml:space="preserve">图表：2019-2023年全国居民人均可支配收入及其增长速度 11</w:t>
      </w:r>
    </w:p>
    <w:p>
      <w:pPr>
        <w:spacing w:after="150"/>
      </w:pPr>
      <w:r>
        <w:rPr/>
        <w:t xml:space="preserve">图表：2019-2023年全国居民人均消费支出及其构成 11</w:t>
      </w:r>
    </w:p>
    <w:p>
      <w:pPr>
        <w:spacing w:after="150"/>
      </w:pPr>
      <w:r>
        <w:rPr/>
        <w:t xml:space="preserve">图表：2019-2023年年末人口数及其构成 18</w:t>
      </w:r>
    </w:p>
    <w:p>
      <w:pPr>
        <w:spacing w:after="150"/>
      </w:pPr>
      <w:r>
        <w:rPr/>
        <w:t xml:space="preserve">图表：我国人口老龄化趋势 19</w:t>
      </w:r>
    </w:p>
    <w:p>
      <w:pPr>
        <w:spacing w:after="150"/>
      </w:pPr>
      <w:r>
        <w:rPr/>
        <w:t xml:space="preserve">图表：中国城镇化率变化趋势分析 20</w:t>
      </w:r>
    </w:p>
    <w:p>
      <w:pPr>
        <w:spacing w:after="150"/>
      </w:pPr>
      <w:r>
        <w:rPr/>
        <w:t xml:space="preserve">图表：2008-2018年全球人口总量走势图 71</w:t>
      </w:r>
    </w:p>
    <w:p>
      <w:pPr>
        <w:spacing w:after="150"/>
      </w:pPr>
      <w:r>
        <w:rPr/>
        <w:t xml:space="preserve">图表：2008-2018年全球主要地区人口总量分析(单位：亿人) 72</w:t>
      </w:r>
    </w:p>
    <w:p>
      <w:pPr>
        <w:spacing w:after="150"/>
      </w:pPr>
      <w:r>
        <w:rPr/>
        <w:t xml:space="preserve">图表：2018年全球数量区域格局 72</w:t>
      </w:r>
    </w:p>
    <w:p>
      <w:pPr>
        <w:spacing w:after="150"/>
      </w:pPr>
      <w:r>
        <w:rPr/>
        <w:t xml:space="preserve">图表：2018年全球人口分性别统计 73</w:t>
      </w:r>
    </w:p>
    <w:p>
      <w:pPr>
        <w:spacing w:after="150"/>
      </w:pPr>
      <w:r>
        <w:rPr/>
        <w:t xml:space="preserve">图表：2018年全球人口分性别结局 74</w:t>
      </w:r>
    </w:p>
    <w:p>
      <w:pPr>
        <w:spacing w:after="150"/>
      </w:pPr>
      <w:r>
        <w:rPr/>
        <w:t xml:space="preserve">图表：2018年全球人口年龄结构 74</w:t>
      </w:r>
    </w:p>
    <w:p>
      <w:pPr>
        <w:spacing w:after="150"/>
      </w:pPr>
      <w:r>
        <w:rPr/>
        <w:t xml:space="preserve">图表：美国gdp、私人消费与私人投资增长率 76</w:t>
      </w:r>
    </w:p>
    <w:p>
      <w:pPr>
        <w:spacing w:after="150"/>
      </w:pPr>
      <w:r>
        <w:rPr/>
        <w:t xml:space="preserve">图表：中国实际gdp增长率 76</w:t>
      </w:r>
    </w:p>
    <w:p>
      <w:pPr>
        <w:spacing w:after="150"/>
      </w:pPr>
      <w:r>
        <w:rPr/>
        <w:t xml:space="preserve">图表：全球前十大经济体增长情况 77</w:t>
      </w:r>
    </w:p>
    <w:p>
      <w:pPr>
        <w:spacing w:after="150"/>
      </w:pPr>
      <w:r>
        <w:rPr/>
        <w:t xml:space="preserve">图表：海外累计确诊的新型冠状病毒肺炎病例数 79</w:t>
      </w:r>
    </w:p>
    <w:p>
      <w:pPr>
        <w:spacing w:after="150"/>
      </w:pPr>
      <w:r>
        <w:rPr/>
        <w:t xml:space="preserve">图表：主要央行的政策利率 80</w:t>
      </w:r>
    </w:p>
    <w:p>
      <w:pPr>
        <w:spacing w:after="150"/>
      </w:pPr>
      <w:r>
        <w:rPr/>
        <w:t xml:space="preserve">图表：我国标识行业发展规模 90</w:t>
      </w:r>
    </w:p>
    <w:p>
      <w:pPr>
        <w:spacing w:after="150"/>
      </w:pPr>
      <w:r>
        <w:rPr/>
        <w:t xml:space="preserve">图表：不同注册资本水平企业偏好调查 110</w:t>
      </w:r>
    </w:p>
    <w:p>
      <w:pPr>
        <w:spacing w:after="150"/>
      </w:pPr>
      <w:r>
        <w:rPr/>
        <w:t xml:space="preserve">图表：不同成立时间的企业偏好调 111</w:t>
      </w:r>
    </w:p>
    <w:p>
      <w:pPr>
        <w:spacing w:after="150"/>
      </w:pPr>
      <w:r>
        <w:rPr/>
        <w:t xml:space="preserve">图表：不同地区的企业分布调查 111</w:t>
      </w:r>
    </w:p>
    <w:p>
      <w:pPr>
        <w:spacing w:after="150"/>
      </w:pPr>
      <w:r>
        <w:rPr/>
        <w:t xml:space="preserve">图表：目标企业对标识产品品牌认知度调查 112</w:t>
      </w:r>
    </w:p>
    <w:p>
      <w:pPr>
        <w:spacing w:after="150"/>
      </w:pPr>
      <w:r>
        <w:rPr/>
        <w:t xml:space="preserve">图表：企业产品标识设计选择方式 112</w:t>
      </w:r>
    </w:p>
    <w:p>
      <w:pPr>
        <w:spacing w:after="150"/>
      </w:pPr>
      <w:r>
        <w:rPr/>
        <w:t xml:space="preserve">图表：企业对标识企业品牌的首要认知渠道 113</w:t>
      </w:r>
    </w:p>
    <w:p>
      <w:pPr>
        <w:spacing w:after="150"/>
      </w:pPr>
      <w:r>
        <w:rPr/>
        <w:t xml:space="preserve">图表：企业最近选择标识企业的情况 113</w:t>
      </w:r>
    </w:p>
    <w:p>
      <w:pPr>
        <w:spacing w:after="150"/>
      </w:pPr>
      <w:r>
        <w:rPr/>
        <w:t xml:space="preserve">图表：企业对标识企业设计标识的满意情况 114</w:t>
      </w:r>
    </w:p>
    <w:p>
      <w:pPr>
        <w:spacing w:after="150"/>
      </w:pPr>
      <w:r>
        <w:rPr/>
        <w:t xml:space="preserve">图表：企业选择标识企业的因素 115</w:t>
      </w:r>
    </w:p>
    <w:p>
      <w:pPr>
        <w:spacing w:after="150"/>
      </w:pPr>
      <w:r>
        <w:rPr/>
        <w:t xml:space="preserve">图表：郑州地区标识一般价格分析 116</w:t>
      </w:r>
    </w:p>
    <w:p>
      <w:pPr>
        <w:spacing w:after="150"/>
      </w:pPr>
      <w:r>
        <w:rPr/>
        <w:t xml:space="preserve">图表：企业针对标识的需求量趋势 117</w:t>
      </w:r>
    </w:p>
    <w:p>
      <w:pPr>
        <w:spacing w:after="150"/>
      </w:pPr>
      <w:r>
        <w:rPr/>
        <w:t xml:space="preserve">图表：标识对企业产品市场销售的促进作用 118</w:t>
      </w:r>
    </w:p>
    <w:p>
      <w:pPr>
        <w:spacing w:after="150"/>
      </w:pPr>
      <w:r>
        <w:rPr/>
        <w:t xml:space="preserve">图表：不同注册资本水平的标识企业 127</w:t>
      </w:r>
    </w:p>
    <w:p>
      <w:pPr>
        <w:spacing w:after="150"/>
      </w:pPr>
      <w:r>
        <w:rPr/>
        <w:t xml:space="preserve">图表：我国标识行业主要企业类型 128</w:t>
      </w:r>
    </w:p>
    <w:p>
      <w:pPr>
        <w:spacing w:after="150"/>
      </w:pPr>
      <w:r>
        <w:rPr/>
        <w:t xml:space="preserve">图表：我国标识行业主要企业性质 128</w:t>
      </w:r>
    </w:p>
    <w:p>
      <w:pPr>
        <w:spacing w:after="150"/>
      </w:pPr>
      <w:r>
        <w:rPr/>
        <w:t xml:space="preserve">图表：杭州柏年智能光电子股份有限公司经营情况 129</w:t>
      </w:r>
    </w:p>
    <w:p>
      <w:pPr>
        <w:spacing w:after="150"/>
      </w:pPr>
      <w:r>
        <w:rPr/>
        <w:t xml:space="preserve">图表：广州震雄装饰工程有限公司经营情况 132</w:t>
      </w:r>
    </w:p>
    <w:p>
      <w:pPr>
        <w:spacing w:after="150"/>
      </w:pPr>
      <w:r>
        <w:rPr/>
        <w:t xml:space="preserve">图表：北京广育德视觉技术股份有限公司经营情况 135</w:t>
      </w:r>
    </w:p>
    <w:p>
      <w:pPr>
        <w:spacing w:after="150"/>
      </w:pPr>
      <w:r>
        <w:rPr/>
        <w:t xml:space="preserve">图表：北京上然国际标识制造有限公司经营情况 137</w:t>
      </w:r>
    </w:p>
    <w:p>
      <w:pPr>
        <w:spacing w:after="150"/>
      </w:pPr>
      <w:r>
        <w:rPr/>
        <w:t xml:space="preserve">图表：广州市品致广告制作有限公司经营情况 139</w:t>
      </w:r>
    </w:p>
    <w:p>
      <w:pPr>
        <w:spacing w:after="150"/>
      </w:pPr>
      <w:r>
        <w:rPr/>
        <w:t xml:space="preserve">图表：北京罗丹莫纳牌业有限公司经营情况 143</w:t>
      </w:r>
    </w:p>
    <w:p>
      <w:pPr>
        <w:spacing w:after="150"/>
      </w:pPr>
      <w:r>
        <w:rPr/>
        <w:t xml:space="preserve">图表：北京天树文化艺术传播有限公司经营情况 145</w:t>
      </w:r>
    </w:p>
    <w:p>
      <w:pPr>
        <w:spacing w:after="150"/>
      </w:pPr>
      <w:r>
        <w:rPr/>
        <w:t xml:space="preserve">图表：上海昌劲金融机具标识有限公司经营情况 146</w:t>
      </w:r>
    </w:p>
    <w:p>
      <w:pPr>
        <w:spacing w:after="150"/>
      </w:pPr>
      <w:r>
        <w:rPr/>
        <w:t xml:space="preserve">图表：铭质(上海)标识有限公司经营情况 148</w:t>
      </w:r>
    </w:p>
    <w:p>
      <w:pPr>
        <w:spacing w:after="150"/>
      </w:pPr>
      <w:r>
        <w:rPr/>
        <w:t xml:space="preserve">图表：北京世纪金文广告有限公司经营情况 149</w:t>
      </w:r>
    </w:p>
    <w:p>
      <w:pPr>
        <w:spacing w:after="150"/>
      </w:pPr>
      <w:r>
        <w:rPr/>
        <w:t xml:space="preserve">图表：2024-2029年我国标识市场规模预测(亿元) 170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2024-2029年中国标识行业市场深度分析及投资研究预测报告</dc:title>
  <dc:description>2024-2029年中国标识行业市场深度分析及投资研究预测报告</dc:description>
  <dc:subject>2024-2029年中国标识行业市场深度分析及投资研究预测报告</dc:subject>
  <cp:keywords>研究报告</cp:keywords>
  <cp:category>研究报告</cp:category>
  <cp:lastModifiedBy>北京中道泰和信息咨询有限公司</cp:lastModifiedBy>
  <dcterms:created xsi:type="dcterms:W3CDTF">2024-01-30T08:45:22+08:00</dcterms:created>
  <dcterms:modified xsi:type="dcterms:W3CDTF">2024-01-30T08:45:22+08:00</dcterms:modified>
</cp:coreProperties>
</file>

<file path=docProps/custom.xml><?xml version="1.0" encoding="utf-8"?>
<Properties xmlns="http://schemas.openxmlformats.org/officeDocument/2006/custom-properties" xmlns:vt="http://schemas.openxmlformats.org/officeDocument/2006/docPropsVTypes"/>
</file>