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2024-2029年中国新兴能源行业运营格局分析及投资潜力研究预测报告</w:t>
      </w:r>
    </w:p>
    <w:p>
      <w:pPr>
        <w:spacing w:after="150"/>
      </w:pPr>
      <w:r>
        <w:rPr>
          <w:b w:val="1"/>
          <w:bCs w:val="1"/>
        </w:rPr>
        <w:t xml:space="preserve">报告简介</w:t>
      </w:r>
    </w:p>
    <w:p>
      <w:pPr>
        <w:spacing w:after="150"/>
      </w:pPr>
      <w:r>
        <w:rPr/>
        <w:t xml:space="preserve">新兴能源是发展起来的，以可再生能源或理论上用之不尽的能源为主的，具有较高的环境保护效益的能源。由于新能源的能量密度较小，或品位较低，或有间歇性，按已有的技术条件转换利用的经济性尚差，还处于研究、发展阶段，只能因地制宜地开发和利用;但新能源大多数是再生能源。资源丰富，分布广阔，是未来的主要能源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兴能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新兴能源行业国内外发展概况</w:t>
      </w:r>
    </w:p>
    <w:p>
      <w:pPr>
        <w:spacing w:after="150"/>
      </w:pPr>
      <w:r>
        <w:rPr/>
        <w:t xml:space="preserve">1.1.全球新兴能源行业发展概况</w:t>
      </w:r>
    </w:p>
    <w:p>
      <w:pPr>
        <w:spacing w:after="150"/>
      </w:pPr>
      <w:r>
        <w:rPr/>
        <w:t xml:space="preserve">1.1.1.全球新兴能源行业发展现状</w:t>
      </w:r>
    </w:p>
    <w:p>
      <w:pPr>
        <w:spacing w:after="150"/>
      </w:pPr>
      <w:r>
        <w:rPr/>
        <w:t xml:space="preserve">1.1.2.主要国家和地区发展状况</w:t>
      </w:r>
    </w:p>
    <w:p>
      <w:pPr>
        <w:spacing w:after="150"/>
      </w:pPr>
      <w:r>
        <w:rPr/>
        <w:t xml:space="preserve">1.1.3.全球新兴能源行业发展趋势</w:t>
      </w:r>
    </w:p>
    <w:p>
      <w:pPr>
        <w:spacing w:after="150"/>
      </w:pPr>
      <w:r>
        <w:rPr/>
        <w:t xml:space="preserve">1.2.中国新兴能源行业发展概况</w:t>
      </w:r>
    </w:p>
    <w:p>
      <w:pPr>
        <w:spacing w:after="150"/>
      </w:pPr>
      <w:r>
        <w:rPr/>
        <w:t xml:space="preserve">1.2.1.中国新兴能源行业发展历程与现状</w:t>
      </w:r>
    </w:p>
    <w:p>
      <w:pPr>
        <w:spacing w:after="150"/>
      </w:pPr>
      <w:r>
        <w:rPr/>
        <w:t xml:space="preserve">1.2.2.中国新兴能源行业发展中存在的问题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2.2.2.国家与地方对新兴能源产业的规划和政策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3.2.1.2019-2023年中国新兴能源行业市场规模及增速</w:t>
      </w:r>
    </w:p>
    <w:p>
      <w:pPr>
        <w:spacing w:after="150"/>
      </w:pPr>
      <w:r>
        <w:rPr/>
        <w:t xml:space="preserve">3.2.2.新兴能源行业市场饱和度</w:t>
      </w:r>
    </w:p>
    <w:p>
      <w:pPr>
        <w:spacing w:after="150"/>
      </w:pPr>
      <w:r>
        <w:rPr/>
        <w:t xml:space="preserve">3.2.3.影响新兴能源市场规模的因素</w:t>
      </w:r>
    </w:p>
    <w:p>
      <w:pPr>
        <w:spacing w:after="150"/>
      </w:pPr>
      <w:r>
        <w:rPr/>
        <w:t xml:space="preserve">3.2.4.新兴能源行业市场潜力</w:t>
      </w:r>
    </w:p>
    <w:p>
      <w:pPr>
        <w:spacing w:after="150"/>
      </w:pPr>
      <w:r>
        <w:rPr/>
        <w:t xml:space="preserve">3.2.5.2024-2029年中国新兴能源市场规模及增速预测</w:t>
      </w:r>
    </w:p>
    <w:p>
      <w:pPr>
        <w:spacing w:after="150"/>
      </w:pPr>
      <w:r>
        <w:rPr/>
        <w:t xml:space="preserve">3.3.市场特点</w:t>
      </w:r>
    </w:p>
    <w:p>
      <w:pPr>
        <w:spacing w:after="150"/>
      </w:pPr>
      <w:r>
        <w:rPr/>
        <w:t xml:space="preserve">3.3.1.新兴能源行业所处生命周期</w:t>
      </w:r>
    </w:p>
    <w:p>
      <w:pPr>
        <w:spacing w:after="150"/>
      </w:pPr>
      <w:r>
        <w:rPr/>
        <w:t xml:space="preserve">3.3.2.技术变革与行业革新对新兴能源行业的影响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4.3.新兴能源行业区域市场发展趋势</w:t>
      </w:r>
    </w:p>
    <w:p>
      <w:pPr>
        <w:spacing w:after="150"/>
      </w:pPr>
      <w:r>
        <w:rPr>
          <w:b w:val="1"/>
          <w:bCs w:val="1"/>
        </w:rPr>
        <w:t xml:space="preserve">第五章 细分行业分析</w:t>
      </w:r>
    </w:p>
    <w:p>
      <w:pPr>
        <w:spacing w:after="150"/>
      </w:pPr>
      <w:r>
        <w:rPr/>
        <w:t xml:space="preserve">5.1.新兴能源行业细分产品结构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6.1.1.过去三年新兴能源产品出口量/值及增长情况</w:t>
      </w:r>
    </w:p>
    <w:p>
      <w:pPr>
        <w:spacing w:after="150"/>
      </w:pPr>
      <w:r>
        <w:rPr/>
        <w:t xml:space="preserve">6.1.2.出口国家和地区分布情况</w:t>
      </w:r>
    </w:p>
    <w:p>
      <w:pPr>
        <w:spacing w:after="150"/>
      </w:pPr>
      <w:r>
        <w:rPr/>
        <w:t xml:space="preserve">6.1.3.影响新兴能源产品出口的因素</w:t>
      </w:r>
    </w:p>
    <w:p>
      <w:pPr>
        <w:spacing w:after="150"/>
      </w:pPr>
      <w:r>
        <w:rPr/>
        <w:t xml:space="preserve">6.1.4.未来三年新兴能源行业出口形势预测</w:t>
      </w:r>
    </w:p>
    <w:p>
      <w:pPr>
        <w:spacing w:after="150"/>
      </w:pPr>
      <w:r>
        <w:rPr/>
        <w:t xml:space="preserve">6.2.进口分析</w:t>
      </w:r>
    </w:p>
    <w:p>
      <w:pPr>
        <w:spacing w:after="150"/>
      </w:pPr>
      <w:r>
        <w:rPr/>
        <w:t xml:space="preserve">6.2.1.过去三年新兴能源产品进口量/值及增长情况</w:t>
      </w:r>
    </w:p>
    <w:p>
      <w:pPr>
        <w:spacing w:after="150"/>
      </w:pPr>
      <w:r>
        <w:rPr/>
        <w:t xml:space="preserve">6.2.2.进口新兴能源产品的品牌结构</w:t>
      </w:r>
    </w:p>
    <w:p>
      <w:pPr>
        <w:spacing w:after="150"/>
      </w:pPr>
      <w:r>
        <w:rPr/>
        <w:t xml:space="preserve">6.2.3.影响新兴能源产品进口的因素</w:t>
      </w:r>
    </w:p>
    <w:p>
      <w:pPr>
        <w:spacing w:after="150"/>
      </w:pPr>
      <w:r>
        <w:rPr/>
        <w:t xml:space="preserve">6.2.4.未来三年新兴能源行业进口形势预测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7.1.1.全球新兴能源行业工艺技术发展现状</w:t>
      </w:r>
    </w:p>
    <w:p>
      <w:pPr>
        <w:spacing w:after="150"/>
      </w:pPr>
      <w:r>
        <w:rPr/>
        <w:t xml:space="preserve">7.1.2.中国新兴能源行业工艺技术水平</w:t>
      </w:r>
    </w:p>
    <w:p>
      <w:pPr>
        <w:spacing w:after="150"/>
      </w:pPr>
      <w:r>
        <w:rPr/>
        <w:t xml:space="preserve">7.1.3.行业最新技术动态</w:t>
      </w:r>
    </w:p>
    <w:p>
      <w:pPr>
        <w:spacing w:after="150"/>
      </w:pPr>
      <w:r>
        <w:rPr/>
        <w:t xml:space="preserve">7.1.4.新兴能源行业工艺技术发展趋势</w:t>
      </w:r>
    </w:p>
    <w:p>
      <w:pPr>
        <w:spacing w:after="150"/>
      </w:pPr>
      <w:r>
        <w:rPr/>
        <w:t xml:space="preserve">7.2.产能产量</w:t>
      </w:r>
    </w:p>
    <w:p>
      <w:pPr>
        <w:spacing w:after="150"/>
      </w:pPr>
      <w:r>
        <w:rPr/>
        <w:t xml:space="preserve">7.2.1.2019-2023年中国新兴能源产品产量及增速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7.2.4.2024-2029年中国新兴能源产品产量及增速预测</w:t>
      </w:r>
    </w:p>
    <w:p>
      <w:pPr>
        <w:spacing w:after="150"/>
      </w:pPr>
      <w:r>
        <w:rPr/>
        <w:t xml:space="preserve">7.3.新兴能源产业区域分布</w:t>
      </w:r>
    </w:p>
    <w:p>
      <w:pPr>
        <w:spacing w:after="150"/>
      </w:pPr>
      <w:r>
        <w:rPr/>
        <w:t xml:space="preserve">7.3.1.中国新兴能源企业数量规模</w:t>
      </w:r>
    </w:p>
    <w:p>
      <w:pPr>
        <w:spacing w:after="150"/>
      </w:pPr>
      <w:r>
        <w:rPr/>
        <w:t xml:space="preserve">7.3.2.企业区域分布与产业集群</w:t>
      </w:r>
    </w:p>
    <w:p>
      <w:pPr>
        <w:spacing w:after="150"/>
      </w:pPr>
      <w:r>
        <w:rPr/>
        <w:t xml:space="preserve">7.3.3.重点省市新兴能源产业发展特点</w:t>
      </w:r>
    </w:p>
    <w:p>
      <w:pPr>
        <w:spacing w:after="150"/>
      </w:pPr>
      <w:r>
        <w:rPr/>
        <w:t xml:space="preserve">7.3.4.重点省市新兴能源产品产量及占比</w:t>
      </w:r>
    </w:p>
    <w:p>
      <w:pPr>
        <w:spacing w:after="150"/>
      </w:pPr>
      <w:r>
        <w:rPr>
          <w:b w:val="1"/>
          <w:bCs w:val="1"/>
        </w:rPr>
        <w:t xml:space="preserve">第八章 行业供需平衡分析</w:t>
      </w:r>
    </w:p>
    <w:p>
      <w:pPr>
        <w:spacing w:after="150"/>
      </w:pPr>
      <w:r>
        <w:rPr/>
        <w:t xml:space="preserve">8.1.新兴能源行业供需平衡现状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8.2.影响新兴能源行业供需平衡的因素</w:t>
      </w:r>
    </w:p>
    <w:p>
      <w:pPr>
        <w:spacing w:after="150"/>
      </w:pPr>
      <w:r>
        <w:rPr/>
        <w:t xml:space="preserve">8.3.新兴能源行业供需平衡趋势预测</w:t>
      </w:r>
    </w:p>
    <w:p>
      <w:pPr>
        <w:spacing w:after="150"/>
      </w:pPr>
      <w:r>
        <w:rPr>
          <w:b w:val="1"/>
          <w:bCs w:val="1"/>
        </w:rPr>
        <w:t xml:space="preserve">第九章 企业研究（top10，可根据客户需求指定目标企业）</w:t>
      </w:r>
    </w:p>
    <w:p>
      <w:pPr>
        <w:spacing w:after="150"/>
      </w:pPr>
      <w:r>
        <w:rPr/>
        <w:t xml:space="preserve">9.1.***公司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9.3.***公司</w:t>
      </w:r>
    </w:p>
    <w:p>
      <w:pPr>
        <w:spacing w:after="150"/>
      </w:pPr>
      <w:r>
        <w:rPr/>
        <w:t xml:space="preserve">9.3.1.企业基本情况</w:t>
      </w:r>
    </w:p>
    <w:p>
      <w:pPr>
        <w:spacing w:after="150"/>
      </w:pPr>
      <w:r>
        <w:rPr/>
        <w:t xml:space="preserve">9.3.2.组织架构</w:t>
      </w:r>
    </w:p>
    <w:p>
      <w:pPr>
        <w:spacing w:after="150"/>
      </w:pPr>
      <w:r>
        <w:rPr/>
        <w:t xml:space="preserve">9.3.3.产品结构及市场表现</w:t>
      </w:r>
    </w:p>
    <w:p>
      <w:pPr>
        <w:spacing w:after="150"/>
      </w:pPr>
      <w:r>
        <w:rPr/>
        <w:t xml:space="preserve">9.3.4.产销规模</w:t>
      </w:r>
    </w:p>
    <w:p>
      <w:pPr>
        <w:spacing w:after="150"/>
      </w:pPr>
      <w:r>
        <w:rPr/>
        <w:t xml:space="preserve">9.3.5.经营状况</w:t>
      </w:r>
    </w:p>
    <w:p>
      <w:pPr>
        <w:spacing w:after="150"/>
      </w:pPr>
      <w:r>
        <w:rPr/>
        <w:t xml:space="preserve">9.3.6.销售网络</w:t>
      </w:r>
    </w:p>
    <w:p>
      <w:pPr>
        <w:spacing w:after="150"/>
      </w:pPr>
      <w:r>
        <w:rPr/>
        <w:t xml:space="preserve">9.3.7.核心竞争力</w:t>
      </w:r>
    </w:p>
    <w:p>
      <w:pPr>
        <w:spacing w:after="150"/>
      </w:pPr>
      <w:r>
        <w:rPr/>
        <w:t xml:space="preserve">9.3.8.企业最新发展动态</w:t>
      </w:r>
    </w:p>
    <w:p>
      <w:pPr>
        <w:spacing w:after="150"/>
      </w:pPr>
      <w:r>
        <w:rPr/>
        <w:t xml:space="preserve">9.4.***公司</w:t>
      </w:r>
    </w:p>
    <w:p>
      <w:pPr>
        <w:spacing w:after="150"/>
      </w:pPr>
      <w:r>
        <w:rPr/>
        <w:t xml:space="preserve">9.4.1.企业基本情况</w:t>
      </w:r>
    </w:p>
    <w:p>
      <w:pPr>
        <w:spacing w:after="150"/>
      </w:pPr>
      <w:r>
        <w:rPr/>
        <w:t xml:space="preserve">9.4.2.组织架构</w:t>
      </w:r>
    </w:p>
    <w:p>
      <w:pPr>
        <w:spacing w:after="150"/>
      </w:pPr>
      <w:r>
        <w:rPr/>
        <w:t xml:space="preserve">9.4.3.产品结构及市场表现</w:t>
      </w:r>
    </w:p>
    <w:p>
      <w:pPr>
        <w:spacing w:after="150"/>
      </w:pPr>
      <w:r>
        <w:rPr/>
        <w:t xml:space="preserve">9.4.4.产销规模</w:t>
      </w:r>
    </w:p>
    <w:p>
      <w:pPr>
        <w:spacing w:after="150"/>
      </w:pPr>
      <w:r>
        <w:rPr/>
        <w:t xml:space="preserve">9.4.5.经营状况</w:t>
      </w:r>
    </w:p>
    <w:p>
      <w:pPr>
        <w:spacing w:after="150"/>
      </w:pPr>
      <w:r>
        <w:rPr/>
        <w:t xml:space="preserve">9.4.6.销售网络</w:t>
      </w:r>
    </w:p>
    <w:p>
      <w:pPr>
        <w:spacing w:after="150"/>
      </w:pPr>
      <w:r>
        <w:rPr/>
        <w:t xml:space="preserve">9.4.7.核心竞争力</w:t>
      </w:r>
    </w:p>
    <w:p>
      <w:pPr>
        <w:spacing w:after="150"/>
      </w:pPr>
      <w:r>
        <w:rPr/>
        <w:t xml:space="preserve">9.4.8.企业最新发展动态</w:t>
      </w:r>
    </w:p>
    <w:p>
      <w:pPr>
        <w:spacing w:after="150"/>
      </w:pPr>
      <w:r>
        <w:rPr/>
        <w:t xml:space="preserve">9.5.***公司</w:t>
      </w:r>
    </w:p>
    <w:p>
      <w:pPr>
        <w:spacing w:after="150"/>
      </w:pPr>
      <w:r>
        <w:rPr/>
        <w:t xml:space="preserve">9.5.1.企业基本情况</w:t>
      </w:r>
    </w:p>
    <w:p>
      <w:pPr>
        <w:spacing w:after="150"/>
      </w:pPr>
      <w:r>
        <w:rPr/>
        <w:t xml:space="preserve">9.5.2.组织架构</w:t>
      </w:r>
    </w:p>
    <w:p>
      <w:pPr>
        <w:spacing w:after="150"/>
      </w:pPr>
      <w:r>
        <w:rPr/>
        <w:t xml:space="preserve">9.5.3.产品结构及市场表现</w:t>
      </w:r>
    </w:p>
    <w:p>
      <w:pPr>
        <w:spacing w:after="150"/>
      </w:pPr>
      <w:r>
        <w:rPr/>
        <w:t xml:space="preserve">9.5.4.产销规模</w:t>
      </w:r>
    </w:p>
    <w:p>
      <w:pPr>
        <w:spacing w:after="150"/>
      </w:pPr>
      <w:r>
        <w:rPr/>
        <w:t xml:space="preserve">9.5.5.经营状况</w:t>
      </w:r>
    </w:p>
    <w:p>
      <w:pPr>
        <w:spacing w:after="150"/>
      </w:pPr>
      <w:r>
        <w:rPr/>
        <w:t xml:space="preserve">9.5.6.销售网络</w:t>
      </w:r>
    </w:p>
    <w:p>
      <w:pPr>
        <w:spacing w:after="150"/>
      </w:pPr>
      <w:r>
        <w:rPr/>
        <w:t xml:space="preserve">9.5.7.核心竞争力</w:t>
      </w:r>
    </w:p>
    <w:p>
      <w:pPr>
        <w:spacing w:after="150"/>
      </w:pPr>
      <w:r>
        <w:rPr/>
        <w:t xml:space="preserve">9.5.8.企业最新发展动态</w:t>
      </w:r>
    </w:p>
    <w:p>
      <w:pPr>
        <w:spacing w:after="150"/>
      </w:pPr>
      <w:r>
        <w:rPr>
          <w:b w:val="1"/>
          <w:bCs w:val="1"/>
        </w:rPr>
        <w:t xml:space="preserve">第十章 行业竞争格局</w:t>
      </w:r>
    </w:p>
    <w:p>
      <w:pPr>
        <w:spacing w:after="150"/>
      </w:pPr>
      <w:r>
        <w:rPr/>
        <w:t xml:space="preserve">10.1.重点新兴能源企业市场份额(2019-2023年)</w:t>
      </w:r>
    </w:p>
    <w:p>
      <w:pPr>
        <w:spacing w:after="150"/>
      </w:pPr>
      <w:r>
        <w:rPr/>
        <w:t xml:space="preserve">10.2.新兴能源行业市场集中度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10.8.新兴能源行业竞争关键因素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11.1.新兴能源行业价格特征</w:t>
      </w:r>
    </w:p>
    <w:p>
      <w:pPr>
        <w:spacing w:after="150"/>
      </w:pPr>
      <w:r>
        <w:rPr/>
        <w:t xml:space="preserve">11.2.中国新兴能源产品历史价格回顾</w:t>
      </w:r>
    </w:p>
    <w:p>
      <w:pPr>
        <w:spacing w:after="150"/>
      </w:pPr>
      <w:r>
        <w:rPr/>
        <w:t xml:space="preserve">11.3.新兴能源产品当前市场价格评述</w:t>
      </w:r>
    </w:p>
    <w:p>
      <w:pPr>
        <w:spacing w:after="150"/>
      </w:pPr>
      <w:r>
        <w:rPr/>
        <w:t xml:space="preserve">11.4.影响新兴能源产品价格的因素</w:t>
      </w:r>
    </w:p>
    <w:p>
      <w:pPr>
        <w:spacing w:after="150"/>
      </w:pPr>
      <w:r>
        <w:rPr/>
        <w:t xml:space="preserve">11.5.主流企业新兴能源产品价位及价格策略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12.4.上游产业对新兴能源行业生产成本的影响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14.2.替代品对新兴能源行业的影响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15.2.互补品对新兴能源行业的影响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16.1.新兴能源行业主流渠道介绍</w:t>
      </w:r>
    </w:p>
    <w:p>
      <w:pPr>
        <w:spacing w:after="150"/>
      </w:pPr>
      <w:r>
        <w:rPr/>
        <w:t xml:space="preserve">16.2.各类渠道对比</w:t>
      </w:r>
    </w:p>
    <w:p>
      <w:pPr>
        <w:spacing w:after="150"/>
      </w:pPr>
      <w:r>
        <w:rPr/>
        <w:t xml:space="preserve">16.3.主要新兴能源企业渠道策略</w:t>
      </w:r>
    </w:p>
    <w:p>
      <w:pPr>
        <w:spacing w:after="150"/>
      </w:pPr>
      <w:r>
        <w:rPr>
          <w:b w:val="1"/>
          <w:bCs w:val="1"/>
        </w:rPr>
        <w:t xml:space="preserve">第十七章 行业盈利能力分析</w:t>
      </w:r>
    </w:p>
    <w:p>
      <w:pPr>
        <w:spacing w:after="150"/>
      </w:pPr>
      <w:r>
        <w:rPr/>
        <w:t xml:space="preserve">17.1.2019-2023年新兴能源行业销售毛利率</w:t>
      </w:r>
    </w:p>
    <w:p>
      <w:pPr>
        <w:spacing w:after="150"/>
      </w:pPr>
      <w:r>
        <w:rPr/>
        <w:t xml:space="preserve">17.2.2019-2023年新兴能源行业销售利润率</w:t>
      </w:r>
    </w:p>
    <w:p>
      <w:pPr>
        <w:spacing w:after="150"/>
      </w:pPr>
      <w:r>
        <w:rPr/>
        <w:t xml:space="preserve">17.3.2019-2023年新兴能源行业总资产利润率</w:t>
      </w:r>
    </w:p>
    <w:p>
      <w:pPr>
        <w:spacing w:after="150"/>
      </w:pPr>
      <w:r>
        <w:rPr/>
        <w:t xml:space="preserve">17.4.2019-2023年新兴能源行业净资产利润率</w:t>
      </w:r>
    </w:p>
    <w:p>
      <w:pPr>
        <w:spacing w:after="150"/>
      </w:pPr>
      <w:r>
        <w:rPr/>
        <w:t xml:space="preserve">17.5.2019-2023年新兴能源行业产值利税率</w:t>
      </w:r>
    </w:p>
    <w:p>
      <w:pPr>
        <w:spacing w:after="150"/>
      </w:pPr>
      <w:r>
        <w:rPr/>
        <w:t xml:space="preserve">17.6.2024-2029年新兴能源行业盈利能力指标预测</w:t>
      </w:r>
    </w:p>
    <w:p>
      <w:pPr>
        <w:spacing w:after="150"/>
      </w:pPr>
      <w:r>
        <w:rPr>
          <w:b w:val="1"/>
          <w:bCs w:val="1"/>
        </w:rPr>
        <w:t xml:space="preserve">第十八章 行业成长性分析</w:t>
      </w:r>
    </w:p>
    <w:p>
      <w:pPr>
        <w:spacing w:after="150"/>
      </w:pPr>
      <w:r>
        <w:rPr/>
        <w:t xml:space="preserve">18.1.2019-2023年新兴能源行业销售收入增长率</w:t>
      </w:r>
    </w:p>
    <w:p>
      <w:pPr>
        <w:spacing w:after="150"/>
      </w:pPr>
      <w:r>
        <w:rPr/>
        <w:t xml:space="preserve">18.2.2019-2023年新兴能源行业总资产增长率</w:t>
      </w:r>
    </w:p>
    <w:p>
      <w:pPr>
        <w:spacing w:after="150"/>
      </w:pPr>
      <w:r>
        <w:rPr/>
        <w:t xml:space="preserve">18.3.2019-2023年新兴能源行业固定资产增长率</w:t>
      </w:r>
    </w:p>
    <w:p>
      <w:pPr>
        <w:spacing w:after="150"/>
      </w:pPr>
      <w:r>
        <w:rPr/>
        <w:t xml:space="preserve">18.4.2019-2023年新兴能源行业净资产增长率</w:t>
      </w:r>
    </w:p>
    <w:p>
      <w:pPr>
        <w:spacing w:after="150"/>
      </w:pPr>
      <w:r>
        <w:rPr/>
        <w:t xml:space="preserve">18.5.2019-2023年新兴能源行业利润增长率</w:t>
      </w:r>
    </w:p>
    <w:p>
      <w:pPr>
        <w:spacing w:after="150"/>
      </w:pPr>
      <w:r>
        <w:rPr/>
        <w:t xml:space="preserve">18.6.2024-2029年新兴能源行业成长性指标预测</w:t>
      </w:r>
    </w:p>
    <w:p>
      <w:pPr>
        <w:spacing w:after="150"/>
      </w:pPr>
      <w:r>
        <w:rPr>
          <w:b w:val="1"/>
          <w:bCs w:val="1"/>
        </w:rPr>
        <w:t xml:space="preserve">第十九章 行业偿债能力分析</w:t>
      </w:r>
    </w:p>
    <w:p>
      <w:pPr>
        <w:spacing w:after="150"/>
      </w:pPr>
      <w:r>
        <w:rPr/>
        <w:t xml:space="preserve">19.1.2019-2023年新兴能源行业资产负债率</w:t>
      </w:r>
    </w:p>
    <w:p>
      <w:pPr>
        <w:spacing w:after="150"/>
      </w:pPr>
      <w:r>
        <w:rPr/>
        <w:t xml:space="preserve">19.2.2019-2023年新兴能源行业速动比率</w:t>
      </w:r>
    </w:p>
    <w:p>
      <w:pPr>
        <w:spacing w:after="150"/>
      </w:pPr>
      <w:r>
        <w:rPr/>
        <w:t xml:space="preserve">19.3.2019-2023年新兴能源行业流动比率</w:t>
      </w:r>
    </w:p>
    <w:p>
      <w:pPr>
        <w:spacing w:after="150"/>
      </w:pPr>
      <w:r>
        <w:rPr/>
        <w:t xml:space="preserve">19.4.2019-2023年新兴能源行业利息保障倍数</w:t>
      </w:r>
    </w:p>
    <w:p>
      <w:pPr>
        <w:spacing w:after="150"/>
      </w:pPr>
      <w:r>
        <w:rPr/>
        <w:t xml:space="preserve">19.5.2024-2029年新兴能源行业偿债能力指标预测</w:t>
      </w:r>
    </w:p>
    <w:p>
      <w:pPr>
        <w:spacing w:after="150"/>
      </w:pPr>
      <w:r>
        <w:rPr>
          <w:b w:val="1"/>
          <w:bCs w:val="1"/>
        </w:rPr>
        <w:t xml:space="preserve">第二十章 行业营运能力分析</w:t>
      </w:r>
    </w:p>
    <w:p>
      <w:pPr>
        <w:spacing w:after="150"/>
      </w:pPr>
      <w:r>
        <w:rPr/>
        <w:t xml:space="preserve">20.1.2019-2023年新兴能源行业总资产周转率</w:t>
      </w:r>
    </w:p>
    <w:p>
      <w:pPr>
        <w:spacing w:after="150"/>
      </w:pPr>
      <w:r>
        <w:rPr/>
        <w:t xml:space="preserve">20.2.2019-2023年新兴能源行业净资产周转率</w:t>
      </w:r>
    </w:p>
    <w:p>
      <w:pPr>
        <w:spacing w:after="150"/>
      </w:pPr>
      <w:r>
        <w:rPr/>
        <w:t xml:space="preserve">20.3.2019-2023年新兴能源行业应收账款周转率</w:t>
      </w:r>
    </w:p>
    <w:p>
      <w:pPr>
        <w:spacing w:after="150"/>
      </w:pPr>
      <w:r>
        <w:rPr/>
        <w:t xml:space="preserve">20.4.2019-2023年新兴能源行业存货周转率</w:t>
      </w:r>
    </w:p>
    <w:p>
      <w:pPr>
        <w:spacing w:after="150"/>
      </w:pPr>
      <w:r>
        <w:rPr/>
        <w:t xml:space="preserve">20.5.2024-2029年新兴能源行业营运能力指标预测</w:t>
      </w:r>
    </w:p>
    <w:p>
      <w:pPr>
        <w:spacing w:after="150"/>
      </w:pPr>
      <w:r>
        <w:rPr>
          <w:b w:val="1"/>
          <w:bCs w:val="1"/>
        </w:rPr>
        <w:t xml:space="preserve">第二十一章 投资机会及经营策略建议</w:t>
      </w:r>
    </w:p>
    <w:p>
      <w:pPr>
        <w:spacing w:after="150"/>
      </w:pPr>
      <w:r>
        <w:rPr/>
        <w:t xml:space="preserve">21.1.新兴能源行业总体发展前景预测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图表：中国新兴能源市场所处生命周期</w:t>
      </w:r>
    </w:p>
    <w:p>
      <w:pPr>
        <w:spacing w:after="150"/>
      </w:pPr>
      <w:r>
        <w:rPr/>
        <w:t xml:space="preserve">图表：2019-2023年中国新兴能源产品市场规模及增长率(单位：数量，亿元，%)</w:t>
      </w:r>
    </w:p>
    <w:p>
      <w:pPr>
        <w:spacing w:after="150"/>
      </w:pPr>
      <w:r>
        <w:rPr/>
        <w:t xml:space="preserve">图表：2019-2023年中国市场主要新兴能源细分产品市场规模及占比(单位：数量，亿元，%)</w:t>
      </w:r>
    </w:p>
    <w:p>
      <w:pPr>
        <w:spacing w:after="150"/>
      </w:pPr>
      <w:r>
        <w:rPr/>
        <w:t xml:space="preserve">图表：2019-2023年中国新兴能源市场不同用户需求规模及占比(单位：数量，亿元，%)</w:t>
      </w:r>
    </w:p>
    <w:p>
      <w:pPr>
        <w:spacing w:after="150"/>
      </w:pPr>
      <w:r>
        <w:rPr/>
        <w:t xml:space="preserve">图表：2019-2023年中国主要地区新兴能源产品消费规模及占比(单位：数量，亿元，%)</w:t>
      </w:r>
    </w:p>
    <w:p>
      <w:pPr>
        <w:spacing w:after="150"/>
      </w:pPr>
      <w:r>
        <w:rPr/>
        <w:t xml:space="preserve">图表：2024-2029年中国新兴能源产品市场规模及增长率预测(单位：数量，亿元，%)</w:t>
      </w:r>
    </w:p>
    <w:p>
      <w:pPr>
        <w:spacing w:after="150"/>
      </w:pPr>
      <w:r>
        <w:rPr/>
        <w:t xml:space="preserve">图表：2019-2023年中国新兴能源产品出口规模及增长率(单位：美元，%)</w:t>
      </w:r>
    </w:p>
    <w:p>
      <w:pPr>
        <w:spacing w:after="150"/>
      </w:pPr>
      <w:r>
        <w:rPr/>
        <w:t xml:space="preserve">图表：2019-2023年中国新兴能源产品出口量及增长率(单位：数量，%)</w:t>
      </w:r>
    </w:p>
    <w:p>
      <w:pPr>
        <w:spacing w:after="150"/>
      </w:pPr>
      <w:r>
        <w:rPr/>
        <w:t xml:space="preserve">图表：2019-2023年中国新兴能源产品主要出口目的地出口规模及占比(单位：美元，%)</w:t>
      </w:r>
    </w:p>
    <w:p>
      <w:pPr>
        <w:spacing w:after="150"/>
      </w:pPr>
      <w:r>
        <w:rPr/>
        <w:t xml:space="preserve">图表：2019-2023年中国新兴能源产品主要出口目的地出口量及占比(单位：数量，%)</w:t>
      </w:r>
    </w:p>
    <w:p>
      <w:pPr>
        <w:spacing w:after="150"/>
      </w:pPr>
      <w:r>
        <w:rPr/>
        <w:t xml:space="preserve">图表：2019-2023年中国新兴能源产品主要出口厂商列表(单位：亿元，%，数量，%)</w:t>
      </w:r>
    </w:p>
    <w:p>
      <w:pPr>
        <w:spacing w:after="150"/>
      </w:pPr>
      <w:r>
        <w:rPr/>
        <w:t xml:space="preserve">图表：2024-2029年中国新兴能源产品出口规模及增长率预测(单位：美元，%)</w:t>
      </w:r>
    </w:p>
    <w:p>
      <w:pPr>
        <w:spacing w:after="150"/>
      </w:pPr>
      <w:r>
        <w:rPr/>
        <w:t xml:space="preserve">图表：2024-2029年中国新兴能源产品出口量及增长率预测(单位：数量，%)</w:t>
      </w:r>
    </w:p>
    <w:p>
      <w:pPr>
        <w:spacing w:after="150"/>
      </w:pPr>
      <w:r>
        <w:rPr/>
        <w:t xml:space="preserve">图表：中国新兴能源市场总体供应结构(单位：数量，%)</w:t>
      </w:r>
    </w:p>
    <w:p>
      <w:pPr>
        <w:spacing w:after="150"/>
      </w:pPr>
      <w:r>
        <w:rPr/>
        <w:t xml:space="preserve">图表：2019-2023年中国新兴能源产量及增长率(单位：数量，%)</w:t>
      </w:r>
    </w:p>
    <w:p>
      <w:pPr>
        <w:spacing w:after="150"/>
      </w:pPr>
      <w:r>
        <w:rPr/>
        <w:t xml:space="preserve">图表：中国近期新兴能源拟在建项目概况</w:t>
      </w:r>
    </w:p>
    <w:p>
      <w:pPr>
        <w:spacing w:after="150"/>
      </w:pPr>
      <w:r>
        <w:rPr/>
        <w:t xml:space="preserve">图表：2024-2029年中国新兴能源产量及增长率预测(单位：数量，%)</w:t>
      </w:r>
    </w:p>
    <w:p>
      <w:pPr>
        <w:spacing w:after="150"/>
      </w:pPr>
      <w:r>
        <w:rPr/>
        <w:t xml:space="preserve">图表：中国新兴能源企业区域分布情况</w:t>
      </w:r>
    </w:p>
    <w:p>
      <w:pPr>
        <w:spacing w:after="150"/>
      </w:pPr>
      <w:r>
        <w:rPr/>
        <w:t xml:space="preserve">图表：中国新兴能源产业集群</w:t>
      </w:r>
    </w:p>
    <w:p>
      <w:pPr>
        <w:spacing w:after="150"/>
      </w:pPr>
      <w:r>
        <w:rPr/>
        <w:t xml:space="preserve">图表：重点省市新兴能源产量及占比(单位：数量，%)</w:t>
      </w:r>
    </w:p>
    <w:p>
      <w:pPr>
        <w:spacing w:after="150"/>
      </w:pPr>
      <w:r>
        <w:rPr/>
        <w:t xml:space="preserve">图表：2019-2023年中国新兴能源进口量及增长率(单位：数量，%)</w:t>
      </w:r>
    </w:p>
    <w:p>
      <w:pPr>
        <w:spacing w:after="150"/>
      </w:pPr>
      <w:r>
        <w:rPr/>
        <w:t xml:space="preserve">图表：2019-2023年中国新兴能源进口金额及增长率(单位：美元，%)</w:t>
      </w:r>
    </w:p>
    <w:p>
      <w:pPr>
        <w:spacing w:after="150"/>
      </w:pPr>
      <w:r>
        <w:rPr/>
        <w:t xml:space="preserve">图表：中国新兴能源市场进口品牌构成(数量)(单位：数量，%)</w:t>
      </w:r>
    </w:p>
    <w:p>
      <w:pPr>
        <w:spacing w:after="150"/>
      </w:pPr>
      <w:r>
        <w:rPr/>
        <w:t xml:space="preserve">图表：中国新兴能源市场进口品牌构成(金额)(单位：美元，%)</w:t>
      </w:r>
    </w:p>
    <w:p>
      <w:pPr>
        <w:spacing w:after="150"/>
      </w:pPr>
      <w:r>
        <w:rPr/>
        <w:t xml:space="preserve">图表：2024-2029年中国新兴能源进口量及增长率预测(单位：数量，%)</w:t>
      </w:r>
    </w:p>
    <w:p>
      <w:pPr>
        <w:spacing w:after="150"/>
      </w:pPr>
      <w:r>
        <w:rPr/>
        <w:t xml:space="preserve">图表：2024-2029年中国新兴能源进口金额及增长率预测(单位：美元，%)</w:t>
      </w:r>
    </w:p>
    <w:p>
      <w:pPr>
        <w:spacing w:after="150"/>
      </w:pPr>
      <w:r>
        <w:rPr/>
        <w:t xml:space="preserve">图表：新兴能源产业链模型图</w:t>
      </w:r>
    </w:p>
    <w:p>
      <w:pPr>
        <w:spacing w:after="150"/>
      </w:pPr>
      <w:r>
        <w:rPr/>
        <w:t xml:space="preserve">图表：2019-2023年中国市场新兴能源产品价格走势(单位：单价，%)</w:t>
      </w:r>
    </w:p>
    <w:p>
      <w:pPr>
        <w:spacing w:after="150"/>
      </w:pPr>
      <w:r>
        <w:rPr/>
        <w:t xml:space="preserve">图表：中国市场新兴能源企业产品价位及定价策略</w:t>
      </w:r>
    </w:p>
    <w:p>
      <w:pPr>
        <w:spacing w:after="150"/>
      </w:pPr>
      <w:r>
        <w:rPr/>
        <w:t xml:space="preserve">图表：2024-2029年中国市场新兴能源产品价格变化趋势预测(单位：单价，%)</w:t>
      </w:r>
    </w:p>
    <w:p>
      <w:pPr>
        <w:spacing w:after="150"/>
      </w:pPr>
      <w:r>
        <w:rPr/>
        <w:t xml:space="preserve">图表：2019-2023年中国新兴能源市场top5企业(品牌)市场份额(单位：数量，亿元，%)</w:t>
      </w:r>
    </w:p>
    <w:p>
      <w:pPr>
        <w:spacing w:after="150"/>
      </w:pPr>
      <w:r>
        <w:rPr/>
        <w:t xml:space="preserve">图表：2019-2023年中国新兴能源市场市场集中度(数量，金额，cr(4)(单位：%)</w:t>
      </w:r>
    </w:p>
    <w:p>
      <w:pPr>
        <w:spacing w:after="150"/>
      </w:pPr>
      <w:r>
        <w:rPr/>
        <w:t xml:space="preserve">图表：2024-2029年中国新兴能源市场集中度(数量，金额，cr(4)变化趋势预测(单位：%)</w:t>
      </w:r>
    </w:p>
    <w:p>
      <w:pPr>
        <w:spacing w:after="150"/>
      </w:pPr>
      <w:r>
        <w:rPr/>
        <w:t xml:space="preserve">图表：***公司基本信息</w:t>
      </w:r>
    </w:p>
    <w:p>
      <w:pPr>
        <w:spacing w:after="150"/>
      </w:pPr>
      <w:r>
        <w:rPr/>
        <w:t xml:space="preserve">图表：***公司产品体系图解</w:t>
      </w:r>
    </w:p>
    <w:p>
      <w:pPr>
        <w:spacing w:after="150"/>
      </w:pPr>
      <w:r>
        <w:rPr/>
        <w:t xml:space="preserve">图表：***公司swot分析</w:t>
      </w:r>
    </w:p>
    <w:p>
      <w:pPr>
        <w:spacing w:after="150"/>
      </w:pPr>
      <w:r>
        <w:rPr/>
        <w:t xml:space="preserve">图表：2019-2023年中国新兴能源市场主要细分产品销售毛利率(单位：%)</w:t>
      </w:r>
    </w:p>
    <w:p>
      <w:pPr>
        <w:spacing w:after="150"/>
      </w:pPr>
      <w:r>
        <w:rPr/>
        <w:t xml:space="preserve">图表：2019-2023年国内主要新兴能源企业销售净利率(单位：%)</w:t>
      </w:r>
    </w:p>
    <w:p>
      <w:pPr>
        <w:spacing w:after="150"/>
      </w:pPr>
      <w:r>
        <w:rPr/>
        <w:t xml:space="preserve">图表：2019-2023年国内主要新兴能源企业净资产收益率(单位：%)</w:t>
      </w:r>
    </w:p>
    <w:p>
      <w:pPr>
        <w:spacing w:after="150"/>
      </w:pPr>
      <w:r>
        <w:rPr/>
        <w:t xml:space="preserve">图表：中国新兴能源行业盈利能力变化趋势预测(单位：%)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2024-2029年中国新兴能源行业运营格局分析及投资潜力研究预测报告</dc:title>
  <dc:description>2024-2029年中国新兴能源行业运营格局分析及投资潜力研究预测报告</dc:description>
  <dc:subject>2024-2029年中国新兴能源行业运营格局分析及投资潜力研究预测报告</dc:subject>
  <cp:keywords>研究报告</cp:keywords>
  <cp:category>研究报告</cp:category>
  <cp:lastModifiedBy>北京中道泰和信息咨询有限公司</cp:lastModifiedBy>
  <dcterms:created xsi:type="dcterms:W3CDTF">2024-01-30T07:59:30+08:00</dcterms:created>
  <dcterms:modified xsi:type="dcterms:W3CDTF">2024-01-30T07:59:30+08:00</dcterms:modified>
</cp:coreProperties>
</file>

<file path=docProps/custom.xml><?xml version="1.0" encoding="utf-8"?>
<Properties xmlns="http://schemas.openxmlformats.org/officeDocument/2006/custom-properties" xmlns:vt="http://schemas.openxmlformats.org/officeDocument/2006/docPropsVTypes"/>
</file>